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B0" w:rsidRPr="005A0008" w:rsidRDefault="005A0008" w:rsidP="005A0008">
      <w:pPr>
        <w:widowControl/>
        <w:spacing w:line="276" w:lineRule="auto"/>
        <w:rPr>
          <w:rStyle w:val="Headerorfooter8pt"/>
          <w:rFonts w:ascii="Arial" w:eastAsia="Arial Unicode MS" w:hAnsi="Arial" w:cs="Arial"/>
          <w:b/>
          <w:bCs/>
          <w:i w:val="0"/>
          <w:iCs w:val="0"/>
          <w:smallCaps/>
          <w:color w:val="00439E"/>
          <w:spacing w:val="1"/>
          <w:sz w:val="32"/>
          <w:szCs w:val="32"/>
          <w:shd w:val="clear" w:color="auto" w:fill="auto"/>
          <w:lang w:val="en-AU" w:eastAsia="en-AU"/>
        </w:rPr>
      </w:pPr>
      <w:r w:rsidRPr="005A0008">
        <w:rPr>
          <w:rStyle w:val="Headerorfooter8pt"/>
          <w:rFonts w:ascii="Arial" w:eastAsia="Arial Unicode MS" w:hAnsi="Arial" w:cs="Arial"/>
          <w:b/>
          <w:bCs/>
          <w:i w:val="0"/>
          <w:iCs w:val="0"/>
          <w:smallCaps/>
          <w:color w:val="00439E"/>
          <w:spacing w:val="1"/>
          <w:sz w:val="32"/>
          <w:szCs w:val="32"/>
          <w:shd w:val="clear" w:color="auto" w:fill="auto"/>
          <w:lang w:val="en-AU" w:eastAsia="en-AU"/>
        </w:rPr>
        <w:t>PORT LINCOLN ABATTOIRS BILL 1937</w:t>
      </w:r>
    </w:p>
    <w:p w:rsidR="00823BB0" w:rsidRDefault="00823BB0" w:rsidP="00823BB0">
      <w:pPr>
        <w:pStyle w:val="BodyText5"/>
        <w:shd w:val="clear" w:color="auto" w:fill="auto"/>
        <w:spacing w:line="276" w:lineRule="auto"/>
        <w:ind w:firstLine="0"/>
        <w:jc w:val="left"/>
        <w:rPr>
          <w:rStyle w:val="Bodytext8pt"/>
          <w:rFonts w:ascii="Arial" w:hAnsi="Arial" w:cs="Arial"/>
          <w:sz w:val="24"/>
          <w:szCs w:val="24"/>
        </w:rPr>
      </w:pPr>
    </w:p>
    <w:p w:rsidR="00823BB0" w:rsidRPr="00EE1A8E" w:rsidRDefault="00EE1A8E" w:rsidP="005A0008">
      <w:pPr>
        <w:widowControl/>
        <w:spacing w:line="276" w:lineRule="auto"/>
        <w:rPr>
          <w:rStyle w:val="Headerorfooter8pt"/>
          <w:rFonts w:ascii="Arial" w:eastAsia="Arial Unicode MS" w:hAnsi="Arial" w:cs="Arial"/>
          <w:b/>
          <w:bCs/>
          <w:i w:val="0"/>
          <w:iCs w:val="0"/>
          <w:smallCaps/>
          <w:color w:val="365F91" w:themeColor="accent1" w:themeShade="BF"/>
          <w:spacing w:val="1"/>
          <w:sz w:val="28"/>
          <w:szCs w:val="28"/>
          <w:shd w:val="clear" w:color="auto" w:fill="auto"/>
          <w:lang w:val="en-AU" w:eastAsia="en-AU"/>
        </w:rPr>
      </w:pPr>
      <w:r w:rsidRPr="00EE1A8E">
        <w:rPr>
          <w:rStyle w:val="Bodytext8pt"/>
          <w:rFonts w:ascii="Arial" w:hAnsi="Arial" w:cs="Arial"/>
          <w:b/>
          <w:color w:val="365F91" w:themeColor="accent1" w:themeShade="BF"/>
          <w:sz w:val="28"/>
          <w:szCs w:val="28"/>
        </w:rPr>
        <w:t>Legislative Council, 24 November 1937, page 1817</w:t>
      </w:r>
    </w:p>
    <w:p w:rsidR="00823BB0" w:rsidRPr="00EE1A8E" w:rsidRDefault="00823BB0" w:rsidP="00823BB0">
      <w:pPr>
        <w:pStyle w:val="BodyText5"/>
        <w:shd w:val="clear" w:color="auto" w:fill="auto"/>
        <w:spacing w:line="276" w:lineRule="auto"/>
        <w:ind w:firstLine="0"/>
        <w:jc w:val="left"/>
        <w:rPr>
          <w:rStyle w:val="Bodytext8pt"/>
          <w:rFonts w:ascii="Arial" w:hAnsi="Arial" w:cs="Arial"/>
          <w:color w:val="365F91" w:themeColor="accent1" w:themeShade="BF"/>
          <w:sz w:val="24"/>
          <w:szCs w:val="24"/>
        </w:rPr>
      </w:pPr>
    </w:p>
    <w:p w:rsidR="00823BB0" w:rsidRPr="00EE1A8E" w:rsidRDefault="00EE1A8E" w:rsidP="005A0008">
      <w:pPr>
        <w:widowControl/>
        <w:spacing w:line="276" w:lineRule="auto"/>
        <w:rPr>
          <w:rStyle w:val="Headerorfooter8pt"/>
          <w:rFonts w:ascii="Arial" w:eastAsia="Arial Unicode MS" w:hAnsi="Arial" w:cs="Arial"/>
          <w:b/>
          <w:bCs/>
          <w:i w:val="0"/>
          <w:iCs w:val="0"/>
          <w:smallCaps/>
          <w:color w:val="365F91" w:themeColor="accent1" w:themeShade="BF"/>
          <w:spacing w:val="1"/>
          <w:sz w:val="28"/>
          <w:szCs w:val="28"/>
          <w:shd w:val="clear" w:color="auto" w:fill="auto"/>
          <w:lang w:val="en-AU" w:eastAsia="en-AU"/>
        </w:rPr>
      </w:pPr>
      <w:r w:rsidRPr="00EE1A8E">
        <w:rPr>
          <w:rStyle w:val="Bodytext8pt"/>
          <w:rFonts w:ascii="Arial" w:hAnsi="Arial" w:cs="Arial"/>
          <w:color w:val="365F91" w:themeColor="accent1" w:themeShade="BF"/>
          <w:sz w:val="28"/>
          <w:szCs w:val="28"/>
        </w:rPr>
        <w:t>Second Reading</w:t>
      </w:r>
      <w:r w:rsidRPr="00EE1A8E">
        <w:rPr>
          <w:rStyle w:val="Headerorfooter8pt"/>
          <w:rFonts w:ascii="Arial" w:eastAsia="Arial Unicode MS" w:hAnsi="Arial" w:cs="Arial"/>
          <w:b/>
          <w:bCs/>
          <w:i w:val="0"/>
          <w:iCs w:val="0"/>
          <w:smallCaps/>
          <w:color w:val="365F91" w:themeColor="accent1" w:themeShade="BF"/>
          <w:spacing w:val="1"/>
          <w:sz w:val="28"/>
          <w:szCs w:val="28"/>
          <w:shd w:val="clear" w:color="auto" w:fill="auto"/>
          <w:lang w:val="en-AU" w:eastAsia="en-AU"/>
        </w:rPr>
        <w:t xml:space="preserve"> </w:t>
      </w:r>
    </w:p>
    <w:p w:rsidR="00823BB0" w:rsidRPr="00823BB0" w:rsidRDefault="00823BB0" w:rsidP="00823BB0">
      <w:pPr>
        <w:pStyle w:val="BodyText5"/>
        <w:shd w:val="clear" w:color="auto" w:fill="auto"/>
        <w:spacing w:line="276" w:lineRule="auto"/>
        <w:ind w:firstLine="0"/>
        <w:jc w:val="left"/>
        <w:rPr>
          <w:rFonts w:ascii="Arial" w:hAnsi="Arial" w:cs="Arial"/>
          <w:sz w:val="24"/>
          <w:szCs w:val="24"/>
        </w:rPr>
      </w:pPr>
    </w:p>
    <w:p w:rsidR="00823BB0" w:rsidRPr="00823BB0" w:rsidRDefault="00823BB0" w:rsidP="00823BB0">
      <w:pPr>
        <w:pStyle w:val="BodyText5"/>
        <w:shd w:val="clear" w:color="auto" w:fill="auto"/>
        <w:spacing w:line="276" w:lineRule="auto"/>
        <w:ind w:firstLine="0"/>
        <w:jc w:val="left"/>
        <w:rPr>
          <w:rFonts w:ascii="Arial" w:hAnsi="Arial" w:cs="Arial"/>
          <w:sz w:val="24"/>
          <w:szCs w:val="24"/>
        </w:rPr>
      </w:pPr>
      <w:r w:rsidRPr="00EE1A8E">
        <w:rPr>
          <w:rStyle w:val="Bodytext8pt"/>
          <w:rFonts w:ascii="Arial" w:hAnsi="Arial" w:cs="Arial"/>
          <w:b/>
          <w:sz w:val="24"/>
          <w:szCs w:val="24"/>
        </w:rPr>
        <w:t>The Hon. A. P. BLESING (Northern— Minister of Agriculture)—</w:t>
      </w:r>
      <w:r w:rsidRPr="00823BB0">
        <w:rPr>
          <w:rStyle w:val="Bodytext8pt"/>
          <w:rFonts w:ascii="Arial" w:hAnsi="Arial" w:cs="Arial"/>
          <w:sz w:val="24"/>
          <w:szCs w:val="24"/>
        </w:rPr>
        <w:t>The object of this Bill, as its title indicates, is to provide for the establishment of abattoirs at Port Lincoln. As members are aware, the Port Lincoln freezing works are now managed by the Government</w:t>
      </w:r>
      <w:r w:rsidR="00EE1A8E">
        <w:rPr>
          <w:rStyle w:val="Bodytext8pt"/>
          <w:rFonts w:ascii="Arial" w:hAnsi="Arial" w:cs="Arial"/>
          <w:sz w:val="24"/>
          <w:szCs w:val="24"/>
        </w:rPr>
        <w:t xml:space="preserve"> </w:t>
      </w:r>
      <w:r w:rsidRPr="00823BB0">
        <w:rPr>
          <w:rStyle w:val="Bodytext8pt"/>
          <w:rFonts w:ascii="Arial" w:hAnsi="Arial" w:cs="Arial"/>
          <w:sz w:val="24"/>
          <w:szCs w:val="24"/>
        </w:rPr>
        <w:t xml:space="preserve">Produce Department and it would be a relatively simple matter for that department to slaughter at the freezing works all stock required for local consumption at Port Lincoln. </w:t>
      </w:r>
      <w:r w:rsidR="00EE1A8E">
        <w:rPr>
          <w:rStyle w:val="Bodytext8pt"/>
          <w:rFonts w:ascii="Arial" w:hAnsi="Arial" w:cs="Arial"/>
          <w:sz w:val="24"/>
          <w:szCs w:val="24"/>
        </w:rPr>
        <w:t xml:space="preserve">  S</w:t>
      </w:r>
      <w:r w:rsidRPr="00823BB0">
        <w:rPr>
          <w:rStyle w:val="Bodytext8pt"/>
          <w:rFonts w:ascii="Arial" w:hAnsi="Arial" w:cs="Arial"/>
          <w:sz w:val="24"/>
          <w:szCs w:val="24"/>
        </w:rPr>
        <w:t>ome two years ago or more representatives of the Port Lincoln council asked the Gove</w:t>
      </w:r>
      <w:r w:rsidR="005A0008">
        <w:rPr>
          <w:rStyle w:val="Bodytext8pt"/>
          <w:rFonts w:ascii="Arial" w:hAnsi="Arial" w:cs="Arial"/>
          <w:sz w:val="24"/>
          <w:szCs w:val="24"/>
        </w:rPr>
        <w:t>rn</w:t>
      </w:r>
      <w:r w:rsidRPr="00823BB0">
        <w:rPr>
          <w:rStyle w:val="Bodytext8pt"/>
          <w:rFonts w:ascii="Arial" w:hAnsi="Arial" w:cs="Arial"/>
          <w:sz w:val="24"/>
          <w:szCs w:val="24"/>
        </w:rPr>
        <w:t>ment to undertake this work and the request has been repeated from</w:t>
      </w:r>
      <w:r w:rsidR="00EE1A8E">
        <w:rPr>
          <w:rStyle w:val="Bodytext8pt"/>
          <w:rFonts w:ascii="Arial" w:hAnsi="Arial" w:cs="Arial"/>
          <w:sz w:val="24"/>
          <w:szCs w:val="24"/>
        </w:rPr>
        <w:t xml:space="preserve"> </w:t>
      </w:r>
      <w:r w:rsidRPr="00823BB0">
        <w:rPr>
          <w:rStyle w:val="Bodytext8pt"/>
          <w:rFonts w:ascii="Arial" w:hAnsi="Arial" w:cs="Arial"/>
          <w:sz w:val="24"/>
          <w:szCs w:val="24"/>
        </w:rPr>
        <w:t>time to time since</w:t>
      </w:r>
      <w:r w:rsidR="00EE1A8E">
        <w:rPr>
          <w:rStyle w:val="Bodytext8pt"/>
          <w:rFonts w:ascii="Arial" w:hAnsi="Arial" w:cs="Arial"/>
          <w:sz w:val="24"/>
          <w:szCs w:val="24"/>
        </w:rPr>
        <w:t xml:space="preserve"> </w:t>
      </w:r>
      <w:r w:rsidRPr="00823BB0">
        <w:rPr>
          <w:rStyle w:val="Bodytext8pt"/>
          <w:rFonts w:ascii="Arial" w:hAnsi="Arial" w:cs="Arial"/>
          <w:sz w:val="24"/>
          <w:szCs w:val="24"/>
        </w:rPr>
        <w:t xml:space="preserve"> The Government is willing to allow the Port Lincoln works to be used as the local abattoirs on condition that the works are given the same status in Port Lincoln as the Metropolitan Abattoirs hold in the metropolitan area.</w:t>
      </w:r>
      <w:r w:rsidR="00EE1A8E">
        <w:rPr>
          <w:rStyle w:val="Bodytext8pt"/>
          <w:rFonts w:ascii="Arial" w:hAnsi="Arial" w:cs="Arial"/>
          <w:sz w:val="24"/>
          <w:szCs w:val="24"/>
        </w:rPr>
        <w:t xml:space="preserve"> </w:t>
      </w:r>
      <w:r w:rsidRPr="00823BB0">
        <w:rPr>
          <w:rStyle w:val="Bodytext8pt"/>
          <w:rFonts w:ascii="Arial" w:hAnsi="Arial" w:cs="Arial"/>
          <w:sz w:val="24"/>
          <w:szCs w:val="24"/>
        </w:rPr>
        <w:t>The proposal that all slaughtering for local consumption should be done at the freezing works at Port Lincoln has a good deal to commend it on the score of economy.</w:t>
      </w:r>
      <w:r w:rsidR="00EE1A8E">
        <w:rPr>
          <w:rStyle w:val="Bodytext8pt"/>
          <w:rFonts w:ascii="Arial" w:hAnsi="Arial" w:cs="Arial"/>
          <w:sz w:val="24"/>
          <w:szCs w:val="24"/>
        </w:rPr>
        <w:t xml:space="preserve">  </w:t>
      </w:r>
      <w:r w:rsidRPr="00823BB0">
        <w:rPr>
          <w:rStyle w:val="Bodytext8pt"/>
          <w:rFonts w:ascii="Arial" w:hAnsi="Arial" w:cs="Arial"/>
          <w:sz w:val="24"/>
          <w:szCs w:val="24"/>
        </w:rPr>
        <w:t xml:space="preserve">It will assist the Produce Department to keep the staff of the freezing works more regularly employed throughout the year, and it will distribute the overhead costs of the works over a wider field of operations. </w:t>
      </w:r>
      <w:r w:rsidR="00EE1A8E">
        <w:rPr>
          <w:rStyle w:val="Bodytext8pt"/>
          <w:rFonts w:ascii="Arial" w:hAnsi="Arial" w:cs="Arial"/>
          <w:sz w:val="24"/>
          <w:szCs w:val="24"/>
        </w:rPr>
        <w:t xml:space="preserve"> </w:t>
      </w:r>
      <w:r w:rsidRPr="00823BB0">
        <w:rPr>
          <w:rStyle w:val="Bodytext8pt"/>
          <w:rFonts w:ascii="Arial" w:hAnsi="Arial" w:cs="Arial"/>
          <w:sz w:val="24"/>
          <w:szCs w:val="24"/>
        </w:rPr>
        <w:t>It is anticipated that an additional £3,000 will have to be spent on plant and equipment before the works are declared open for local slaughtering; but the fees likely to be earned from this work will be more than sufficient to pay interest on the additional capital.</w:t>
      </w:r>
    </w:p>
    <w:p w:rsidR="005A0008" w:rsidRDefault="005A0008" w:rsidP="00823BB0">
      <w:pPr>
        <w:pStyle w:val="BodyText5"/>
        <w:shd w:val="clear" w:color="auto" w:fill="auto"/>
        <w:spacing w:line="276" w:lineRule="auto"/>
        <w:ind w:firstLine="0"/>
        <w:jc w:val="left"/>
        <w:rPr>
          <w:rStyle w:val="Bodytext8pt"/>
          <w:rFonts w:ascii="Arial" w:hAnsi="Arial" w:cs="Arial"/>
          <w:sz w:val="24"/>
          <w:szCs w:val="24"/>
        </w:rPr>
      </w:pPr>
    </w:p>
    <w:p w:rsidR="00823BB0" w:rsidRDefault="00823BB0" w:rsidP="00D80ED2">
      <w:pPr>
        <w:pStyle w:val="BodyText5"/>
        <w:shd w:val="clear" w:color="auto" w:fill="auto"/>
        <w:spacing w:line="276" w:lineRule="auto"/>
        <w:ind w:firstLine="0"/>
        <w:jc w:val="left"/>
        <w:rPr>
          <w:rStyle w:val="Bodytext8pt"/>
          <w:rFonts w:ascii="Arial" w:hAnsi="Arial" w:cs="Arial"/>
          <w:sz w:val="24"/>
          <w:szCs w:val="24"/>
        </w:rPr>
      </w:pPr>
      <w:r w:rsidRPr="00823BB0">
        <w:rPr>
          <w:rStyle w:val="Bodytext8pt"/>
          <w:rFonts w:ascii="Arial" w:hAnsi="Arial" w:cs="Arial"/>
          <w:sz w:val="24"/>
          <w:szCs w:val="24"/>
        </w:rPr>
        <w:t>Clause 2 provides that the Bill is to come into operation on a day to be fixed by proclamation.</w:t>
      </w:r>
      <w:r w:rsidR="00EE1A8E">
        <w:rPr>
          <w:rStyle w:val="Bodytext8pt"/>
          <w:rFonts w:ascii="Arial" w:hAnsi="Arial" w:cs="Arial"/>
          <w:sz w:val="24"/>
          <w:szCs w:val="24"/>
        </w:rPr>
        <w:t xml:space="preserve">  </w:t>
      </w:r>
      <w:r w:rsidRPr="00823BB0">
        <w:rPr>
          <w:rStyle w:val="Bodytext8pt"/>
          <w:rFonts w:ascii="Arial" w:hAnsi="Arial" w:cs="Arial"/>
          <w:sz w:val="24"/>
          <w:szCs w:val="24"/>
        </w:rPr>
        <w:t xml:space="preserve">Clause </w:t>
      </w:r>
      <w:r w:rsidRPr="005A0008">
        <w:rPr>
          <w:rStyle w:val="BodytextItalic"/>
          <w:rFonts w:ascii="Arial" w:hAnsi="Arial" w:cs="Arial"/>
          <w:i w:val="0"/>
          <w:iCs w:val="0"/>
          <w:sz w:val="24"/>
          <w:szCs w:val="24"/>
        </w:rPr>
        <w:t>4</w:t>
      </w:r>
      <w:r w:rsidRPr="00823BB0">
        <w:rPr>
          <w:rStyle w:val="Bodytext8pt"/>
          <w:rFonts w:ascii="Arial" w:hAnsi="Arial" w:cs="Arial"/>
          <w:sz w:val="24"/>
          <w:szCs w:val="24"/>
        </w:rPr>
        <w:t xml:space="preserve"> provides for declaring an abattoirs area at Port Lincoln. </w:t>
      </w:r>
      <w:r w:rsidR="00EE1A8E">
        <w:rPr>
          <w:rStyle w:val="Bodytext8pt"/>
          <w:rFonts w:ascii="Arial" w:hAnsi="Arial" w:cs="Arial"/>
          <w:sz w:val="24"/>
          <w:szCs w:val="24"/>
        </w:rPr>
        <w:t xml:space="preserve"> </w:t>
      </w:r>
      <w:r w:rsidRPr="00823BB0">
        <w:rPr>
          <w:rStyle w:val="Bodytext8pt"/>
          <w:rFonts w:ascii="Arial" w:hAnsi="Arial" w:cs="Arial"/>
          <w:sz w:val="24"/>
          <w:szCs w:val="24"/>
        </w:rPr>
        <w:t>The area of the municipality of Port Lincoln will be the Port Lincoln abattoir</w:t>
      </w:r>
      <w:r w:rsidR="005A0008">
        <w:rPr>
          <w:rStyle w:val="Bodytext8pt"/>
          <w:rFonts w:ascii="Arial" w:hAnsi="Arial" w:cs="Arial"/>
          <w:sz w:val="24"/>
          <w:szCs w:val="24"/>
        </w:rPr>
        <w:t>’</w:t>
      </w:r>
      <w:r w:rsidRPr="00823BB0">
        <w:rPr>
          <w:rStyle w:val="Bodytext8pt"/>
          <w:rFonts w:ascii="Arial" w:hAnsi="Arial" w:cs="Arial"/>
          <w:sz w:val="24"/>
          <w:szCs w:val="24"/>
        </w:rPr>
        <w:t xml:space="preserve">s area in the first instance, but this area may be altered from time to time by proclamation if any alteration should be found necessary. </w:t>
      </w:r>
      <w:r w:rsidR="00EE1A8E">
        <w:rPr>
          <w:rStyle w:val="Bodytext8pt"/>
          <w:rFonts w:ascii="Arial" w:hAnsi="Arial" w:cs="Arial"/>
          <w:sz w:val="24"/>
          <w:szCs w:val="24"/>
        </w:rPr>
        <w:t xml:space="preserve"> </w:t>
      </w:r>
      <w:r w:rsidRPr="00823BB0">
        <w:rPr>
          <w:rStyle w:val="Bodytext8pt"/>
          <w:rFonts w:ascii="Arial" w:hAnsi="Arial" w:cs="Arial"/>
          <w:sz w:val="24"/>
          <w:szCs w:val="24"/>
        </w:rPr>
        <w:t xml:space="preserve">Clause 5 empowers the Minister of Agriculture to establish abattoirs for the purpose of serving the Port Lincoln abattoirs area. </w:t>
      </w:r>
      <w:r w:rsidR="00EE1A8E">
        <w:rPr>
          <w:rStyle w:val="Bodytext8pt"/>
          <w:rFonts w:ascii="Arial" w:hAnsi="Arial" w:cs="Arial"/>
          <w:sz w:val="24"/>
          <w:szCs w:val="24"/>
        </w:rPr>
        <w:t xml:space="preserve"> </w:t>
      </w:r>
      <w:r w:rsidRPr="00823BB0">
        <w:rPr>
          <w:rStyle w:val="Bodytext8pt"/>
          <w:rFonts w:ascii="Arial" w:hAnsi="Arial" w:cs="Arial"/>
          <w:sz w:val="24"/>
          <w:szCs w:val="24"/>
        </w:rPr>
        <w:t xml:space="preserve">These abattoirs will, of course, be established at the freezing works. </w:t>
      </w:r>
      <w:r w:rsidR="00EE1A8E">
        <w:rPr>
          <w:rStyle w:val="Bodytext8pt"/>
          <w:rFonts w:ascii="Arial" w:hAnsi="Arial" w:cs="Arial"/>
          <w:sz w:val="24"/>
          <w:szCs w:val="24"/>
        </w:rPr>
        <w:t xml:space="preserve"> </w:t>
      </w:r>
      <w:r w:rsidRPr="00823BB0">
        <w:rPr>
          <w:rStyle w:val="Bodytext8pt"/>
          <w:rFonts w:ascii="Arial" w:hAnsi="Arial" w:cs="Arial"/>
          <w:sz w:val="24"/>
          <w:szCs w:val="24"/>
        </w:rPr>
        <w:t xml:space="preserve">Clause 6 gives the Minister the sole right to slaughter stock for sale within the Port Lincoln abattoirs area. </w:t>
      </w:r>
      <w:r w:rsidR="00EE1A8E">
        <w:rPr>
          <w:rStyle w:val="Bodytext8pt"/>
          <w:rFonts w:ascii="Arial" w:hAnsi="Arial" w:cs="Arial"/>
          <w:sz w:val="24"/>
          <w:szCs w:val="24"/>
        </w:rPr>
        <w:t xml:space="preserve"> </w:t>
      </w:r>
      <w:r w:rsidRPr="00823BB0">
        <w:rPr>
          <w:rStyle w:val="Bodytext8pt"/>
          <w:rFonts w:ascii="Arial" w:hAnsi="Arial" w:cs="Arial"/>
          <w:sz w:val="24"/>
          <w:szCs w:val="24"/>
        </w:rPr>
        <w:t>This right is similar to that conferred on the Metropolitan and Export Abattoirs Board in relation to the metropolitan abattoirs area.</w:t>
      </w:r>
      <w:r w:rsidR="00EE1A8E">
        <w:rPr>
          <w:rStyle w:val="Bodytext8pt"/>
          <w:rFonts w:ascii="Arial" w:hAnsi="Arial" w:cs="Arial"/>
          <w:sz w:val="24"/>
          <w:szCs w:val="24"/>
        </w:rPr>
        <w:t xml:space="preserve"> </w:t>
      </w:r>
      <w:r w:rsidRPr="00823BB0">
        <w:rPr>
          <w:rStyle w:val="Bodytext8pt"/>
          <w:rFonts w:ascii="Arial" w:hAnsi="Arial" w:cs="Arial"/>
          <w:sz w:val="24"/>
          <w:szCs w:val="24"/>
        </w:rPr>
        <w:t xml:space="preserve"> Clause 7 is merely a machinery provision specifying the time when the Port Lincoln abattoirs will be regarded as being available for local slaughtering. </w:t>
      </w:r>
      <w:r w:rsidR="00EE1A8E">
        <w:rPr>
          <w:rStyle w:val="Bodytext8pt"/>
          <w:rFonts w:ascii="Arial" w:hAnsi="Arial" w:cs="Arial"/>
          <w:sz w:val="24"/>
          <w:szCs w:val="24"/>
        </w:rPr>
        <w:t xml:space="preserve"> </w:t>
      </w:r>
      <w:r w:rsidRPr="00823BB0">
        <w:rPr>
          <w:rStyle w:val="Bodytext8pt"/>
          <w:rFonts w:ascii="Arial" w:hAnsi="Arial" w:cs="Arial"/>
          <w:sz w:val="24"/>
          <w:szCs w:val="24"/>
        </w:rPr>
        <w:t xml:space="preserve">Clause 8 provides for closing all private abattoirs at Port Lincoln except so far as these abattoirs are used for the purpose of slaughtering stock for meat to be tinned or canned for export, or for curing ham and bacon, or for the purpose of slaughtering stock for export other </w:t>
      </w:r>
      <w:r w:rsidR="00D80ED2">
        <w:rPr>
          <w:rStyle w:val="Bodytext8pt"/>
          <w:rFonts w:ascii="Arial" w:hAnsi="Arial" w:cs="Arial"/>
          <w:sz w:val="24"/>
          <w:szCs w:val="24"/>
        </w:rPr>
        <w:t>than</w:t>
      </w:r>
      <w:r w:rsidR="00EE1A8E">
        <w:rPr>
          <w:rStyle w:val="Bodytext8pt"/>
          <w:rFonts w:ascii="Arial" w:hAnsi="Arial" w:cs="Arial"/>
          <w:sz w:val="24"/>
          <w:szCs w:val="24"/>
        </w:rPr>
        <w:t xml:space="preserve"> </w:t>
      </w:r>
      <w:r w:rsidRPr="00823BB0">
        <w:rPr>
          <w:rStyle w:val="Bodytext8pt"/>
          <w:rFonts w:ascii="Arial" w:hAnsi="Arial" w:cs="Arial"/>
          <w:sz w:val="24"/>
          <w:szCs w:val="24"/>
        </w:rPr>
        <w:t xml:space="preserve">as fresh meat. </w:t>
      </w:r>
      <w:r w:rsidR="00EE1A8E">
        <w:rPr>
          <w:rStyle w:val="Bodytext8pt"/>
          <w:rFonts w:ascii="Arial" w:hAnsi="Arial" w:cs="Arial"/>
          <w:sz w:val="24"/>
          <w:szCs w:val="24"/>
        </w:rPr>
        <w:t xml:space="preserve"> </w:t>
      </w:r>
      <w:r w:rsidRPr="00823BB0">
        <w:rPr>
          <w:rStyle w:val="Bodytext8pt"/>
          <w:rFonts w:ascii="Arial" w:hAnsi="Arial" w:cs="Arial"/>
          <w:sz w:val="24"/>
          <w:szCs w:val="24"/>
        </w:rPr>
        <w:t xml:space="preserve">Clause 9 provides, </w:t>
      </w:r>
      <w:r w:rsidR="00D80ED2">
        <w:rPr>
          <w:rStyle w:val="Bodytext8pt"/>
          <w:rFonts w:ascii="Arial" w:hAnsi="Arial" w:cs="Arial"/>
          <w:sz w:val="24"/>
          <w:szCs w:val="24"/>
        </w:rPr>
        <w:t>in effect</w:t>
      </w:r>
      <w:r w:rsidRPr="00823BB0">
        <w:rPr>
          <w:rStyle w:val="BodytextItalic"/>
          <w:rFonts w:ascii="Arial" w:hAnsi="Arial" w:cs="Arial"/>
          <w:sz w:val="24"/>
          <w:szCs w:val="24"/>
        </w:rPr>
        <w:t xml:space="preserve">, </w:t>
      </w:r>
      <w:r w:rsidRPr="00823BB0">
        <w:rPr>
          <w:rStyle w:val="Bodytext8pt"/>
          <w:rFonts w:ascii="Arial" w:hAnsi="Arial" w:cs="Arial"/>
          <w:sz w:val="24"/>
          <w:szCs w:val="24"/>
        </w:rPr>
        <w:t xml:space="preserve">that the monopoly conferred on the </w:t>
      </w:r>
      <w:r w:rsidRPr="00823BB0">
        <w:rPr>
          <w:rStyle w:val="BodyText3"/>
          <w:rFonts w:ascii="Arial" w:hAnsi="Arial" w:cs="Arial"/>
          <w:sz w:val="24"/>
          <w:szCs w:val="24"/>
        </w:rPr>
        <w:t>G</w:t>
      </w:r>
      <w:r w:rsidR="00D80ED2">
        <w:rPr>
          <w:rStyle w:val="BodyText3"/>
          <w:rFonts w:ascii="Arial" w:hAnsi="Arial" w:cs="Arial"/>
          <w:sz w:val="24"/>
          <w:szCs w:val="24"/>
        </w:rPr>
        <w:t xml:space="preserve">overnment </w:t>
      </w:r>
      <w:r w:rsidRPr="00823BB0">
        <w:rPr>
          <w:rStyle w:val="Bodytext8pt"/>
          <w:rFonts w:ascii="Arial" w:hAnsi="Arial" w:cs="Arial"/>
          <w:sz w:val="24"/>
          <w:szCs w:val="24"/>
        </w:rPr>
        <w:t xml:space="preserve">works at Port Lincoln is only to </w:t>
      </w:r>
      <w:r w:rsidR="00D80ED2">
        <w:rPr>
          <w:rStyle w:val="Bodytext8pt"/>
          <w:rFonts w:ascii="Arial" w:hAnsi="Arial" w:cs="Arial"/>
          <w:sz w:val="24"/>
          <w:szCs w:val="24"/>
        </w:rPr>
        <w:t xml:space="preserve">exist </w:t>
      </w:r>
      <w:r w:rsidRPr="00823BB0">
        <w:rPr>
          <w:rStyle w:val="Bodytext8pt"/>
          <w:rFonts w:ascii="Arial" w:hAnsi="Arial" w:cs="Arial"/>
          <w:sz w:val="24"/>
          <w:szCs w:val="24"/>
        </w:rPr>
        <w:t xml:space="preserve">in </w:t>
      </w:r>
      <w:r w:rsidRPr="00823BB0">
        <w:rPr>
          <w:rStyle w:val="Bodytext8pt"/>
          <w:rFonts w:ascii="Arial" w:hAnsi="Arial" w:cs="Arial"/>
          <w:sz w:val="24"/>
          <w:szCs w:val="24"/>
        </w:rPr>
        <w:lastRenderedPageBreak/>
        <w:t xml:space="preserve">respect of stock slaughtered </w:t>
      </w:r>
      <w:r w:rsidRPr="00D80ED2">
        <w:rPr>
          <w:rStyle w:val="BodytextItalic"/>
          <w:rFonts w:ascii="Arial" w:hAnsi="Arial" w:cs="Arial"/>
          <w:i w:val="0"/>
          <w:iCs w:val="0"/>
          <w:sz w:val="24"/>
          <w:szCs w:val="24"/>
        </w:rPr>
        <w:t>for</w:t>
      </w:r>
      <w:r w:rsidRPr="00823BB0">
        <w:rPr>
          <w:rStyle w:val="Bodytext8pt"/>
          <w:rFonts w:ascii="Arial" w:hAnsi="Arial" w:cs="Arial"/>
          <w:sz w:val="24"/>
          <w:szCs w:val="24"/>
        </w:rPr>
        <w:t xml:space="preserve"> human </w:t>
      </w:r>
      <w:r w:rsidR="00D80ED2">
        <w:rPr>
          <w:rStyle w:val="Bodytext8pt"/>
          <w:rFonts w:ascii="Arial" w:hAnsi="Arial" w:cs="Arial"/>
          <w:sz w:val="24"/>
          <w:szCs w:val="24"/>
        </w:rPr>
        <w:t>con</w:t>
      </w:r>
      <w:r w:rsidRPr="00823BB0">
        <w:rPr>
          <w:rStyle w:val="Bodytext8pt"/>
          <w:rFonts w:ascii="Arial" w:hAnsi="Arial" w:cs="Arial"/>
          <w:sz w:val="24"/>
          <w:szCs w:val="24"/>
        </w:rPr>
        <w:t>sumption.</w:t>
      </w:r>
      <w:r w:rsidR="00EE1A8E">
        <w:rPr>
          <w:rStyle w:val="Bodytext8pt"/>
          <w:rFonts w:ascii="Arial" w:hAnsi="Arial" w:cs="Arial"/>
          <w:sz w:val="24"/>
          <w:szCs w:val="24"/>
        </w:rPr>
        <w:t xml:space="preserve"> </w:t>
      </w:r>
      <w:r w:rsidRPr="00823BB0">
        <w:rPr>
          <w:rStyle w:val="Bodytext8pt"/>
          <w:rFonts w:ascii="Arial" w:hAnsi="Arial" w:cs="Arial"/>
          <w:sz w:val="24"/>
          <w:szCs w:val="24"/>
        </w:rPr>
        <w:t xml:space="preserve"> It will be open to any perso</w:t>
      </w:r>
      <w:r w:rsidR="00D80ED2">
        <w:rPr>
          <w:rStyle w:val="Bodytext8pt"/>
          <w:rFonts w:ascii="Arial" w:hAnsi="Arial" w:cs="Arial"/>
          <w:sz w:val="24"/>
          <w:szCs w:val="24"/>
        </w:rPr>
        <w:t xml:space="preserve">n to </w:t>
      </w:r>
      <w:r w:rsidRPr="00823BB0">
        <w:rPr>
          <w:rStyle w:val="Bodytext8pt"/>
          <w:rFonts w:ascii="Arial" w:hAnsi="Arial" w:cs="Arial"/>
          <w:sz w:val="24"/>
          <w:szCs w:val="24"/>
        </w:rPr>
        <w:t>slaughter stock for other purposes where</w:t>
      </w:r>
      <w:r w:rsidR="00D80ED2">
        <w:rPr>
          <w:rStyle w:val="Bodytext8pt"/>
          <w:rFonts w:ascii="Arial" w:hAnsi="Arial" w:cs="Arial"/>
          <w:sz w:val="24"/>
          <w:szCs w:val="24"/>
        </w:rPr>
        <w:t>ver</w:t>
      </w:r>
      <w:r w:rsidRPr="00823BB0">
        <w:rPr>
          <w:rStyle w:val="Bodytext8pt"/>
          <w:rFonts w:ascii="Arial" w:hAnsi="Arial" w:cs="Arial"/>
          <w:sz w:val="24"/>
          <w:szCs w:val="24"/>
        </w:rPr>
        <w:t xml:space="preserve"> he likes. </w:t>
      </w:r>
      <w:r w:rsidR="00EE1A8E">
        <w:rPr>
          <w:rStyle w:val="Bodytext8pt"/>
          <w:rFonts w:ascii="Arial" w:hAnsi="Arial" w:cs="Arial"/>
          <w:sz w:val="24"/>
          <w:szCs w:val="24"/>
        </w:rPr>
        <w:t xml:space="preserve"> </w:t>
      </w:r>
      <w:r w:rsidRPr="00823BB0">
        <w:rPr>
          <w:rStyle w:val="Bodytext8pt"/>
          <w:rFonts w:ascii="Arial" w:hAnsi="Arial" w:cs="Arial"/>
          <w:sz w:val="24"/>
          <w:szCs w:val="24"/>
        </w:rPr>
        <w:t xml:space="preserve">Clause 10 enables the Minister to grant permits allowing meat which has </w:t>
      </w:r>
      <w:r w:rsidR="00D80ED2">
        <w:rPr>
          <w:rStyle w:val="Bodytext8pt"/>
          <w:rFonts w:ascii="Arial" w:hAnsi="Arial" w:cs="Arial"/>
          <w:sz w:val="24"/>
          <w:szCs w:val="24"/>
        </w:rPr>
        <w:t xml:space="preserve">not </w:t>
      </w:r>
      <w:r w:rsidRPr="00823BB0">
        <w:rPr>
          <w:rStyle w:val="Bodytext8pt"/>
          <w:rFonts w:ascii="Arial" w:hAnsi="Arial" w:cs="Arial"/>
          <w:sz w:val="24"/>
          <w:szCs w:val="24"/>
        </w:rPr>
        <w:t>been slaughtered at the Port Lincoln ab</w:t>
      </w:r>
      <w:r w:rsidR="00D80ED2">
        <w:rPr>
          <w:rStyle w:val="Bodytext8pt"/>
          <w:rFonts w:ascii="Arial" w:hAnsi="Arial" w:cs="Arial"/>
          <w:sz w:val="24"/>
          <w:szCs w:val="24"/>
        </w:rPr>
        <w:t xml:space="preserve">attoir </w:t>
      </w:r>
      <w:r w:rsidRPr="00823BB0">
        <w:rPr>
          <w:rStyle w:val="Bodytext8pt"/>
          <w:rFonts w:ascii="Arial" w:hAnsi="Arial" w:cs="Arial"/>
          <w:sz w:val="24"/>
          <w:szCs w:val="24"/>
        </w:rPr>
        <w:t xml:space="preserve">to be brought into and sold within the </w:t>
      </w:r>
      <w:r w:rsidR="00D80ED2">
        <w:rPr>
          <w:rStyle w:val="Bodytext8pt"/>
          <w:rFonts w:ascii="Arial" w:hAnsi="Arial" w:cs="Arial"/>
          <w:sz w:val="24"/>
          <w:szCs w:val="24"/>
        </w:rPr>
        <w:t xml:space="preserve">Port </w:t>
      </w:r>
      <w:r w:rsidRPr="00823BB0">
        <w:rPr>
          <w:rStyle w:val="Bodytext8pt"/>
          <w:rFonts w:ascii="Arial" w:hAnsi="Arial" w:cs="Arial"/>
          <w:sz w:val="24"/>
          <w:szCs w:val="24"/>
        </w:rPr>
        <w:t>Lincoln abattoirs area.</w:t>
      </w:r>
      <w:r w:rsidR="00EE1A8E">
        <w:rPr>
          <w:rStyle w:val="Bodytext8pt"/>
          <w:rFonts w:ascii="Arial" w:hAnsi="Arial" w:cs="Arial"/>
          <w:sz w:val="24"/>
          <w:szCs w:val="24"/>
        </w:rPr>
        <w:t xml:space="preserve"> </w:t>
      </w:r>
      <w:r w:rsidRPr="00823BB0">
        <w:rPr>
          <w:rStyle w:val="Bodytext8pt"/>
          <w:rFonts w:ascii="Arial" w:hAnsi="Arial" w:cs="Arial"/>
          <w:sz w:val="24"/>
          <w:szCs w:val="24"/>
        </w:rPr>
        <w:t xml:space="preserve"> It has been fo</w:t>
      </w:r>
      <w:r w:rsidR="00D80ED2">
        <w:rPr>
          <w:rStyle w:val="Bodytext8pt"/>
          <w:rFonts w:ascii="Arial" w:hAnsi="Arial" w:cs="Arial"/>
          <w:sz w:val="24"/>
          <w:szCs w:val="24"/>
        </w:rPr>
        <w:t>und</w:t>
      </w:r>
      <w:r w:rsidRPr="00823BB0">
        <w:rPr>
          <w:rStyle w:val="Bodytext8pt"/>
          <w:rFonts w:ascii="Arial" w:hAnsi="Arial" w:cs="Arial"/>
          <w:sz w:val="24"/>
          <w:szCs w:val="24"/>
        </w:rPr>
        <w:t xml:space="preserve"> necessary in the legislation dealing </w:t>
      </w:r>
      <w:r w:rsidR="00D80ED2">
        <w:rPr>
          <w:rStyle w:val="Bodytext8pt"/>
          <w:rFonts w:ascii="Arial" w:hAnsi="Arial" w:cs="Arial"/>
          <w:sz w:val="24"/>
          <w:szCs w:val="24"/>
        </w:rPr>
        <w:t xml:space="preserve">with </w:t>
      </w:r>
      <w:r w:rsidRPr="00823BB0">
        <w:rPr>
          <w:rStyle w:val="Bodytext8pt"/>
          <w:rFonts w:ascii="Arial" w:hAnsi="Arial" w:cs="Arial"/>
          <w:sz w:val="24"/>
          <w:szCs w:val="24"/>
        </w:rPr>
        <w:t xml:space="preserve">the Metropolitan Abattoirs to allow </w:t>
      </w:r>
      <w:r w:rsidR="00D80ED2">
        <w:rPr>
          <w:rStyle w:val="Bodytext8pt"/>
          <w:rFonts w:ascii="Arial" w:hAnsi="Arial" w:cs="Arial"/>
          <w:sz w:val="24"/>
          <w:szCs w:val="24"/>
        </w:rPr>
        <w:t xml:space="preserve">such </w:t>
      </w:r>
      <w:r w:rsidRPr="00823BB0">
        <w:rPr>
          <w:rStyle w:val="Bodytext8pt"/>
          <w:rFonts w:ascii="Arial" w:hAnsi="Arial" w:cs="Arial"/>
          <w:sz w:val="24"/>
          <w:szCs w:val="24"/>
        </w:rPr>
        <w:t>permits to be given so that small go</w:t>
      </w:r>
      <w:r w:rsidR="00D80ED2">
        <w:rPr>
          <w:rStyle w:val="Bodytext8pt"/>
          <w:rFonts w:ascii="Arial" w:hAnsi="Arial" w:cs="Arial"/>
          <w:sz w:val="24"/>
          <w:szCs w:val="24"/>
        </w:rPr>
        <w:t>ods,</w:t>
      </w:r>
      <w:r w:rsidRPr="00823BB0">
        <w:rPr>
          <w:rStyle w:val="Bodytext8pt"/>
          <w:rFonts w:ascii="Arial" w:hAnsi="Arial" w:cs="Arial"/>
          <w:sz w:val="24"/>
          <w:szCs w:val="24"/>
        </w:rPr>
        <w:t xml:space="preserve"> cooked meats, and other like </w:t>
      </w:r>
      <w:r w:rsidR="00D80ED2">
        <w:rPr>
          <w:rStyle w:val="Bodytext8pt"/>
          <w:rFonts w:ascii="Arial" w:hAnsi="Arial" w:cs="Arial"/>
          <w:sz w:val="24"/>
          <w:szCs w:val="24"/>
        </w:rPr>
        <w:t xml:space="preserve">commodities of </w:t>
      </w:r>
      <w:r w:rsidRPr="00823BB0">
        <w:rPr>
          <w:rStyle w:val="Bodytext8pt"/>
          <w:rFonts w:ascii="Arial" w:hAnsi="Arial" w:cs="Arial"/>
          <w:sz w:val="24"/>
          <w:szCs w:val="24"/>
        </w:rPr>
        <w:t xml:space="preserve">the same class may, where </w:t>
      </w:r>
      <w:r w:rsidR="00D80ED2" w:rsidRPr="00823BB0">
        <w:rPr>
          <w:rStyle w:val="Bodytext8pt"/>
          <w:rFonts w:ascii="Arial" w:hAnsi="Arial" w:cs="Arial"/>
          <w:sz w:val="24"/>
          <w:szCs w:val="24"/>
        </w:rPr>
        <w:t>necessary</w:t>
      </w:r>
      <w:r w:rsidRPr="00823BB0">
        <w:rPr>
          <w:rStyle w:val="Bodytext8pt"/>
          <w:rFonts w:ascii="Arial" w:hAnsi="Arial" w:cs="Arial"/>
          <w:sz w:val="24"/>
          <w:szCs w:val="24"/>
        </w:rPr>
        <w:t xml:space="preserve">, </w:t>
      </w:r>
      <w:r w:rsidR="00D80ED2">
        <w:rPr>
          <w:rStyle w:val="Bodytext8pt"/>
          <w:rFonts w:ascii="Arial" w:hAnsi="Arial" w:cs="Arial"/>
          <w:sz w:val="24"/>
          <w:szCs w:val="24"/>
        </w:rPr>
        <w:t>b</w:t>
      </w:r>
      <w:r w:rsidRPr="00823BB0">
        <w:rPr>
          <w:rStyle w:val="Bodytext8pt"/>
          <w:rFonts w:ascii="Arial" w:hAnsi="Arial" w:cs="Arial"/>
          <w:sz w:val="24"/>
          <w:szCs w:val="24"/>
        </w:rPr>
        <w:t xml:space="preserve">e brought into the Abattoirs area from </w:t>
      </w:r>
      <w:r w:rsidR="00D80ED2">
        <w:rPr>
          <w:rStyle w:val="Bodytext8pt"/>
          <w:rFonts w:ascii="Arial" w:hAnsi="Arial" w:cs="Arial"/>
          <w:sz w:val="24"/>
          <w:szCs w:val="24"/>
        </w:rPr>
        <w:t>outside</w:t>
      </w:r>
      <w:r w:rsidRPr="00823BB0">
        <w:rPr>
          <w:rStyle w:val="Bodytext8pt"/>
          <w:rFonts w:ascii="Arial" w:hAnsi="Arial" w:cs="Arial"/>
          <w:sz w:val="24"/>
          <w:szCs w:val="24"/>
        </w:rPr>
        <w:t xml:space="preserve"> sources, and no doubt a similar provision will be necessary in relation to Port Lincoln. </w:t>
      </w:r>
      <w:r w:rsidR="00EE1A8E">
        <w:rPr>
          <w:rStyle w:val="Bodytext8pt"/>
          <w:rFonts w:ascii="Arial" w:hAnsi="Arial" w:cs="Arial"/>
          <w:sz w:val="24"/>
          <w:szCs w:val="24"/>
        </w:rPr>
        <w:t xml:space="preserve"> </w:t>
      </w:r>
      <w:r w:rsidRPr="00823BB0">
        <w:rPr>
          <w:rStyle w:val="Bodytext8pt"/>
          <w:rFonts w:ascii="Arial" w:hAnsi="Arial" w:cs="Arial"/>
          <w:sz w:val="24"/>
          <w:szCs w:val="24"/>
        </w:rPr>
        <w:t>Clau</w:t>
      </w:r>
      <w:r w:rsidR="00D80ED2">
        <w:rPr>
          <w:rStyle w:val="Bodytext8pt"/>
          <w:rFonts w:ascii="Arial" w:hAnsi="Arial" w:cs="Arial"/>
          <w:sz w:val="24"/>
          <w:szCs w:val="24"/>
        </w:rPr>
        <w:t>s</w:t>
      </w:r>
      <w:r w:rsidRPr="00823BB0">
        <w:rPr>
          <w:rStyle w:val="Bodytext8pt"/>
          <w:rFonts w:ascii="Arial" w:hAnsi="Arial" w:cs="Arial"/>
          <w:sz w:val="24"/>
          <w:szCs w:val="24"/>
        </w:rPr>
        <w:t>e</w:t>
      </w:r>
      <w:r w:rsidR="00D80ED2">
        <w:rPr>
          <w:rStyle w:val="Bodytext8pt"/>
          <w:rFonts w:ascii="Arial" w:hAnsi="Arial" w:cs="Arial"/>
          <w:sz w:val="24"/>
          <w:szCs w:val="24"/>
        </w:rPr>
        <w:t xml:space="preserve"> 11 </w:t>
      </w:r>
      <w:r w:rsidRPr="00823BB0">
        <w:rPr>
          <w:rStyle w:val="Bodytext8pt"/>
          <w:rFonts w:ascii="Arial" w:hAnsi="Arial" w:cs="Arial"/>
          <w:sz w:val="24"/>
          <w:szCs w:val="24"/>
        </w:rPr>
        <w:t>contains the usual power to make re</w:t>
      </w:r>
      <w:r w:rsidR="00D80ED2">
        <w:rPr>
          <w:rStyle w:val="Bodytext8pt"/>
          <w:rFonts w:ascii="Arial" w:hAnsi="Arial" w:cs="Arial"/>
          <w:sz w:val="24"/>
          <w:szCs w:val="24"/>
        </w:rPr>
        <w:t>gulations</w:t>
      </w:r>
      <w:r w:rsidRPr="00823BB0">
        <w:rPr>
          <w:rStyle w:val="Bodytext8pt"/>
          <w:rFonts w:ascii="Arial" w:hAnsi="Arial" w:cs="Arial"/>
          <w:sz w:val="24"/>
          <w:szCs w:val="24"/>
        </w:rPr>
        <w:t>. It is a machinery measure. Without this enabling legislation the Government c</w:t>
      </w:r>
      <w:r w:rsidR="00D80ED2">
        <w:rPr>
          <w:rStyle w:val="Bodytext8pt"/>
          <w:rFonts w:ascii="Arial" w:hAnsi="Arial" w:cs="Arial"/>
          <w:sz w:val="24"/>
          <w:szCs w:val="24"/>
        </w:rPr>
        <w:t xml:space="preserve">ould </w:t>
      </w:r>
      <w:r w:rsidRPr="00823BB0">
        <w:rPr>
          <w:rStyle w:val="Bodytext8pt"/>
          <w:rFonts w:ascii="Arial" w:hAnsi="Arial" w:cs="Arial"/>
          <w:sz w:val="24"/>
          <w:szCs w:val="24"/>
        </w:rPr>
        <w:t>not accede to the request of the Port Li</w:t>
      </w:r>
      <w:r w:rsidR="00D80ED2">
        <w:rPr>
          <w:rStyle w:val="Bodytext8pt"/>
          <w:rFonts w:ascii="Arial" w:hAnsi="Arial" w:cs="Arial"/>
          <w:sz w:val="24"/>
          <w:szCs w:val="24"/>
        </w:rPr>
        <w:t>ncoln</w:t>
      </w:r>
      <w:r w:rsidRPr="00823BB0">
        <w:rPr>
          <w:rStyle w:val="Bodytext8pt"/>
          <w:rFonts w:ascii="Arial" w:hAnsi="Arial" w:cs="Arial"/>
          <w:sz w:val="24"/>
          <w:szCs w:val="24"/>
        </w:rPr>
        <w:t xml:space="preserve"> Corporation, and that is why the Bill has b</w:t>
      </w:r>
      <w:r w:rsidR="00D80ED2">
        <w:rPr>
          <w:rStyle w:val="Bodytext8pt"/>
          <w:rFonts w:ascii="Arial" w:hAnsi="Arial" w:cs="Arial"/>
          <w:sz w:val="24"/>
          <w:szCs w:val="24"/>
        </w:rPr>
        <w:t>een</w:t>
      </w:r>
      <w:r w:rsidRPr="00823BB0">
        <w:rPr>
          <w:rStyle w:val="Bodytext8pt"/>
          <w:rFonts w:ascii="Arial" w:hAnsi="Arial" w:cs="Arial"/>
          <w:sz w:val="24"/>
          <w:szCs w:val="24"/>
        </w:rPr>
        <w:t xml:space="preserve"> introduced at this stage.</w:t>
      </w:r>
    </w:p>
    <w:p w:rsidR="00D80ED2" w:rsidRPr="00823BB0" w:rsidRDefault="00D80ED2" w:rsidP="00D80ED2">
      <w:pPr>
        <w:pStyle w:val="BodyText5"/>
        <w:shd w:val="clear" w:color="auto" w:fill="auto"/>
        <w:spacing w:line="276" w:lineRule="auto"/>
        <w:ind w:firstLine="0"/>
        <w:jc w:val="left"/>
        <w:rPr>
          <w:rFonts w:ascii="Arial" w:hAnsi="Arial" w:cs="Arial"/>
          <w:sz w:val="24"/>
          <w:szCs w:val="24"/>
        </w:rPr>
      </w:pPr>
    </w:p>
    <w:p w:rsidR="00823BB0" w:rsidRDefault="00823BB0" w:rsidP="00823BB0">
      <w:pPr>
        <w:pStyle w:val="BodyText5"/>
        <w:shd w:val="clear" w:color="auto" w:fill="auto"/>
        <w:spacing w:line="276" w:lineRule="auto"/>
        <w:ind w:firstLine="0"/>
        <w:jc w:val="left"/>
        <w:rPr>
          <w:rStyle w:val="Bodytext8pt"/>
          <w:rFonts w:ascii="Arial" w:hAnsi="Arial" w:cs="Arial"/>
          <w:sz w:val="24"/>
          <w:szCs w:val="24"/>
        </w:rPr>
      </w:pPr>
      <w:r w:rsidRPr="00823BB0">
        <w:rPr>
          <w:rStyle w:val="Bodytext8pt"/>
          <w:rFonts w:ascii="Arial" w:hAnsi="Arial" w:cs="Arial"/>
          <w:sz w:val="24"/>
          <w:szCs w:val="24"/>
        </w:rPr>
        <w:t xml:space="preserve">The Hon. W. Hannaford—Has the </w:t>
      </w:r>
      <w:r w:rsidR="00D80ED2">
        <w:rPr>
          <w:rStyle w:val="Bodytext8pt"/>
          <w:rFonts w:ascii="Arial" w:hAnsi="Arial" w:cs="Arial"/>
          <w:sz w:val="24"/>
          <w:szCs w:val="24"/>
        </w:rPr>
        <w:t>request</w:t>
      </w:r>
      <w:r w:rsidRPr="00823BB0">
        <w:rPr>
          <w:rStyle w:val="Bodytext8pt"/>
          <w:rFonts w:ascii="Arial" w:hAnsi="Arial" w:cs="Arial"/>
          <w:sz w:val="24"/>
          <w:szCs w:val="24"/>
        </w:rPr>
        <w:t xml:space="preserve"> for the Bill come from the corporation?</w:t>
      </w:r>
    </w:p>
    <w:p w:rsidR="00D80ED2" w:rsidRPr="00823BB0" w:rsidRDefault="00D80ED2" w:rsidP="00823BB0">
      <w:pPr>
        <w:pStyle w:val="BodyText5"/>
        <w:shd w:val="clear" w:color="auto" w:fill="auto"/>
        <w:spacing w:line="276" w:lineRule="auto"/>
        <w:ind w:firstLine="0"/>
        <w:jc w:val="left"/>
        <w:rPr>
          <w:rFonts w:ascii="Arial" w:hAnsi="Arial" w:cs="Arial"/>
          <w:sz w:val="24"/>
          <w:szCs w:val="24"/>
        </w:rPr>
      </w:pPr>
    </w:p>
    <w:p w:rsidR="00823BB0" w:rsidRDefault="00823BB0" w:rsidP="00823BB0">
      <w:pPr>
        <w:pStyle w:val="BodyText5"/>
        <w:shd w:val="clear" w:color="auto" w:fill="auto"/>
        <w:spacing w:line="276" w:lineRule="auto"/>
        <w:ind w:firstLine="0"/>
        <w:jc w:val="left"/>
        <w:rPr>
          <w:rStyle w:val="Bodytext8pt"/>
          <w:rFonts w:ascii="Arial" w:hAnsi="Arial" w:cs="Arial"/>
          <w:sz w:val="24"/>
          <w:szCs w:val="24"/>
        </w:rPr>
      </w:pPr>
      <w:r w:rsidRPr="00823BB0">
        <w:rPr>
          <w:rStyle w:val="Bodytext8pt"/>
          <w:rFonts w:ascii="Arial" w:hAnsi="Arial" w:cs="Arial"/>
          <w:sz w:val="24"/>
          <w:szCs w:val="24"/>
        </w:rPr>
        <w:t>The Hon. A. P. BLESING—Yes, seve</w:t>
      </w:r>
      <w:r w:rsidR="00D80ED2">
        <w:rPr>
          <w:rStyle w:val="Bodytext8pt"/>
          <w:rFonts w:ascii="Arial" w:hAnsi="Arial" w:cs="Arial"/>
          <w:sz w:val="24"/>
          <w:szCs w:val="24"/>
        </w:rPr>
        <w:t>ral</w:t>
      </w:r>
      <w:r w:rsidRPr="00823BB0">
        <w:rPr>
          <w:rStyle w:val="Bodytext8pt"/>
          <w:rFonts w:ascii="Arial" w:hAnsi="Arial" w:cs="Arial"/>
          <w:sz w:val="24"/>
          <w:szCs w:val="24"/>
        </w:rPr>
        <w:t xml:space="preserve"> years ago, and it was repeated recently, </w:t>
      </w:r>
      <w:r w:rsidR="00D80ED2">
        <w:rPr>
          <w:rStyle w:val="Bodytext8pt"/>
          <w:rFonts w:ascii="Arial" w:hAnsi="Arial" w:cs="Arial"/>
          <w:sz w:val="24"/>
          <w:szCs w:val="24"/>
        </w:rPr>
        <w:t>I</w:t>
      </w:r>
      <w:r w:rsidRPr="00823BB0">
        <w:rPr>
          <w:rStyle w:val="Bodytext8pt"/>
          <w:rFonts w:ascii="Arial" w:hAnsi="Arial" w:cs="Arial"/>
          <w:sz w:val="24"/>
          <w:szCs w:val="24"/>
        </w:rPr>
        <w:t xml:space="preserve"> move the second reading.</w:t>
      </w:r>
    </w:p>
    <w:p w:rsidR="00D80ED2" w:rsidRPr="00823BB0" w:rsidRDefault="00D80ED2" w:rsidP="00823BB0">
      <w:pPr>
        <w:pStyle w:val="BodyText5"/>
        <w:shd w:val="clear" w:color="auto" w:fill="auto"/>
        <w:spacing w:line="276" w:lineRule="auto"/>
        <w:ind w:firstLine="0"/>
        <w:jc w:val="left"/>
        <w:rPr>
          <w:rFonts w:ascii="Arial" w:hAnsi="Arial" w:cs="Arial"/>
          <w:sz w:val="24"/>
          <w:szCs w:val="24"/>
        </w:rPr>
      </w:pPr>
    </w:p>
    <w:p w:rsidR="002413F6" w:rsidRPr="00EE1A8E" w:rsidRDefault="00823BB0" w:rsidP="00EE1A8E">
      <w:pPr>
        <w:pStyle w:val="BodyText5"/>
        <w:shd w:val="clear" w:color="auto" w:fill="auto"/>
        <w:spacing w:line="276" w:lineRule="auto"/>
        <w:ind w:firstLine="0"/>
        <w:jc w:val="left"/>
        <w:rPr>
          <w:rFonts w:ascii="Arial" w:hAnsi="Arial" w:cs="Arial"/>
          <w:sz w:val="24"/>
          <w:szCs w:val="24"/>
        </w:rPr>
      </w:pPr>
      <w:r w:rsidRPr="00823BB0">
        <w:rPr>
          <w:rStyle w:val="Bodytext8pt"/>
          <w:rFonts w:ascii="Arial" w:hAnsi="Arial" w:cs="Arial"/>
          <w:sz w:val="24"/>
          <w:szCs w:val="24"/>
        </w:rPr>
        <w:t xml:space="preserve">The Hon. H. G. HAWKINS </w:t>
      </w:r>
      <w:r w:rsidRPr="00823BB0">
        <w:rPr>
          <w:rStyle w:val="Bodytext7pt"/>
          <w:rFonts w:ascii="Arial" w:hAnsi="Arial" w:cs="Arial"/>
          <w:sz w:val="24"/>
          <w:szCs w:val="24"/>
        </w:rPr>
        <w:t xml:space="preserve">secured </w:t>
      </w:r>
      <w:r w:rsidRPr="00823BB0">
        <w:rPr>
          <w:rStyle w:val="Bodytext8pt"/>
          <w:rFonts w:ascii="Arial" w:hAnsi="Arial" w:cs="Arial"/>
          <w:sz w:val="24"/>
          <w:szCs w:val="24"/>
        </w:rPr>
        <w:t>th</w:t>
      </w:r>
      <w:r w:rsidR="00D80ED2">
        <w:rPr>
          <w:rStyle w:val="Bodytext8pt"/>
          <w:rFonts w:ascii="Arial" w:hAnsi="Arial" w:cs="Arial"/>
          <w:sz w:val="24"/>
          <w:szCs w:val="24"/>
        </w:rPr>
        <w:t>e</w:t>
      </w:r>
      <w:r w:rsidRPr="00823BB0">
        <w:rPr>
          <w:rStyle w:val="Bodytext8pt"/>
          <w:rFonts w:ascii="Arial" w:hAnsi="Arial" w:cs="Arial"/>
          <w:sz w:val="24"/>
          <w:szCs w:val="24"/>
        </w:rPr>
        <w:t xml:space="preserve"> adjournment of the debate.</w:t>
      </w:r>
    </w:p>
    <w:sectPr w:rsidR="002413F6" w:rsidRPr="00EE1A8E" w:rsidSect="00823BB0">
      <w:headerReference w:type="even" r:id="rId7"/>
      <w:footerReference w:type="default" r:id="rId8"/>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9BE" w:rsidRDefault="00EC09BE" w:rsidP="001A2DF0">
      <w:r>
        <w:separator/>
      </w:r>
    </w:p>
  </w:endnote>
  <w:endnote w:type="continuationSeparator" w:id="1">
    <w:p w:rsidR="00EC09BE" w:rsidRDefault="00EC09BE" w:rsidP="001A2DF0">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8E" w:rsidRPr="00EE1A8E" w:rsidRDefault="00EE1A8E" w:rsidP="00EE1A8E">
    <w:pPr>
      <w:pStyle w:val="Footer"/>
      <w:jc w:val="right"/>
      <w:rPr>
        <w:rFonts w:ascii="Arial" w:hAnsi="Arial" w:cs="Arial"/>
        <w:color w:val="548DD4" w:themeColor="text2" w:themeTint="99"/>
      </w:rPr>
    </w:pPr>
    <w:r w:rsidRPr="00EE1A8E">
      <w:rPr>
        <w:rFonts w:ascii="Arial" w:hAnsi="Arial" w:cs="Arial"/>
        <w:noProof/>
        <w:color w:val="548DD4" w:themeColor="text2" w:themeTint="99"/>
      </w:rPr>
      <w:t>History of Agriculture South Australia</w:t>
    </w:r>
  </w:p>
  <w:p w:rsidR="00EE1A8E" w:rsidRDefault="00EE1A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9BE" w:rsidRDefault="00EC09BE" w:rsidP="001A2DF0">
      <w:r>
        <w:separator/>
      </w:r>
    </w:p>
  </w:footnote>
  <w:footnote w:type="continuationSeparator" w:id="1">
    <w:p w:rsidR="00EC09BE" w:rsidRDefault="00EC09BE" w:rsidP="001A2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AD" w:rsidRDefault="001A2DF0">
    <w:pPr>
      <w:rPr>
        <w:sz w:val="2"/>
        <w:szCs w:val="2"/>
      </w:rPr>
    </w:pPr>
    <w:r w:rsidRPr="001A2DF0">
      <w:rPr>
        <w:noProof/>
      </w:rPr>
      <w:pict>
        <v:shapetype id="_x0000_t202" coordsize="21600,21600" o:spt="202" path="m,l,21600r21600,l21600,xe">
          <v:stroke joinstyle="miter"/>
          <v:path gradientshapeok="t" o:connecttype="rect"/>
        </v:shapetype>
        <v:shape id="Text Box 1" o:spid="_x0000_s4097" type="#_x0000_t202" style="position:absolute;margin-left:82.9pt;margin-top:105.35pt;width:320.7pt;height: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" filled="f" stroked="f">
          <v:textbox style="mso-fit-shape-to-text:t" inset="0,0,0,0">
            <w:txbxContent>
              <w:p w:rsidR="00616EAD" w:rsidRDefault="00D80ED2">
                <w:pPr>
                  <w:pStyle w:val="Headerorfooter0"/>
                  <w:shd w:val="clear" w:color="auto" w:fill="auto"/>
                  <w:tabs>
                    <w:tab w:val="right" w:pos="6413"/>
                  </w:tabs>
                  <w:spacing w:line="240" w:lineRule="auto"/>
                </w:pPr>
                <w:r>
                  <w:rPr>
                    <w:rStyle w:val="Headerorfooter8pt"/>
                  </w:rPr>
                  <w:t xml:space="preserve">1818 Port Lincoln Abattoirs Bill. [COUNCIL.] </w:t>
                </w:r>
                <w:r>
                  <w:rPr>
                    <w:rStyle w:val="Headerorfooter8pt"/>
                  </w:rPr>
                  <w:tab/>
                  <w:t>Licensing Bill.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E5812"/>
    <w:multiLevelType w:val="multilevel"/>
    <w:tmpl w:val="CA50063C"/>
    <w:lvl w:ilvl="0">
      <w:start w:val="9"/>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23BB0"/>
    <w:rsid w:val="001A2DF0"/>
    <w:rsid w:val="002413F6"/>
    <w:rsid w:val="005A0008"/>
    <w:rsid w:val="00823BB0"/>
    <w:rsid w:val="00D80ED2"/>
    <w:rsid w:val="00EC09BE"/>
    <w:rsid w:val="00EE1A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3BB0"/>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5"/>
    <w:rsid w:val="00823BB0"/>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link w:val="Headerorfooter0"/>
    <w:rsid w:val="00823BB0"/>
    <w:rPr>
      <w:rFonts w:ascii="Century Schoolbook" w:eastAsia="Century Schoolbook" w:hAnsi="Century Schoolbook" w:cs="Century Schoolbook"/>
      <w:i/>
      <w:iCs/>
      <w:sz w:val="17"/>
      <w:szCs w:val="17"/>
      <w:shd w:val="clear" w:color="auto" w:fill="FFFFFF"/>
    </w:rPr>
  </w:style>
  <w:style w:type="character" w:customStyle="1" w:styleId="Bodytext8pt">
    <w:name w:val="Body text + 8 pt"/>
    <w:basedOn w:val="Bodytext"/>
    <w:rsid w:val="00823BB0"/>
    <w:rPr>
      <w:rFonts w:ascii="Century Schoolbook" w:eastAsia="Century Schoolbook" w:hAnsi="Century Schoolbook" w:cs="Century Schoolbook"/>
      <w:color w:val="000000"/>
      <w:spacing w:val="0"/>
      <w:w w:val="100"/>
      <w:position w:val="0"/>
      <w:sz w:val="16"/>
      <w:szCs w:val="16"/>
      <w:shd w:val="clear" w:color="auto" w:fill="FFFFFF"/>
      <w:lang w:val="en-US"/>
    </w:rPr>
  </w:style>
  <w:style w:type="character" w:customStyle="1" w:styleId="Headerorfooter8pt">
    <w:name w:val="Header or footer + 8 pt"/>
    <w:aliases w:val="Bold,Not Italic,Header or footer + 6.5 pt,Small Caps,Header or footer + 6 pt,Header or footer + 7.5 pt,Spacing 0 pt Exact,Body text (4) + Not Italic,Body text + Trebuchet MS,Heading #1 + Not Italic,Heading #1 + 7 pt,Not Bold"/>
    <w:basedOn w:val="Headerorfooter"/>
    <w:rsid w:val="00823BB0"/>
    <w:rPr>
      <w:rFonts w:ascii="Century Schoolbook" w:eastAsia="Century Schoolbook" w:hAnsi="Century Schoolbook" w:cs="Century Schoolbook"/>
      <w:i/>
      <w:iCs/>
      <w:color w:val="000000"/>
      <w:spacing w:val="0"/>
      <w:w w:val="100"/>
      <w:position w:val="0"/>
      <w:sz w:val="16"/>
      <w:szCs w:val="16"/>
      <w:shd w:val="clear" w:color="auto" w:fill="FFFFFF"/>
      <w:lang w:val="en-US"/>
    </w:rPr>
  </w:style>
  <w:style w:type="paragraph" w:customStyle="1" w:styleId="BodyText5">
    <w:name w:val="Body Text5"/>
    <w:basedOn w:val="Normal"/>
    <w:link w:val="Bodytext"/>
    <w:rsid w:val="00823BB0"/>
    <w:pPr>
      <w:shd w:val="clear" w:color="auto" w:fill="FFFFFF"/>
      <w:spacing w:line="202" w:lineRule="exact"/>
      <w:ind w:hanging="500"/>
      <w:jc w:val="both"/>
    </w:pPr>
    <w:rPr>
      <w:rFonts w:ascii="Century Schoolbook" w:eastAsia="Century Schoolbook" w:hAnsi="Century Schoolbook" w:cs="Century Schoolbook"/>
      <w:color w:val="auto"/>
      <w:sz w:val="15"/>
      <w:szCs w:val="15"/>
      <w:lang w:val="en-AU"/>
    </w:rPr>
  </w:style>
  <w:style w:type="paragraph" w:customStyle="1" w:styleId="Headerorfooter0">
    <w:name w:val="Header or footer"/>
    <w:basedOn w:val="Normal"/>
    <w:link w:val="Headerorfooter"/>
    <w:rsid w:val="00823BB0"/>
    <w:pPr>
      <w:shd w:val="clear" w:color="auto" w:fill="FFFFFF"/>
      <w:spacing w:line="0" w:lineRule="atLeast"/>
    </w:pPr>
    <w:rPr>
      <w:rFonts w:ascii="Century Schoolbook" w:eastAsia="Century Schoolbook" w:hAnsi="Century Schoolbook" w:cs="Century Schoolbook"/>
      <w:i/>
      <w:iCs/>
      <w:color w:val="auto"/>
      <w:sz w:val="17"/>
      <w:szCs w:val="17"/>
      <w:lang w:val="en-AU"/>
    </w:rPr>
  </w:style>
  <w:style w:type="character" w:customStyle="1" w:styleId="BodytextItalic">
    <w:name w:val="Body text + Italic"/>
    <w:basedOn w:val="Bodytext"/>
    <w:rsid w:val="00823BB0"/>
    <w:rPr>
      <w:rFonts w:ascii="Century Schoolbook" w:eastAsia="Century Schoolbook" w:hAnsi="Century Schoolbook" w:cs="Century Schoolbook"/>
      <w:b w:val="0"/>
      <w:bCs w:val="0"/>
      <w:i/>
      <w:iCs/>
      <w:smallCaps w:val="0"/>
      <w:strike w:val="0"/>
      <w:color w:val="000000"/>
      <w:spacing w:val="0"/>
      <w:w w:val="100"/>
      <w:position w:val="0"/>
      <w:sz w:val="15"/>
      <w:szCs w:val="15"/>
      <w:u w:val="none"/>
      <w:shd w:val="clear" w:color="auto" w:fill="FFFFFF"/>
      <w:lang w:val="en-US"/>
    </w:rPr>
  </w:style>
  <w:style w:type="character" w:customStyle="1" w:styleId="BodyText3">
    <w:name w:val="Body Text3"/>
    <w:basedOn w:val="Bodytext"/>
    <w:rsid w:val="00823BB0"/>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shd w:val="clear" w:color="auto" w:fill="FFFFFF"/>
      <w:lang w:val="en-US"/>
    </w:rPr>
  </w:style>
  <w:style w:type="character" w:customStyle="1" w:styleId="Bodytext6pt">
    <w:name w:val="Body text + 6 pt"/>
    <w:basedOn w:val="Bodytext"/>
    <w:rsid w:val="00823BB0"/>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shd w:val="clear" w:color="auto" w:fill="FFFFFF"/>
      <w:lang w:val="en-US"/>
    </w:rPr>
  </w:style>
  <w:style w:type="character" w:customStyle="1" w:styleId="Bodytext7pt">
    <w:name w:val="Body text + 7 pt"/>
    <w:aliases w:val="Spacing 0 pt"/>
    <w:basedOn w:val="Bodytext"/>
    <w:rsid w:val="00823BB0"/>
    <w:rPr>
      <w:rFonts w:ascii="Century Schoolbook" w:eastAsia="Century Schoolbook" w:hAnsi="Century Schoolbook" w:cs="Century Schoolbook"/>
      <w:b w:val="0"/>
      <w:bCs w:val="0"/>
      <w:i w:val="0"/>
      <w:iCs w:val="0"/>
      <w:smallCaps w:val="0"/>
      <w:strike w:val="0"/>
      <w:color w:val="000000"/>
      <w:spacing w:val="-10"/>
      <w:w w:val="100"/>
      <w:position w:val="0"/>
      <w:sz w:val="14"/>
      <w:szCs w:val="14"/>
      <w:u w:val="none"/>
      <w:shd w:val="clear" w:color="auto" w:fill="FFFFFF"/>
      <w:lang w:val="en-US"/>
    </w:rPr>
  </w:style>
  <w:style w:type="paragraph" w:styleId="Footer">
    <w:name w:val="footer"/>
    <w:basedOn w:val="Normal"/>
    <w:link w:val="FooterChar"/>
    <w:uiPriority w:val="99"/>
    <w:semiHidden/>
    <w:unhideWhenUsed/>
    <w:rsid w:val="00EE1A8E"/>
    <w:pPr>
      <w:tabs>
        <w:tab w:val="center" w:pos="4680"/>
        <w:tab w:val="right" w:pos="9360"/>
      </w:tabs>
    </w:pPr>
  </w:style>
  <w:style w:type="character" w:customStyle="1" w:styleId="FooterChar">
    <w:name w:val="Footer Char"/>
    <w:basedOn w:val="DefaultParagraphFont"/>
    <w:link w:val="Footer"/>
    <w:uiPriority w:val="99"/>
    <w:semiHidden/>
    <w:rsid w:val="00EE1A8E"/>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2021-04-05T10:31:00Z</dcterms:created>
  <dcterms:modified xsi:type="dcterms:W3CDTF">2021-04-05T10:31:00Z</dcterms:modified>
</cp:coreProperties>
</file>