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98344" w14:textId="77777777" w:rsidR="00C72885" w:rsidRPr="00EE21FC" w:rsidRDefault="005F0819" w:rsidP="005F0819">
      <w:pPr>
        <w:pStyle w:val="Title"/>
        <w:ind w:left="720" w:hanging="720"/>
      </w:pPr>
      <w:r>
        <w:t>4.</w:t>
      </w:r>
      <w:r>
        <w:tab/>
      </w:r>
      <w:r w:rsidR="00C72885" w:rsidRPr="00EE21FC">
        <w:t>Introduced pest animals and weeds in South Australia – the impact is felt: 1881 to 1920</w:t>
      </w:r>
    </w:p>
    <w:p w14:paraId="770D91E1" w14:textId="77777777" w:rsidR="00B27506" w:rsidRPr="00EE21FC" w:rsidRDefault="00B27506" w:rsidP="00B27506">
      <w:pPr>
        <w:spacing w:before="360" w:line="450" w:lineRule="exact"/>
        <w:rPr>
          <w:rFonts w:ascii="Arial" w:eastAsiaTheme="majorEastAsia" w:hAnsi="Arial" w:cstheme="majorBidi"/>
          <w:b/>
          <w:color w:val="003366"/>
          <w:kern w:val="28"/>
          <w:sz w:val="44"/>
          <w:szCs w:val="44"/>
          <w:lang w:eastAsia="ja-JP"/>
        </w:rPr>
      </w:pPr>
      <w:r>
        <w:rPr>
          <w:rFonts w:ascii="Arial" w:eastAsiaTheme="majorEastAsia" w:hAnsi="Arial" w:cstheme="majorBidi"/>
          <w:b/>
          <w:color w:val="003366"/>
          <w:kern w:val="28"/>
          <w:sz w:val="44"/>
          <w:szCs w:val="44"/>
          <w:lang w:eastAsia="ja-JP"/>
        </w:rPr>
        <w:t>Introduction</w:t>
      </w:r>
    </w:p>
    <w:p w14:paraId="5EA25E32" w14:textId="77777777" w:rsidR="00B27506" w:rsidRDefault="00B27506" w:rsidP="00B27506">
      <w:pPr>
        <w:spacing w:before="240" w:line="300" w:lineRule="exact"/>
        <w:jc w:val="left"/>
        <w:rPr>
          <w:rFonts w:ascii="Arial" w:eastAsiaTheme="minorHAnsi" w:hAnsi="Arial" w:cstheme="minorBidi"/>
          <w:i/>
          <w:sz w:val="24"/>
          <w:szCs w:val="20"/>
          <w:lang w:eastAsia="ja-JP"/>
        </w:rPr>
      </w:pPr>
      <w:r>
        <w:rPr>
          <w:rFonts w:ascii="Arial" w:eastAsiaTheme="minorHAnsi" w:hAnsi="Arial" w:cstheme="minorBidi"/>
          <w:sz w:val="24"/>
          <w:szCs w:val="20"/>
          <w:lang w:eastAsia="ja-JP"/>
        </w:rPr>
        <w:t xml:space="preserve">In this period from 1881 to 1920, the main response to the influx of pest animals and weeds was by legislation, with a significant number of Acts relating to pest animals but only a few for weed control. </w:t>
      </w:r>
      <w:r w:rsidRPr="0074284C">
        <w:rPr>
          <w:rFonts w:ascii="Arial" w:eastAsiaTheme="minorHAnsi" w:hAnsi="Arial" w:cstheme="minorBidi"/>
          <w:sz w:val="24"/>
          <w:szCs w:val="20"/>
          <w:lang w:eastAsia="ja-JP"/>
        </w:rPr>
        <w:t xml:space="preserve">Legislation </w:t>
      </w:r>
      <w:r>
        <w:rPr>
          <w:rFonts w:ascii="Arial" w:eastAsiaTheme="minorHAnsi" w:hAnsi="Arial" w:cstheme="minorBidi"/>
          <w:sz w:val="24"/>
          <w:szCs w:val="20"/>
          <w:lang w:eastAsia="ja-JP"/>
        </w:rPr>
        <w:t>was</w:t>
      </w:r>
      <w:r w:rsidRPr="0074284C">
        <w:rPr>
          <w:rFonts w:ascii="Arial" w:eastAsiaTheme="minorHAnsi" w:hAnsi="Arial" w:cstheme="minorBidi"/>
          <w:sz w:val="24"/>
          <w:szCs w:val="20"/>
          <w:lang w:eastAsia="ja-JP"/>
        </w:rPr>
        <w:t xml:space="preserve"> enacted and repealed, and systems proposed, some being successful and many unsatisfactory. </w:t>
      </w:r>
      <w:r>
        <w:rPr>
          <w:rFonts w:ascii="Arial" w:eastAsiaTheme="minorHAnsi" w:hAnsi="Arial" w:cstheme="minorBidi"/>
          <w:sz w:val="24"/>
          <w:szCs w:val="20"/>
          <w:lang w:eastAsia="ja-JP"/>
        </w:rPr>
        <w:t xml:space="preserve">For a full list of all Acts relating to pest animal and weed control see </w:t>
      </w:r>
      <w:r w:rsidRPr="007E64DD">
        <w:rPr>
          <w:rFonts w:ascii="Arial" w:eastAsiaTheme="minorHAnsi" w:hAnsi="Arial" w:cstheme="minorBidi"/>
          <w:i/>
          <w:sz w:val="24"/>
          <w:szCs w:val="20"/>
          <w:lang w:eastAsia="ja-JP"/>
        </w:rPr>
        <w:t>Introduced pest animals and weeds in South Australia</w:t>
      </w:r>
    </w:p>
    <w:p w14:paraId="16048EF1" w14:textId="77777777" w:rsidR="00B27506" w:rsidRDefault="009C36E9" w:rsidP="00B27506">
      <w:pPr>
        <w:spacing w:line="300" w:lineRule="exact"/>
        <w:jc w:val="left"/>
        <w:rPr>
          <w:rFonts w:ascii="Arial" w:eastAsiaTheme="minorHAnsi" w:hAnsi="Arial" w:cstheme="minorBidi"/>
          <w:szCs w:val="22"/>
          <w:lang w:eastAsia="ja-JP"/>
        </w:rPr>
      </w:pPr>
      <w:hyperlink r:id="rId8" w:history="1">
        <w:r w:rsidR="00B27506" w:rsidRPr="007E64DD">
          <w:rPr>
            <w:rStyle w:val="Hyperlink"/>
            <w:rFonts w:ascii="Arial" w:eastAsiaTheme="minorHAnsi" w:hAnsi="Arial" w:cstheme="minorBidi"/>
            <w:szCs w:val="22"/>
            <w:lang w:eastAsia="ja-JP"/>
          </w:rPr>
          <w:t>https://www.pir.sa.gov.au/aghistory/natural_resources/pests,_weeds_and_control_fences/animal_and_plant_control/introduced_pest_animals_and_weeds_in_south_australia</w:t>
        </w:r>
      </w:hyperlink>
    </w:p>
    <w:p w14:paraId="47EC60CF" w14:textId="77777777" w:rsidR="00B27506" w:rsidRDefault="00B27506" w:rsidP="00B27506">
      <w:pPr>
        <w:spacing w:before="240" w:line="300" w:lineRule="exact"/>
        <w:jc w:val="left"/>
        <w:rPr>
          <w:rFonts w:ascii="Arial" w:eastAsiaTheme="minorHAnsi" w:hAnsi="Arial" w:cstheme="minorBidi"/>
          <w:sz w:val="24"/>
          <w:szCs w:val="20"/>
          <w:lang w:eastAsia="ja-JP"/>
        </w:rPr>
      </w:pPr>
      <w:r w:rsidRPr="00D537FF">
        <w:rPr>
          <w:rFonts w:ascii="Arial" w:eastAsiaTheme="minorHAnsi" w:hAnsi="Arial" w:cstheme="minorBidi"/>
          <w:sz w:val="24"/>
          <w:szCs w:val="20"/>
          <w:lang w:eastAsia="ja-JP"/>
        </w:rPr>
        <w:t xml:space="preserve">The material covered in this article pre-dates the introduction of metric measurements under the </w:t>
      </w:r>
      <w:r w:rsidRPr="00362D4C">
        <w:rPr>
          <w:rFonts w:ascii="Arial" w:eastAsiaTheme="minorHAnsi" w:hAnsi="Arial" w:cstheme="minorBidi"/>
          <w:i/>
          <w:sz w:val="24"/>
          <w:szCs w:val="20"/>
          <w:lang w:eastAsia="ja-JP"/>
        </w:rPr>
        <w:t>Metric Conversion Act 1970</w:t>
      </w:r>
      <w:r w:rsidRPr="00D537FF">
        <w:rPr>
          <w:rFonts w:ascii="Arial" w:eastAsiaTheme="minorHAnsi" w:hAnsi="Arial" w:cstheme="minorBidi"/>
          <w:sz w:val="24"/>
          <w:szCs w:val="20"/>
          <w:lang w:eastAsia="ja-JP"/>
        </w:rPr>
        <w:t>.  Distance and weight measurements have been given in Imperial form (</w:t>
      </w:r>
      <w:r>
        <w:rPr>
          <w:rFonts w:ascii="Arial" w:eastAsiaTheme="minorHAnsi" w:hAnsi="Arial" w:cstheme="minorBidi"/>
          <w:sz w:val="24"/>
          <w:szCs w:val="20"/>
          <w:lang w:eastAsia="ja-JP"/>
        </w:rPr>
        <w:t>generally followed by</w:t>
      </w:r>
      <w:r w:rsidRPr="00D537FF">
        <w:rPr>
          <w:rFonts w:ascii="Arial" w:eastAsiaTheme="minorHAnsi" w:hAnsi="Arial" w:cstheme="minorBidi"/>
          <w:sz w:val="24"/>
          <w:szCs w:val="20"/>
          <w:lang w:eastAsia="ja-JP"/>
        </w:rPr>
        <w:t xml:space="preserve"> metric equivalents). Also, it is an unnecessary and misleading exercise to adjust the currency from the pre-decimal pound (£), shilling (s) and pence (d).</w:t>
      </w:r>
      <w:r>
        <w:rPr>
          <w:rFonts w:ascii="Arial" w:eastAsiaTheme="minorHAnsi" w:hAnsi="Arial" w:cstheme="minorBidi"/>
          <w:sz w:val="24"/>
          <w:szCs w:val="20"/>
          <w:lang w:eastAsia="ja-JP"/>
        </w:rPr>
        <w:t xml:space="preserve"> </w:t>
      </w:r>
      <w:r w:rsidRPr="00D537FF">
        <w:rPr>
          <w:rFonts w:ascii="Arial" w:eastAsiaTheme="minorHAnsi" w:hAnsi="Arial" w:cstheme="minorBidi"/>
          <w:sz w:val="24"/>
          <w:szCs w:val="20"/>
          <w:lang w:eastAsia="ja-JP"/>
        </w:rPr>
        <w:t>Today the value of £1 would be vastly different to the decimal equivalent of $2 when the currency was converted on 14 February 1966.</w:t>
      </w:r>
    </w:p>
    <w:p w14:paraId="524AB3F3" w14:textId="77777777" w:rsidR="000C5FF0" w:rsidRPr="00EF6B65" w:rsidRDefault="00325944" w:rsidP="000E5086">
      <w:pPr>
        <w:pStyle w:val="BodyText"/>
        <w:spacing w:before="240" w:line="300" w:lineRule="exact"/>
        <w:jc w:val="left"/>
        <w:rPr>
          <w:rFonts w:ascii="Arial" w:eastAsiaTheme="minorHAnsi" w:hAnsi="Arial" w:cstheme="minorBidi"/>
          <w:sz w:val="24"/>
          <w:szCs w:val="20"/>
          <w:lang w:eastAsia="ja-JP"/>
        </w:rPr>
      </w:pPr>
      <w:r w:rsidRPr="00EF6B65">
        <w:rPr>
          <w:rFonts w:ascii="Arial" w:eastAsiaTheme="minorHAnsi" w:hAnsi="Arial" w:cstheme="minorBidi"/>
          <w:sz w:val="24"/>
          <w:szCs w:val="20"/>
          <w:lang w:eastAsia="ja-JP"/>
        </w:rPr>
        <w:t xml:space="preserve">Like all decades since European settlement, this period was punctuated with extremes of weather, drought and rains, high temperatures and snow falls and violent storms. Accompanying the droughts and high temperatures there were </w:t>
      </w:r>
      <w:proofErr w:type="spellStart"/>
      <w:r w:rsidRPr="00EF6B65">
        <w:rPr>
          <w:rFonts w:ascii="Arial" w:eastAsiaTheme="minorHAnsi" w:hAnsi="Arial" w:cstheme="minorBidi"/>
          <w:sz w:val="24"/>
          <w:szCs w:val="20"/>
          <w:lang w:eastAsia="ja-JP"/>
        </w:rPr>
        <w:t>devestating</w:t>
      </w:r>
      <w:proofErr w:type="spellEnd"/>
      <w:r w:rsidRPr="00EF6B65">
        <w:rPr>
          <w:rFonts w:ascii="Arial" w:eastAsiaTheme="minorHAnsi" w:hAnsi="Arial" w:cstheme="minorBidi"/>
          <w:sz w:val="24"/>
          <w:szCs w:val="20"/>
          <w:lang w:eastAsia="ja-JP"/>
        </w:rPr>
        <w:t xml:space="preserve"> bushfires. </w:t>
      </w:r>
      <w:r w:rsidR="00AF44E5" w:rsidRPr="00EF6B65">
        <w:rPr>
          <w:rFonts w:ascii="Arial" w:eastAsiaTheme="minorHAnsi" w:hAnsi="Arial" w:cstheme="minorBidi"/>
          <w:sz w:val="24"/>
          <w:szCs w:val="20"/>
          <w:lang w:eastAsia="ja-JP"/>
        </w:rPr>
        <w:t xml:space="preserve">Although there were a number of drought events during this 40 years, there were two significant periods of drought, the Federation drought from 1896 to 1902 and the 1911 to 16 drought, </w:t>
      </w:r>
      <w:r w:rsidR="000C5FF0" w:rsidRPr="00EF6B65">
        <w:rPr>
          <w:rFonts w:ascii="Arial" w:eastAsiaTheme="minorHAnsi" w:hAnsi="Arial" w:cstheme="minorBidi"/>
          <w:sz w:val="24"/>
          <w:szCs w:val="20"/>
          <w:lang w:eastAsia="ja-JP"/>
        </w:rPr>
        <w:t xml:space="preserve">both </w:t>
      </w:r>
      <w:r w:rsidR="00B27506" w:rsidRPr="00EF6B65">
        <w:rPr>
          <w:rFonts w:ascii="Arial" w:eastAsiaTheme="minorHAnsi" w:hAnsi="Arial" w:cstheme="minorBidi"/>
          <w:sz w:val="24"/>
          <w:szCs w:val="20"/>
          <w:lang w:eastAsia="ja-JP"/>
        </w:rPr>
        <w:t xml:space="preserve">of which </w:t>
      </w:r>
      <w:r w:rsidR="00AF44E5" w:rsidRPr="00EF6B65">
        <w:rPr>
          <w:rFonts w:ascii="Arial" w:eastAsiaTheme="minorHAnsi" w:hAnsi="Arial" w:cstheme="minorBidi"/>
          <w:sz w:val="24"/>
          <w:szCs w:val="20"/>
          <w:lang w:eastAsia="ja-JP"/>
        </w:rPr>
        <w:t>consisted of a series of droughts</w:t>
      </w:r>
      <w:r w:rsidR="000C5FF0" w:rsidRPr="00EF6B65">
        <w:rPr>
          <w:rFonts w:ascii="Arial" w:eastAsiaTheme="minorHAnsi" w:hAnsi="Arial" w:cstheme="minorBidi"/>
          <w:sz w:val="24"/>
          <w:szCs w:val="20"/>
          <w:lang w:eastAsia="ja-JP"/>
        </w:rPr>
        <w:t xml:space="preserve"> interspersed with wetter weather.</w:t>
      </w:r>
      <w:r w:rsidR="00AF44E5" w:rsidRPr="00EF6B65">
        <w:rPr>
          <w:rFonts w:ascii="Arial" w:eastAsiaTheme="minorHAnsi" w:hAnsi="Arial" w:cstheme="minorBidi"/>
          <w:sz w:val="24"/>
          <w:szCs w:val="20"/>
          <w:lang w:eastAsia="ja-JP"/>
        </w:rPr>
        <w:t xml:space="preserve"> </w:t>
      </w:r>
      <w:r w:rsidR="000C5FF0" w:rsidRPr="00EF6B65">
        <w:rPr>
          <w:rFonts w:ascii="Arial" w:eastAsiaTheme="minorHAnsi" w:hAnsi="Arial" w:cstheme="minorBidi"/>
          <w:sz w:val="24"/>
          <w:szCs w:val="20"/>
          <w:lang w:eastAsia="ja-JP"/>
        </w:rPr>
        <w:t xml:space="preserve">The year 1902 during the Federation drought was genuinely disastrous. Sheep and cattle over the inland pastoral districts were already starving, and so extensive was the drought that agistment was not available in any place to which transport could be arranged. The result was that sheep died in numbers that have never been equalled before or since: some sources estimate that half the sheep population was lost in the drought. </w:t>
      </w:r>
      <w:r w:rsidR="00EF6B65" w:rsidRPr="00EF6B65">
        <w:rPr>
          <w:rFonts w:ascii="Arial" w:eastAsiaTheme="minorHAnsi" w:hAnsi="Arial" w:cstheme="minorBidi"/>
          <w:sz w:val="24"/>
          <w:szCs w:val="20"/>
          <w:lang w:eastAsia="ja-JP"/>
        </w:rPr>
        <w:t>This was on top of the predation from wild dogs/dingoes and foxes.</w:t>
      </w:r>
      <w:r w:rsidR="000C5FF0" w:rsidRPr="00EF6B65">
        <w:rPr>
          <w:rFonts w:ascii="Arial" w:eastAsiaTheme="minorHAnsi" w:hAnsi="Arial" w:cstheme="minorBidi"/>
          <w:sz w:val="24"/>
          <w:szCs w:val="20"/>
          <w:lang w:eastAsia="ja-JP"/>
        </w:rPr>
        <w:t xml:space="preserve"> </w:t>
      </w:r>
    </w:p>
    <w:p w14:paraId="16E64773" w14:textId="77777777" w:rsidR="00623CD6" w:rsidRPr="00623CD6" w:rsidRDefault="00623CD6" w:rsidP="00623CD6">
      <w:pPr>
        <w:pStyle w:val="BodyText"/>
        <w:spacing w:before="240" w:line="300" w:lineRule="exact"/>
        <w:jc w:val="left"/>
        <w:rPr>
          <w:rFonts w:ascii="Arial" w:eastAsiaTheme="minorHAnsi" w:hAnsi="Arial" w:cstheme="minorBidi"/>
          <w:sz w:val="24"/>
          <w:szCs w:val="20"/>
          <w:lang w:eastAsia="ja-JP"/>
        </w:rPr>
      </w:pPr>
      <w:r w:rsidRPr="00623CD6">
        <w:rPr>
          <w:rFonts w:ascii="Arial" w:eastAsiaTheme="minorHAnsi" w:hAnsi="Arial" w:cstheme="minorBidi"/>
          <w:sz w:val="24"/>
          <w:szCs w:val="20"/>
          <w:lang w:eastAsia="ja-JP"/>
        </w:rPr>
        <w:t xml:space="preserve">The drought of 1881 ruined thousands of farmers on marginal land in the Mid North and subsequently Goyder's Line was recognised as the limit to agricultural settlement. The following year a number of meetings were convened to aid </w:t>
      </w:r>
      <w:r w:rsidRPr="00623CD6">
        <w:rPr>
          <w:rFonts w:ascii="Arial" w:eastAsiaTheme="minorHAnsi" w:hAnsi="Arial" w:cstheme="minorBidi"/>
          <w:sz w:val="24"/>
          <w:szCs w:val="20"/>
          <w:lang w:eastAsia="ja-JP"/>
        </w:rPr>
        <w:lastRenderedPageBreak/>
        <w:t>distressed farmers and in 1883 Roseworthy Agricultural College was established as the first agricultural college in Australia with the first student admitted in 1885. This was followed in 1888 by the establishment of agricultural bureaux and in 1890 of the Pastoralists Union of South Australia</w:t>
      </w:r>
    </w:p>
    <w:p w14:paraId="1B4FB5E9" w14:textId="77777777" w:rsidR="00623CD6" w:rsidRPr="00623CD6" w:rsidRDefault="00C904C8" w:rsidP="00623CD6">
      <w:pPr>
        <w:spacing w:before="240" w:line="300" w:lineRule="exact"/>
        <w:jc w:val="left"/>
        <w:rPr>
          <w:rFonts w:ascii="Arial" w:eastAsiaTheme="minorHAnsi" w:hAnsi="Arial" w:cstheme="minorBidi"/>
          <w:sz w:val="24"/>
          <w:szCs w:val="20"/>
          <w:lang w:eastAsia="ja-JP"/>
        </w:rPr>
      </w:pPr>
      <w:r w:rsidRPr="00623CD6">
        <w:rPr>
          <w:rFonts w:ascii="Arial" w:eastAsiaTheme="minorHAnsi" w:hAnsi="Arial" w:cstheme="minorBidi"/>
          <w:sz w:val="24"/>
          <w:szCs w:val="20"/>
          <w:lang w:eastAsia="ja-JP"/>
        </w:rPr>
        <w:t xml:space="preserve">In </w:t>
      </w:r>
      <w:r w:rsidR="00722A80" w:rsidRPr="00623CD6">
        <w:rPr>
          <w:rFonts w:ascii="Arial" w:eastAsiaTheme="minorHAnsi" w:hAnsi="Arial" w:cstheme="minorBidi"/>
          <w:sz w:val="24"/>
          <w:szCs w:val="20"/>
          <w:lang w:eastAsia="ja-JP"/>
        </w:rPr>
        <w:t>1887</w:t>
      </w:r>
      <w:r w:rsidRPr="00623CD6">
        <w:rPr>
          <w:rFonts w:ascii="Arial" w:eastAsiaTheme="minorHAnsi" w:hAnsi="Arial" w:cstheme="minorBidi"/>
          <w:sz w:val="24"/>
          <w:szCs w:val="20"/>
          <w:lang w:eastAsia="ja-JP"/>
        </w:rPr>
        <w:t xml:space="preserve"> a</w:t>
      </w:r>
      <w:r w:rsidR="00377441" w:rsidRPr="00623CD6">
        <w:rPr>
          <w:rFonts w:ascii="Arial" w:eastAsiaTheme="minorHAnsi" w:hAnsi="Arial" w:cstheme="minorBidi"/>
          <w:sz w:val="24"/>
          <w:szCs w:val="20"/>
          <w:lang w:eastAsia="ja-JP"/>
        </w:rPr>
        <w:t xml:space="preserve"> joint Select Committee of Inquiry of both Houses of Parliament was convened into ways of encouraging farmers and small landholders to plant crops better suited to the soil and climate of South Australia in order to increase their profits, sustain employment at a more constant level and make better use of the railway lines that were being laid to carry their harvested goods to markets and storage depots. The large amount of information generated included observations on the impact of pest animals and plants.</w:t>
      </w:r>
      <w:r w:rsidRPr="00623CD6">
        <w:rPr>
          <w:rFonts w:ascii="Arial" w:eastAsiaTheme="minorHAnsi" w:hAnsi="Arial" w:cstheme="minorBidi"/>
          <w:sz w:val="24"/>
          <w:szCs w:val="20"/>
          <w:lang w:eastAsia="ja-JP"/>
        </w:rPr>
        <w:t xml:space="preserve"> This was followed in </w:t>
      </w:r>
      <w:r w:rsidR="00E64714" w:rsidRPr="00623CD6">
        <w:rPr>
          <w:rFonts w:ascii="Arial" w:eastAsiaTheme="minorHAnsi" w:hAnsi="Arial" w:cstheme="minorBidi"/>
          <w:sz w:val="24"/>
          <w:szCs w:val="20"/>
          <w:lang w:eastAsia="ja-JP"/>
        </w:rPr>
        <w:t>1898</w:t>
      </w:r>
      <w:r w:rsidRPr="00623CD6">
        <w:rPr>
          <w:rFonts w:ascii="Arial" w:eastAsiaTheme="minorHAnsi" w:hAnsi="Arial" w:cstheme="minorBidi"/>
          <w:sz w:val="24"/>
          <w:szCs w:val="20"/>
          <w:lang w:eastAsia="ja-JP"/>
        </w:rPr>
        <w:t xml:space="preserve"> by a </w:t>
      </w:r>
      <w:r w:rsidR="00E64714" w:rsidRPr="00623CD6">
        <w:rPr>
          <w:rFonts w:ascii="Arial" w:eastAsiaTheme="minorHAnsi" w:hAnsi="Arial" w:cstheme="minorBidi"/>
          <w:sz w:val="24"/>
          <w:szCs w:val="20"/>
          <w:lang w:eastAsia="ja-JP"/>
        </w:rPr>
        <w:t>Royal Commission into the declining s</w:t>
      </w:r>
      <w:r w:rsidR="00623CD6" w:rsidRPr="00623CD6">
        <w:rPr>
          <w:rFonts w:ascii="Arial" w:eastAsiaTheme="minorHAnsi" w:hAnsi="Arial" w:cstheme="minorBidi"/>
          <w:sz w:val="24"/>
          <w:szCs w:val="20"/>
          <w:lang w:eastAsia="ja-JP"/>
        </w:rPr>
        <w:t>tate of the pastoral industry. For the next 70 or so years, the Government promoted interventionist strategies to stimulate and protect primary industries.</w:t>
      </w:r>
    </w:p>
    <w:p w14:paraId="5C0268C9" w14:textId="77777777" w:rsidR="00E64714" w:rsidRPr="00623CD6" w:rsidRDefault="003A2921" w:rsidP="00623CD6">
      <w:pPr>
        <w:pStyle w:val="BodyText"/>
        <w:spacing w:before="240" w:line="300" w:lineRule="exact"/>
        <w:jc w:val="left"/>
        <w:rPr>
          <w:rFonts w:ascii="Arial" w:eastAsiaTheme="minorHAnsi" w:hAnsi="Arial" w:cstheme="minorBidi"/>
          <w:sz w:val="24"/>
          <w:szCs w:val="20"/>
          <w:lang w:eastAsia="ja-JP"/>
        </w:rPr>
      </w:pPr>
      <w:r w:rsidRPr="00623CD6">
        <w:rPr>
          <w:rFonts w:ascii="Arial" w:eastAsiaTheme="minorHAnsi" w:hAnsi="Arial" w:cstheme="minorBidi"/>
          <w:sz w:val="24"/>
          <w:szCs w:val="20"/>
          <w:lang w:eastAsia="ja-JP"/>
        </w:rPr>
        <w:t>By the middle of the 1880s, approximately 1,100,000ha of land was under</w:t>
      </w:r>
      <w:r w:rsidR="00377441" w:rsidRPr="00623CD6">
        <w:rPr>
          <w:rFonts w:ascii="Arial" w:eastAsiaTheme="minorHAnsi" w:hAnsi="Arial" w:cstheme="minorBidi"/>
          <w:sz w:val="24"/>
          <w:szCs w:val="20"/>
          <w:lang w:eastAsia="ja-JP"/>
        </w:rPr>
        <w:t xml:space="preserve"> cultivat</w:t>
      </w:r>
      <w:r w:rsidRPr="00623CD6">
        <w:rPr>
          <w:rFonts w:ascii="Arial" w:eastAsiaTheme="minorHAnsi" w:hAnsi="Arial" w:cstheme="minorBidi"/>
          <w:sz w:val="24"/>
          <w:szCs w:val="20"/>
          <w:lang w:eastAsia="ja-JP"/>
        </w:rPr>
        <w:t>ion and remained at this level</w:t>
      </w:r>
      <w:r w:rsidR="00377441" w:rsidRPr="00623CD6">
        <w:rPr>
          <w:rFonts w:ascii="Arial" w:eastAsiaTheme="minorHAnsi" w:hAnsi="Arial" w:cstheme="minorBidi"/>
          <w:sz w:val="24"/>
          <w:szCs w:val="20"/>
          <w:lang w:eastAsia="ja-JP"/>
        </w:rPr>
        <w:t xml:space="preserve"> for the remainder of the century. </w:t>
      </w:r>
      <w:r w:rsidRPr="00623CD6">
        <w:rPr>
          <w:rFonts w:ascii="Arial" w:eastAsiaTheme="minorHAnsi" w:hAnsi="Arial" w:cstheme="minorBidi"/>
          <w:sz w:val="24"/>
          <w:szCs w:val="20"/>
          <w:lang w:eastAsia="ja-JP"/>
        </w:rPr>
        <w:t xml:space="preserve">To assist farmers with advice, over and above that provided through the agricultural bureaux, in </w:t>
      </w:r>
      <w:r w:rsidR="00E64714" w:rsidRPr="00623CD6">
        <w:rPr>
          <w:rFonts w:ascii="Arial" w:eastAsiaTheme="minorHAnsi" w:hAnsi="Arial" w:cstheme="minorBidi"/>
          <w:sz w:val="24"/>
          <w:szCs w:val="20"/>
          <w:lang w:eastAsia="ja-JP"/>
        </w:rPr>
        <w:t>1902</w:t>
      </w:r>
      <w:r w:rsidRPr="00623CD6">
        <w:rPr>
          <w:rFonts w:ascii="Arial" w:eastAsiaTheme="minorHAnsi" w:hAnsi="Arial" w:cstheme="minorBidi"/>
          <w:sz w:val="24"/>
          <w:szCs w:val="20"/>
          <w:lang w:eastAsia="ja-JP"/>
        </w:rPr>
        <w:t xml:space="preserve"> the </w:t>
      </w:r>
      <w:r w:rsidR="00E64714" w:rsidRPr="00623CD6">
        <w:rPr>
          <w:rFonts w:ascii="Arial" w:eastAsiaTheme="minorHAnsi" w:hAnsi="Arial" w:cstheme="minorBidi"/>
          <w:sz w:val="24"/>
          <w:szCs w:val="20"/>
          <w:lang w:eastAsia="ja-JP"/>
        </w:rPr>
        <w:t xml:space="preserve">Department of Agriculture </w:t>
      </w:r>
      <w:r w:rsidRPr="00623CD6">
        <w:rPr>
          <w:rFonts w:ascii="Arial" w:eastAsiaTheme="minorHAnsi" w:hAnsi="Arial" w:cstheme="minorBidi"/>
          <w:sz w:val="24"/>
          <w:szCs w:val="20"/>
          <w:lang w:eastAsia="ja-JP"/>
        </w:rPr>
        <w:t xml:space="preserve">was </w:t>
      </w:r>
      <w:r w:rsidR="00E64714" w:rsidRPr="00623CD6">
        <w:rPr>
          <w:rFonts w:ascii="Arial" w:eastAsiaTheme="minorHAnsi" w:hAnsi="Arial" w:cstheme="minorBidi"/>
          <w:sz w:val="24"/>
          <w:szCs w:val="20"/>
          <w:lang w:eastAsia="ja-JP"/>
        </w:rPr>
        <w:t>established as a science-based department.</w:t>
      </w:r>
      <w:r w:rsidR="00623CD6" w:rsidRPr="00623CD6">
        <w:rPr>
          <w:rFonts w:ascii="Arial" w:eastAsiaTheme="minorHAnsi" w:hAnsi="Arial" w:cstheme="minorBidi"/>
          <w:sz w:val="24"/>
          <w:szCs w:val="20"/>
          <w:lang w:eastAsia="ja-JP"/>
        </w:rPr>
        <w:t xml:space="preserve"> A</w:t>
      </w:r>
      <w:r w:rsidR="003472F1" w:rsidRPr="00623CD6">
        <w:rPr>
          <w:rFonts w:ascii="Arial" w:eastAsiaTheme="minorHAnsi" w:hAnsi="Arial" w:cstheme="minorBidi"/>
          <w:sz w:val="24"/>
          <w:szCs w:val="20"/>
          <w:lang w:eastAsia="ja-JP"/>
        </w:rPr>
        <w:t>gricultural production</w:t>
      </w:r>
      <w:r w:rsidR="00623CD6" w:rsidRPr="00623CD6">
        <w:rPr>
          <w:rFonts w:ascii="Arial" w:eastAsiaTheme="minorHAnsi" w:hAnsi="Arial" w:cstheme="minorBidi"/>
          <w:sz w:val="24"/>
          <w:szCs w:val="20"/>
          <w:lang w:eastAsia="ja-JP"/>
        </w:rPr>
        <w:t xml:space="preserve"> was</w:t>
      </w:r>
      <w:r w:rsidR="003472F1" w:rsidRPr="00623CD6">
        <w:rPr>
          <w:rFonts w:ascii="Arial" w:eastAsiaTheme="minorHAnsi" w:hAnsi="Arial" w:cstheme="minorBidi"/>
          <w:sz w:val="24"/>
          <w:szCs w:val="20"/>
          <w:lang w:eastAsia="ja-JP"/>
        </w:rPr>
        <w:t xml:space="preserve"> severely affected from 1914 for the next five years as many workers on the land volunteered to serve overseas with Australian forces in World War 1.</w:t>
      </w:r>
      <w:r w:rsidR="00623CD6" w:rsidRPr="00623CD6">
        <w:rPr>
          <w:rFonts w:ascii="Arial" w:eastAsiaTheme="minorHAnsi" w:hAnsi="Arial" w:cstheme="minorBidi"/>
          <w:sz w:val="24"/>
          <w:szCs w:val="20"/>
          <w:lang w:eastAsia="ja-JP"/>
        </w:rPr>
        <w:t xml:space="preserve"> During this period t</w:t>
      </w:r>
      <w:r w:rsidR="00295AC6" w:rsidRPr="00623CD6">
        <w:rPr>
          <w:rFonts w:ascii="Arial" w:eastAsiaTheme="minorHAnsi" w:hAnsi="Arial" w:cstheme="minorBidi"/>
          <w:sz w:val="24"/>
          <w:szCs w:val="20"/>
          <w:lang w:eastAsia="ja-JP"/>
        </w:rPr>
        <w:t>he State’s population rose from 280,000 in 1881 to 491,000 by 1920.</w:t>
      </w:r>
    </w:p>
    <w:p w14:paraId="637AC940" w14:textId="77777777" w:rsidR="007C5C5C" w:rsidRPr="00EE21FC" w:rsidRDefault="003B32F5" w:rsidP="003B32F5">
      <w:pPr>
        <w:spacing w:before="360" w:line="450" w:lineRule="exact"/>
        <w:rPr>
          <w:rFonts w:ascii="Arial" w:eastAsiaTheme="majorEastAsia" w:hAnsi="Arial" w:cstheme="majorBidi"/>
          <w:b/>
          <w:color w:val="003366"/>
          <w:kern w:val="28"/>
          <w:sz w:val="44"/>
          <w:szCs w:val="44"/>
          <w:lang w:eastAsia="ja-JP"/>
        </w:rPr>
      </w:pPr>
      <w:r w:rsidRPr="00EE21FC">
        <w:rPr>
          <w:rFonts w:ascii="Arial" w:eastAsiaTheme="majorEastAsia" w:hAnsi="Arial" w:cstheme="majorBidi"/>
          <w:b/>
          <w:color w:val="003366"/>
          <w:kern w:val="28"/>
          <w:sz w:val="44"/>
          <w:szCs w:val="44"/>
          <w:lang w:eastAsia="ja-JP"/>
        </w:rPr>
        <w:t>Pest Animal Control</w:t>
      </w:r>
    </w:p>
    <w:p w14:paraId="78877B1B" w14:textId="77777777" w:rsidR="007E64DD" w:rsidRPr="0074284C" w:rsidRDefault="0074284C" w:rsidP="007E64DD">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C</w:t>
      </w:r>
      <w:r w:rsidRPr="0074284C">
        <w:rPr>
          <w:rFonts w:ascii="Arial" w:eastAsiaTheme="minorHAnsi" w:hAnsi="Arial" w:cstheme="minorBidi"/>
          <w:sz w:val="24"/>
          <w:szCs w:val="20"/>
          <w:lang w:eastAsia="ja-JP"/>
        </w:rPr>
        <w:t xml:space="preserve">ontrol of animal pests </w:t>
      </w:r>
      <w:r>
        <w:rPr>
          <w:rFonts w:ascii="Arial" w:eastAsiaTheme="minorHAnsi" w:hAnsi="Arial" w:cstheme="minorBidi"/>
          <w:sz w:val="24"/>
          <w:szCs w:val="20"/>
          <w:lang w:eastAsia="ja-JP"/>
        </w:rPr>
        <w:t>w</w:t>
      </w:r>
      <w:r w:rsidRPr="0074284C">
        <w:rPr>
          <w:rFonts w:ascii="Arial" w:eastAsiaTheme="minorHAnsi" w:hAnsi="Arial" w:cstheme="minorBidi"/>
          <w:sz w:val="24"/>
          <w:szCs w:val="20"/>
          <w:lang w:eastAsia="ja-JP"/>
        </w:rPr>
        <w:t>as an arduous and necessary job</w:t>
      </w:r>
      <w:r>
        <w:rPr>
          <w:rFonts w:ascii="Arial" w:eastAsiaTheme="minorHAnsi" w:hAnsi="Arial" w:cstheme="minorBidi"/>
          <w:sz w:val="24"/>
          <w:szCs w:val="20"/>
          <w:lang w:eastAsia="ja-JP"/>
        </w:rPr>
        <w:t xml:space="preserve"> for those on the land during the period from 1881 to 1920, probably the most difficult throughout the State’s history</w:t>
      </w:r>
      <w:r w:rsidRPr="0074284C">
        <w:rPr>
          <w:rFonts w:ascii="Arial" w:eastAsiaTheme="minorHAnsi" w:hAnsi="Arial" w:cstheme="minorBidi"/>
          <w:sz w:val="24"/>
          <w:szCs w:val="20"/>
          <w:lang w:eastAsia="ja-JP"/>
        </w:rPr>
        <w:t>.</w:t>
      </w:r>
      <w:r>
        <w:rPr>
          <w:rFonts w:ascii="Arial" w:eastAsiaTheme="minorHAnsi" w:hAnsi="Arial" w:cstheme="minorBidi"/>
          <w:sz w:val="24"/>
          <w:szCs w:val="20"/>
          <w:lang w:eastAsia="ja-JP"/>
        </w:rPr>
        <w:t xml:space="preserve"> </w:t>
      </w:r>
      <w:r w:rsidRPr="0074284C">
        <w:rPr>
          <w:rFonts w:ascii="Arial" w:eastAsiaTheme="minorHAnsi" w:hAnsi="Arial" w:cstheme="minorBidi"/>
          <w:sz w:val="24"/>
          <w:szCs w:val="20"/>
          <w:lang w:eastAsia="ja-JP"/>
        </w:rPr>
        <w:t xml:space="preserve">The principal Acts relating to </w:t>
      </w:r>
      <w:r>
        <w:rPr>
          <w:rFonts w:ascii="Arial" w:eastAsiaTheme="minorHAnsi" w:hAnsi="Arial" w:cstheme="minorBidi"/>
          <w:sz w:val="24"/>
          <w:szCs w:val="20"/>
          <w:lang w:eastAsia="ja-JP"/>
        </w:rPr>
        <w:t>pest animal</w:t>
      </w:r>
      <w:r w:rsidRPr="0074284C">
        <w:rPr>
          <w:rFonts w:ascii="Arial" w:eastAsiaTheme="minorHAnsi" w:hAnsi="Arial" w:cstheme="minorBidi"/>
          <w:sz w:val="24"/>
          <w:szCs w:val="20"/>
          <w:lang w:eastAsia="ja-JP"/>
        </w:rPr>
        <w:t xml:space="preserve"> control in South Australia </w:t>
      </w:r>
      <w:r>
        <w:rPr>
          <w:rFonts w:ascii="Arial" w:eastAsiaTheme="minorHAnsi" w:hAnsi="Arial" w:cstheme="minorBidi"/>
          <w:sz w:val="24"/>
          <w:szCs w:val="20"/>
          <w:lang w:eastAsia="ja-JP"/>
        </w:rPr>
        <w:t xml:space="preserve">during this period </w:t>
      </w:r>
      <w:r w:rsidRPr="0074284C">
        <w:rPr>
          <w:rFonts w:ascii="Arial" w:eastAsiaTheme="minorHAnsi" w:hAnsi="Arial" w:cstheme="minorBidi"/>
          <w:sz w:val="24"/>
          <w:szCs w:val="20"/>
          <w:lang w:eastAsia="ja-JP"/>
        </w:rPr>
        <w:t xml:space="preserve">are </w:t>
      </w:r>
      <w:r>
        <w:rPr>
          <w:rFonts w:ascii="Arial" w:eastAsiaTheme="minorHAnsi" w:hAnsi="Arial" w:cstheme="minorBidi"/>
          <w:sz w:val="24"/>
          <w:szCs w:val="20"/>
          <w:lang w:eastAsia="ja-JP"/>
        </w:rPr>
        <w:t>highlighted throughout the text. Mention is also made of some</w:t>
      </w:r>
      <w:r w:rsidRPr="0074284C">
        <w:rPr>
          <w:rFonts w:ascii="Arial" w:eastAsiaTheme="minorHAnsi" w:hAnsi="Arial" w:cstheme="minorBidi"/>
          <w:sz w:val="24"/>
          <w:szCs w:val="20"/>
          <w:lang w:eastAsia="ja-JP"/>
        </w:rPr>
        <w:t xml:space="preserve"> associated amending Acts and a few Acts with a small </w:t>
      </w:r>
      <w:r>
        <w:rPr>
          <w:rFonts w:ascii="Arial" w:eastAsiaTheme="minorHAnsi" w:hAnsi="Arial" w:cstheme="minorBidi"/>
          <w:sz w:val="24"/>
          <w:szCs w:val="20"/>
          <w:lang w:eastAsia="ja-JP"/>
        </w:rPr>
        <w:t>related provision</w:t>
      </w:r>
      <w:r w:rsidRPr="0074284C">
        <w:rPr>
          <w:rFonts w:ascii="Arial" w:eastAsiaTheme="minorHAnsi" w:hAnsi="Arial" w:cstheme="minorBidi"/>
          <w:sz w:val="24"/>
          <w:szCs w:val="20"/>
          <w:lang w:eastAsia="ja-JP"/>
        </w:rPr>
        <w:t xml:space="preserve"> on </w:t>
      </w:r>
      <w:r>
        <w:rPr>
          <w:rFonts w:ascii="Arial" w:eastAsiaTheme="minorHAnsi" w:hAnsi="Arial" w:cstheme="minorBidi"/>
          <w:sz w:val="24"/>
          <w:szCs w:val="20"/>
          <w:lang w:eastAsia="ja-JP"/>
        </w:rPr>
        <w:t>pest animals</w:t>
      </w:r>
      <w:r w:rsidRPr="0074284C">
        <w:rPr>
          <w:rFonts w:ascii="Arial" w:eastAsiaTheme="minorHAnsi" w:hAnsi="Arial" w:cstheme="minorBidi"/>
          <w:sz w:val="24"/>
          <w:szCs w:val="20"/>
          <w:lang w:eastAsia="ja-JP"/>
        </w:rPr>
        <w:t xml:space="preserve"> (such as the </w:t>
      </w:r>
      <w:r w:rsidR="007E64DD">
        <w:rPr>
          <w:rFonts w:ascii="Arial" w:eastAsiaTheme="minorHAnsi" w:hAnsi="Arial" w:cstheme="minorBidi"/>
          <w:sz w:val="24"/>
          <w:szCs w:val="20"/>
          <w:lang w:eastAsia="ja-JP"/>
        </w:rPr>
        <w:t>Crown Land</w:t>
      </w:r>
      <w:r w:rsidR="009F1717">
        <w:rPr>
          <w:rFonts w:ascii="Arial" w:eastAsiaTheme="minorHAnsi" w:hAnsi="Arial" w:cstheme="minorBidi"/>
          <w:sz w:val="24"/>
          <w:szCs w:val="20"/>
          <w:lang w:eastAsia="ja-JP"/>
        </w:rPr>
        <w:t>s</w:t>
      </w:r>
      <w:r w:rsidRPr="0074284C">
        <w:rPr>
          <w:rFonts w:ascii="Arial" w:eastAsiaTheme="minorHAnsi" w:hAnsi="Arial" w:cstheme="minorBidi"/>
          <w:sz w:val="24"/>
          <w:szCs w:val="20"/>
          <w:lang w:eastAsia="ja-JP"/>
        </w:rPr>
        <w:t xml:space="preserve"> Act) may </w:t>
      </w:r>
      <w:r w:rsidR="007E64DD">
        <w:rPr>
          <w:rFonts w:ascii="Arial" w:eastAsiaTheme="minorHAnsi" w:hAnsi="Arial" w:cstheme="minorBidi"/>
          <w:sz w:val="24"/>
          <w:szCs w:val="20"/>
          <w:lang w:eastAsia="ja-JP"/>
        </w:rPr>
        <w:t>also be included</w:t>
      </w:r>
      <w:r w:rsidRPr="0074284C">
        <w:rPr>
          <w:rFonts w:ascii="Arial" w:eastAsiaTheme="minorHAnsi" w:hAnsi="Arial" w:cstheme="minorBidi"/>
          <w:sz w:val="24"/>
          <w:szCs w:val="20"/>
          <w:lang w:eastAsia="ja-JP"/>
        </w:rPr>
        <w:t>.</w:t>
      </w:r>
      <w:r w:rsidR="007E64DD">
        <w:rPr>
          <w:rFonts w:ascii="Arial" w:eastAsiaTheme="minorHAnsi" w:hAnsi="Arial" w:cstheme="minorBidi"/>
          <w:sz w:val="24"/>
          <w:szCs w:val="20"/>
          <w:lang w:eastAsia="ja-JP"/>
        </w:rPr>
        <w:t xml:space="preserve">  </w:t>
      </w:r>
    </w:p>
    <w:p w14:paraId="008AB95E" w14:textId="77777777" w:rsidR="00AF403F" w:rsidRDefault="003B7309" w:rsidP="00733092">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 xml:space="preserve">Some Acts </w:t>
      </w:r>
      <w:r w:rsidR="0043319F">
        <w:rPr>
          <w:rFonts w:ascii="Arial" w:eastAsiaTheme="minorHAnsi" w:hAnsi="Arial" w:cstheme="minorBidi"/>
          <w:sz w:val="24"/>
          <w:szCs w:val="20"/>
          <w:lang w:eastAsia="ja-JP"/>
        </w:rPr>
        <w:t>provided for control measures that dealt</w:t>
      </w:r>
      <w:r>
        <w:rPr>
          <w:rFonts w:ascii="Arial" w:eastAsiaTheme="minorHAnsi" w:hAnsi="Arial" w:cstheme="minorBidi"/>
          <w:sz w:val="24"/>
          <w:szCs w:val="20"/>
          <w:lang w:eastAsia="ja-JP"/>
        </w:rPr>
        <w:t xml:space="preserve"> with native as well as introduced animals </w:t>
      </w:r>
      <w:r w:rsidR="0043319F">
        <w:rPr>
          <w:rFonts w:ascii="Arial" w:eastAsiaTheme="minorHAnsi" w:hAnsi="Arial" w:cstheme="minorBidi"/>
          <w:sz w:val="24"/>
          <w:szCs w:val="20"/>
          <w:lang w:eastAsia="ja-JP"/>
        </w:rPr>
        <w:t>but this paper is restricted to introduced</w:t>
      </w:r>
      <w:r>
        <w:rPr>
          <w:rFonts w:ascii="Arial" w:eastAsiaTheme="minorHAnsi" w:hAnsi="Arial" w:cstheme="minorBidi"/>
          <w:sz w:val="24"/>
          <w:szCs w:val="20"/>
          <w:lang w:eastAsia="ja-JP"/>
        </w:rPr>
        <w:t xml:space="preserve"> pest animals.</w:t>
      </w:r>
      <w:r w:rsidR="0043319F">
        <w:rPr>
          <w:rFonts w:ascii="Arial" w:eastAsiaTheme="minorHAnsi" w:hAnsi="Arial" w:cstheme="minorBidi"/>
          <w:sz w:val="24"/>
          <w:szCs w:val="20"/>
          <w:lang w:eastAsia="ja-JP"/>
        </w:rPr>
        <w:t xml:space="preserve"> </w:t>
      </w:r>
      <w:r w:rsidR="009F1717">
        <w:rPr>
          <w:rFonts w:ascii="Arial" w:eastAsiaTheme="minorHAnsi" w:hAnsi="Arial" w:cstheme="minorBidi"/>
          <w:sz w:val="24"/>
          <w:szCs w:val="20"/>
          <w:lang w:eastAsia="ja-JP"/>
        </w:rPr>
        <w:t>Up until 1975 the word “vermin” was in general use for what we now refer to as pest animals.  To avoid confusion, the term vermin has been used throughout the text below.</w:t>
      </w:r>
    </w:p>
    <w:p w14:paraId="64F5F6AE" w14:textId="77777777" w:rsidR="00753649" w:rsidRDefault="00753649" w:rsidP="00733092">
      <w:pPr>
        <w:spacing w:before="240" w:line="300" w:lineRule="exact"/>
        <w:jc w:val="left"/>
        <w:rPr>
          <w:rFonts w:ascii="Arial" w:eastAsiaTheme="minorHAnsi" w:hAnsi="Arial" w:cstheme="minorBidi"/>
          <w:sz w:val="24"/>
          <w:szCs w:val="20"/>
          <w:lang w:eastAsia="ja-JP"/>
        </w:rPr>
      </w:pPr>
      <w:r w:rsidRPr="00753649">
        <w:rPr>
          <w:rFonts w:ascii="Arial" w:eastAsiaTheme="minorHAnsi" w:hAnsi="Arial" w:cstheme="minorBidi"/>
          <w:bCs/>
          <w:sz w:val="24"/>
          <w:szCs w:val="20"/>
          <w:lang w:eastAsia="ja-JP"/>
        </w:rPr>
        <w:t>Although certain native animals such as kangaroos, wallabies and wedge tail eagles were at various periods considered to be vermin, this article will just concentrate on those pest animals that were introduced to Australia, including the dingo which arrived in Australia from South East Asia about 3,500 years ago.</w:t>
      </w:r>
    </w:p>
    <w:p w14:paraId="4B055F82" w14:textId="77777777" w:rsidR="001054B5" w:rsidRDefault="001054B5" w:rsidP="00733092">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lastRenderedPageBreak/>
        <w:t>The story of pest animal control for the period 1881 to 1920 is complex and influenced by numerous Acts of Parliament</w:t>
      </w:r>
      <w:r w:rsidR="00104128" w:rsidRPr="00104128">
        <w:rPr>
          <w:rFonts w:ascii="Arial" w:eastAsiaTheme="minorHAnsi" w:hAnsi="Arial" w:cstheme="minorBidi"/>
          <w:sz w:val="24"/>
          <w:szCs w:val="20"/>
          <w:lang w:eastAsia="ja-JP"/>
        </w:rPr>
        <w:t xml:space="preserve"> </w:t>
      </w:r>
      <w:r w:rsidR="00104128">
        <w:rPr>
          <w:rFonts w:ascii="Arial" w:eastAsiaTheme="minorHAnsi" w:hAnsi="Arial" w:cstheme="minorBidi"/>
          <w:sz w:val="24"/>
          <w:szCs w:val="20"/>
          <w:lang w:eastAsia="ja-JP"/>
        </w:rPr>
        <w:t>which have been included under the various sub-headings below</w:t>
      </w:r>
      <w:r>
        <w:rPr>
          <w:rFonts w:ascii="Arial" w:eastAsiaTheme="minorHAnsi" w:hAnsi="Arial" w:cstheme="minorBidi"/>
          <w:sz w:val="24"/>
          <w:szCs w:val="20"/>
          <w:lang w:eastAsia="ja-JP"/>
        </w:rPr>
        <w:t xml:space="preserve">. </w:t>
      </w:r>
      <w:r w:rsidR="00104128">
        <w:rPr>
          <w:rFonts w:ascii="Arial" w:eastAsiaTheme="minorHAnsi" w:hAnsi="Arial" w:cstheme="minorBidi"/>
          <w:sz w:val="24"/>
          <w:szCs w:val="20"/>
          <w:lang w:eastAsia="ja-JP"/>
        </w:rPr>
        <w:t>Only t</w:t>
      </w:r>
      <w:r>
        <w:rPr>
          <w:rFonts w:ascii="Arial" w:eastAsiaTheme="minorHAnsi" w:hAnsi="Arial" w:cstheme="minorBidi"/>
          <w:sz w:val="24"/>
          <w:szCs w:val="20"/>
          <w:lang w:eastAsia="ja-JP"/>
        </w:rPr>
        <w:t xml:space="preserve">he relevant provisions of these Acts </w:t>
      </w:r>
      <w:r w:rsidR="00104128">
        <w:rPr>
          <w:rFonts w:ascii="Arial" w:eastAsiaTheme="minorHAnsi" w:hAnsi="Arial" w:cstheme="minorBidi"/>
          <w:sz w:val="24"/>
          <w:szCs w:val="20"/>
          <w:lang w:eastAsia="ja-JP"/>
        </w:rPr>
        <w:t>that relate to the particular subject are included in that sub-heading</w:t>
      </w:r>
      <w:r w:rsidRPr="001054B5">
        <w:rPr>
          <w:rFonts w:ascii="Arial" w:eastAsiaTheme="minorHAnsi" w:hAnsi="Arial" w:cstheme="minorBidi"/>
          <w:sz w:val="24"/>
          <w:szCs w:val="20"/>
          <w:lang w:eastAsia="ja-JP"/>
        </w:rPr>
        <w:t>.</w:t>
      </w:r>
    </w:p>
    <w:p w14:paraId="282DCB8E" w14:textId="77777777" w:rsidR="003A4692" w:rsidRDefault="003A4692" w:rsidP="003A4692">
      <w:pPr>
        <w:spacing w:before="240" w:line="300" w:lineRule="exact"/>
        <w:jc w:val="left"/>
        <w:rPr>
          <w:rFonts w:ascii="Arial" w:eastAsiaTheme="minorHAnsi" w:hAnsi="Arial" w:cstheme="minorBidi"/>
          <w:sz w:val="24"/>
          <w:szCs w:val="20"/>
          <w:lang w:eastAsia="ja-JP"/>
        </w:rPr>
      </w:pPr>
      <w:r w:rsidRPr="003A4692">
        <w:rPr>
          <w:rFonts w:ascii="Arial" w:eastAsiaTheme="minorHAnsi" w:hAnsi="Arial" w:cstheme="minorBidi"/>
          <w:sz w:val="24"/>
          <w:szCs w:val="20"/>
          <w:lang w:eastAsia="ja-JP"/>
        </w:rPr>
        <w:t xml:space="preserve">If legislation came into operation and it related to a specific pest animal, a summary of the legislative provisions is included under the </w:t>
      </w:r>
      <w:r w:rsidR="00F74CB8" w:rsidRPr="003A4692">
        <w:rPr>
          <w:rFonts w:ascii="Arial" w:eastAsiaTheme="minorHAnsi" w:hAnsi="Arial" w:cstheme="minorBidi"/>
          <w:sz w:val="24"/>
          <w:szCs w:val="20"/>
          <w:lang w:eastAsia="ja-JP"/>
        </w:rPr>
        <w:t xml:space="preserve">respective </w:t>
      </w:r>
      <w:r w:rsidRPr="003A4692">
        <w:rPr>
          <w:rFonts w:ascii="Arial" w:eastAsiaTheme="minorHAnsi" w:hAnsi="Arial" w:cstheme="minorBidi"/>
          <w:sz w:val="24"/>
          <w:szCs w:val="20"/>
          <w:lang w:eastAsia="ja-JP"/>
        </w:rPr>
        <w:t>species heading.</w:t>
      </w:r>
      <w:r w:rsidR="00F74CB8">
        <w:rPr>
          <w:rFonts w:ascii="Arial" w:eastAsiaTheme="minorHAnsi" w:hAnsi="Arial" w:cstheme="minorBidi"/>
          <w:sz w:val="24"/>
          <w:szCs w:val="20"/>
          <w:lang w:eastAsia="ja-JP"/>
        </w:rPr>
        <w:t xml:space="preserve"> Similarly, p</w:t>
      </w:r>
      <w:r w:rsidRPr="003A4692">
        <w:rPr>
          <w:rFonts w:ascii="Arial" w:eastAsiaTheme="minorHAnsi" w:hAnsi="Arial" w:cstheme="minorBidi"/>
          <w:sz w:val="24"/>
          <w:szCs w:val="20"/>
          <w:lang w:eastAsia="ja-JP"/>
        </w:rPr>
        <w:t>rovisions relating to</w:t>
      </w:r>
      <w:r w:rsidR="00F74CB8">
        <w:rPr>
          <w:rFonts w:ascii="Arial" w:eastAsiaTheme="minorHAnsi" w:hAnsi="Arial" w:cstheme="minorBidi"/>
          <w:sz w:val="24"/>
          <w:szCs w:val="20"/>
          <w:lang w:eastAsia="ja-JP"/>
        </w:rPr>
        <w:t xml:space="preserve"> vermin</w:t>
      </w:r>
      <w:r w:rsidRPr="003A4692">
        <w:rPr>
          <w:rFonts w:ascii="Arial" w:eastAsiaTheme="minorHAnsi" w:hAnsi="Arial" w:cstheme="minorBidi"/>
          <w:sz w:val="24"/>
          <w:szCs w:val="20"/>
          <w:lang w:eastAsia="ja-JP"/>
        </w:rPr>
        <w:t xml:space="preserve"> fencing and </w:t>
      </w:r>
      <w:r w:rsidR="00F74CB8">
        <w:rPr>
          <w:rFonts w:ascii="Arial" w:eastAsiaTheme="minorHAnsi" w:hAnsi="Arial" w:cstheme="minorBidi"/>
          <w:sz w:val="24"/>
          <w:szCs w:val="20"/>
          <w:lang w:eastAsia="ja-JP"/>
        </w:rPr>
        <w:t>vermin control boards are</w:t>
      </w:r>
      <w:r w:rsidRPr="003A4692">
        <w:rPr>
          <w:rFonts w:ascii="Arial" w:eastAsiaTheme="minorHAnsi" w:hAnsi="Arial" w:cstheme="minorBidi"/>
          <w:sz w:val="24"/>
          <w:szCs w:val="20"/>
          <w:lang w:eastAsia="ja-JP"/>
        </w:rPr>
        <w:t xml:space="preserve"> included under </w:t>
      </w:r>
      <w:r w:rsidR="00F74CB8">
        <w:rPr>
          <w:rFonts w:ascii="Arial" w:eastAsiaTheme="minorHAnsi" w:hAnsi="Arial" w:cstheme="minorBidi"/>
          <w:sz w:val="24"/>
          <w:szCs w:val="20"/>
          <w:lang w:eastAsia="ja-JP"/>
        </w:rPr>
        <w:t xml:space="preserve">those </w:t>
      </w:r>
      <w:r w:rsidRPr="003A4692">
        <w:rPr>
          <w:rFonts w:ascii="Arial" w:eastAsiaTheme="minorHAnsi" w:hAnsi="Arial" w:cstheme="minorBidi"/>
          <w:sz w:val="24"/>
          <w:szCs w:val="20"/>
          <w:lang w:eastAsia="ja-JP"/>
        </w:rPr>
        <w:t>heading</w:t>
      </w:r>
      <w:r w:rsidR="00F74CB8">
        <w:rPr>
          <w:rFonts w:ascii="Arial" w:eastAsiaTheme="minorHAnsi" w:hAnsi="Arial" w:cstheme="minorBidi"/>
          <w:sz w:val="24"/>
          <w:szCs w:val="20"/>
          <w:lang w:eastAsia="ja-JP"/>
        </w:rPr>
        <w:t>s.</w:t>
      </w:r>
    </w:p>
    <w:p w14:paraId="7FE6CB71" w14:textId="77777777" w:rsidR="00733092" w:rsidRDefault="000163EB" w:rsidP="007C5C5C">
      <w:pPr>
        <w:spacing w:before="360" w:line="450" w:lineRule="exact"/>
        <w:rPr>
          <w:rFonts w:ascii="Arial Bold" w:eastAsiaTheme="majorEastAsia" w:hAnsi="Arial Bold" w:cstheme="majorBidi"/>
          <w:bCs/>
          <w:color w:val="00427A"/>
          <w:sz w:val="36"/>
          <w:szCs w:val="36"/>
          <w:lang w:eastAsia="ja-JP"/>
        </w:rPr>
      </w:pPr>
      <w:r>
        <w:rPr>
          <w:rFonts w:ascii="Arial Bold" w:eastAsiaTheme="majorEastAsia" w:hAnsi="Arial Bold" w:cstheme="majorBidi"/>
          <w:b/>
          <w:bCs/>
          <w:color w:val="00427A"/>
          <w:sz w:val="36"/>
          <w:szCs w:val="36"/>
          <w:lang w:eastAsia="ja-JP"/>
        </w:rPr>
        <w:t>Pest animal</w:t>
      </w:r>
      <w:r w:rsidR="00733092" w:rsidRPr="00733092">
        <w:rPr>
          <w:rFonts w:ascii="Arial Bold" w:eastAsiaTheme="majorEastAsia" w:hAnsi="Arial Bold" w:cstheme="majorBidi"/>
          <w:b/>
          <w:bCs/>
          <w:color w:val="00427A"/>
          <w:sz w:val="36"/>
          <w:szCs w:val="36"/>
          <w:lang w:eastAsia="ja-JP"/>
        </w:rPr>
        <w:t xml:space="preserve"> control in general</w:t>
      </w:r>
    </w:p>
    <w:p w14:paraId="5417AB7B"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Rabbits and wild dogs/dingoes continued to cause havoc for landholders for the next 40 years and increasingly foxes and sparrows and then mice began to make their presence felt. Landholders in general were undertook what control activities that they could within their means but the problem was just too widespread for them to significantly inf</w:t>
      </w:r>
      <w:r w:rsidR="007F2EC5">
        <w:rPr>
          <w:rFonts w:ascii="Arial" w:eastAsiaTheme="minorHAnsi" w:hAnsi="Arial" w:cstheme="minorBidi"/>
          <w:sz w:val="24"/>
          <w:szCs w:val="20"/>
          <w:lang w:eastAsia="ja-JP"/>
        </w:rPr>
        <w:t xml:space="preserve">luence singly or collectively. </w:t>
      </w:r>
      <w:r w:rsidRPr="00733092">
        <w:rPr>
          <w:rFonts w:ascii="Arial" w:eastAsiaTheme="minorHAnsi" w:hAnsi="Arial" w:cstheme="minorBidi"/>
          <w:sz w:val="24"/>
          <w:szCs w:val="20"/>
          <w:lang w:eastAsia="ja-JP"/>
        </w:rPr>
        <w:t xml:space="preserve">Many pastoral lessees ended up surrendering their leases. There were many submissions to the Government to come up with a solution and the extent of the legislative provisions enacted and their frequency of introduction to Parliament during this period shows that the Government also was unable to find an answer.  </w:t>
      </w:r>
    </w:p>
    <w:p w14:paraId="2B1A6A39"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Although there was already legislation in place to suppress rabbit numbers, pressure from sheep owners had sought urgent legislation to protect their flocks. This was the </w:t>
      </w:r>
      <w:r w:rsidRPr="00733092">
        <w:rPr>
          <w:rFonts w:ascii="Arial" w:eastAsiaTheme="minorHAnsi" w:hAnsi="Arial" w:cstheme="minorBidi"/>
          <w:i/>
          <w:sz w:val="24"/>
          <w:szCs w:val="20"/>
          <w:lang w:eastAsia="ja-JP"/>
        </w:rPr>
        <w:t>Vermin Destruction Act 1882</w:t>
      </w:r>
      <w:r w:rsidRPr="00733092">
        <w:rPr>
          <w:rFonts w:ascii="Arial" w:eastAsiaTheme="minorHAnsi" w:hAnsi="Arial" w:cstheme="minorBidi"/>
          <w:sz w:val="24"/>
          <w:szCs w:val="20"/>
          <w:lang w:eastAsia="ja-JP"/>
        </w:rPr>
        <w:t xml:space="preserve"> and was mainly aimed at wild dogs/dingoes; however, </w:t>
      </w:r>
      <w:r w:rsidRPr="00733092">
        <w:rPr>
          <w:rFonts w:ascii="Arial" w:eastAsiaTheme="minorHAnsi" w:hAnsi="Arial" w:cstheme="minorBidi"/>
          <w:sz w:val="24"/>
          <w:szCs w:val="20"/>
          <w:lang w:val="en-US" w:eastAsia="ja-JP"/>
        </w:rPr>
        <w:t>rabbits were also included (as well as</w:t>
      </w:r>
      <w:r w:rsidRPr="00733092">
        <w:rPr>
          <w:rFonts w:ascii="Arial" w:eastAsiaTheme="minorHAnsi" w:hAnsi="Arial" w:cstheme="minorBidi"/>
          <w:bCs/>
          <w:sz w:val="24"/>
          <w:szCs w:val="20"/>
          <w:lang w:eastAsia="ja-JP"/>
        </w:rPr>
        <w:t xml:space="preserve"> kangaroos, wallabies and wedge tail eagles)</w:t>
      </w:r>
      <w:r w:rsidRPr="00733092">
        <w:rPr>
          <w:rFonts w:ascii="Arial" w:eastAsiaTheme="minorHAnsi" w:hAnsi="Arial" w:cstheme="minorBidi"/>
          <w:sz w:val="24"/>
          <w:szCs w:val="20"/>
          <w:lang w:eastAsia="ja-JP"/>
        </w:rPr>
        <w:t>. This was a serious attempt to reduce the number of pest animals and the amount of damage caused by them. The Act applied to all pastoral lands outside proclaimed Hundreds, together with any other land in the colony as proclaimed by the Governor.  This did eventuate and all land in the Colony was included</w:t>
      </w:r>
      <w:r w:rsidRPr="00733092">
        <w:rPr>
          <w:rFonts w:ascii="Arial" w:eastAsiaTheme="minorHAnsi" w:hAnsi="Arial" w:cstheme="minorBidi"/>
          <w:sz w:val="24"/>
          <w:szCs w:val="20"/>
          <w:vertAlign w:val="superscript"/>
          <w:lang w:eastAsia="ja-JP"/>
        </w:rPr>
        <w:endnoteReference w:id="1"/>
      </w:r>
      <w:r w:rsidRPr="00733092">
        <w:rPr>
          <w:rFonts w:ascii="Arial" w:eastAsiaTheme="minorHAnsi" w:hAnsi="Arial" w:cstheme="minorBidi"/>
          <w:sz w:val="24"/>
          <w:szCs w:val="20"/>
          <w:lang w:eastAsia="ja-JP"/>
        </w:rPr>
        <w:t>.</w:t>
      </w:r>
    </w:p>
    <w:p w14:paraId="2F69CCB2"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This Act was </w:t>
      </w:r>
      <w:r w:rsidRPr="00733092">
        <w:rPr>
          <w:rFonts w:ascii="Arial" w:eastAsiaTheme="minorHAnsi" w:hAnsi="Arial" w:cstheme="minorBidi"/>
          <w:sz w:val="24"/>
          <w:szCs w:val="20"/>
          <w:lang w:val="en-US" w:eastAsia="ja-JP"/>
        </w:rPr>
        <w:t>copied</w:t>
      </w:r>
      <w:r w:rsidRPr="00733092">
        <w:rPr>
          <w:rFonts w:ascii="Arial" w:eastAsiaTheme="minorHAnsi" w:hAnsi="Arial" w:cstheme="minorBidi"/>
          <w:i/>
          <w:sz w:val="24"/>
          <w:szCs w:val="20"/>
          <w:lang w:val="en-US" w:eastAsia="ja-JP"/>
        </w:rPr>
        <w:t xml:space="preserve"> </w:t>
      </w:r>
      <w:r w:rsidRPr="00733092">
        <w:rPr>
          <w:rFonts w:ascii="Arial" w:eastAsiaTheme="minorHAnsi" w:hAnsi="Arial" w:cstheme="minorBidi"/>
          <w:sz w:val="24"/>
          <w:szCs w:val="20"/>
          <w:lang w:val="en-US" w:eastAsia="ja-JP"/>
        </w:rPr>
        <w:t>from a New South Wales Act</w:t>
      </w:r>
      <w:r w:rsidRPr="00733092">
        <w:rPr>
          <w:rFonts w:ascii="Arial" w:eastAsiaTheme="minorHAnsi" w:hAnsi="Arial" w:cstheme="minorBidi"/>
          <w:sz w:val="24"/>
          <w:szCs w:val="20"/>
          <w:lang w:eastAsia="ja-JP"/>
        </w:rPr>
        <w:t xml:space="preserve"> </w:t>
      </w:r>
      <w:r w:rsidRPr="00733092">
        <w:rPr>
          <w:rFonts w:ascii="Arial" w:eastAsiaTheme="minorHAnsi" w:hAnsi="Arial" w:cstheme="minorBidi"/>
          <w:sz w:val="24"/>
          <w:szCs w:val="20"/>
          <w:lang w:val="en-US" w:eastAsia="ja-JP"/>
        </w:rPr>
        <w:t xml:space="preserve">which had been found to have been effective there. </w:t>
      </w:r>
      <w:r w:rsidRPr="00733092">
        <w:rPr>
          <w:rFonts w:ascii="Arial" w:eastAsiaTheme="minorHAnsi" w:hAnsi="Arial" w:cstheme="minorBidi"/>
          <w:sz w:val="24"/>
          <w:szCs w:val="20"/>
          <w:lang w:eastAsia="ja-JP"/>
        </w:rPr>
        <w:t xml:space="preserve">Sheep owners were willing </w:t>
      </w:r>
      <w:r w:rsidRPr="00733092">
        <w:rPr>
          <w:rFonts w:ascii="Arial" w:eastAsiaTheme="minorHAnsi" w:hAnsi="Arial" w:cstheme="minorBidi"/>
          <w:sz w:val="24"/>
          <w:szCs w:val="20"/>
          <w:lang w:val="en-US" w:eastAsia="ja-JP"/>
        </w:rPr>
        <w:t xml:space="preserve">to be taxed in order to secure immunity from these animals and there was power in the Act to make a rate payable to meet the expenses of the Act. </w:t>
      </w:r>
      <w:r w:rsidRPr="00733092">
        <w:rPr>
          <w:rFonts w:ascii="Arial" w:eastAsiaTheme="minorHAnsi" w:hAnsi="Arial" w:cstheme="minorBidi"/>
          <w:sz w:val="24"/>
          <w:szCs w:val="20"/>
          <w:lang w:eastAsia="ja-JP"/>
        </w:rPr>
        <w:t xml:space="preserve">The Government made the great mistake of offering scalp bounties for pest animals. </w:t>
      </w:r>
      <w:r w:rsidRPr="00733092">
        <w:rPr>
          <w:rFonts w:ascii="Arial" w:eastAsiaTheme="minorHAnsi" w:hAnsi="Arial" w:cstheme="minorBidi"/>
          <w:sz w:val="24"/>
          <w:szCs w:val="20"/>
          <w:lang w:val="en-US" w:eastAsia="ja-JP"/>
        </w:rPr>
        <w:t>The reward offered was high and for every wild dog/dingo destroyed the sum of 10 shillings was paid and for every rabbit 2 pence. The Government acknowledged that these amounts were large but hoped to recoup funds through the increased number of sheep the land would carry following the hoped for reduction in vermin</w:t>
      </w:r>
      <w:r w:rsidRPr="00733092">
        <w:rPr>
          <w:rFonts w:ascii="Arial" w:eastAsiaTheme="minorHAnsi" w:hAnsi="Arial" w:cstheme="minorBidi"/>
          <w:sz w:val="24"/>
          <w:szCs w:val="20"/>
          <w:vertAlign w:val="superscript"/>
          <w:lang w:eastAsia="ja-JP"/>
        </w:rPr>
        <w:endnoteReference w:id="2"/>
      </w:r>
      <w:r w:rsidRPr="00733092">
        <w:rPr>
          <w:rFonts w:ascii="Arial" w:eastAsiaTheme="minorHAnsi" w:hAnsi="Arial" w:cstheme="minorBidi"/>
          <w:sz w:val="24"/>
          <w:szCs w:val="20"/>
          <w:lang w:eastAsia="ja-JP"/>
        </w:rPr>
        <w:t>. But many people took advantage of the Government’s generosity and the Treasury reeled under the expense which always remained far greater than the money collected as rates. In 1885, for example, rabbit scalps alone cost £30,000.</w:t>
      </w:r>
    </w:p>
    <w:p w14:paraId="08DEA727"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lastRenderedPageBreak/>
        <w:t xml:space="preserve">When this Act came into operation, the </w:t>
      </w:r>
      <w:r w:rsidRPr="00733092">
        <w:rPr>
          <w:rFonts w:ascii="Arial" w:eastAsiaTheme="minorHAnsi" w:hAnsi="Arial" w:cstheme="minorBidi"/>
          <w:i/>
          <w:sz w:val="24"/>
          <w:szCs w:val="20"/>
          <w:lang w:eastAsia="ja-JP"/>
        </w:rPr>
        <w:t>Rabbit Suppression Act 1879</w:t>
      </w:r>
      <w:r w:rsidRPr="00733092">
        <w:rPr>
          <w:rFonts w:ascii="Arial" w:eastAsiaTheme="minorHAnsi" w:hAnsi="Arial" w:cstheme="minorBidi"/>
          <w:sz w:val="24"/>
          <w:szCs w:val="20"/>
          <w:lang w:eastAsia="ja-JP"/>
        </w:rPr>
        <w:t xml:space="preserve"> continued</w:t>
      </w:r>
      <w:r w:rsidR="00000781">
        <w:rPr>
          <w:rFonts w:ascii="Arial" w:eastAsiaTheme="minorHAnsi" w:hAnsi="Arial" w:cstheme="minorBidi"/>
          <w:sz w:val="24"/>
          <w:szCs w:val="20"/>
          <w:lang w:eastAsia="ja-JP"/>
        </w:rPr>
        <w:t xml:space="preserve"> (see Article 3 for further information on this Act)</w:t>
      </w:r>
      <w:r w:rsidRPr="00733092">
        <w:rPr>
          <w:rFonts w:ascii="Arial" w:eastAsiaTheme="minorHAnsi" w:hAnsi="Arial" w:cstheme="minorBidi"/>
          <w:sz w:val="24"/>
          <w:szCs w:val="20"/>
          <w:lang w:eastAsia="ja-JP"/>
        </w:rPr>
        <w:t xml:space="preserve">. With rabbits included in the definition of vermin under the Vermin Destruction Act, there were now two Acts relating to rabbits; the former placing a statutory obligation on landholders to destroy rabbits on their land and the latter also placing a statutory obligation on landholders to destroy rabbits but also to pay a levy and then receive payment for rabbit and wild dog/dingo scalps for those animals they were required to destroy! </w:t>
      </w:r>
    </w:p>
    <w:p w14:paraId="60BF3884"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By 1884, the chairmen of the vermin boards outside of Hundreds had prepared a report on Government request with suggestions as to changes to the legislation based on the result of their experience. The Surveyor-General initially considered that the vermin boards be abolished altogether with a return to the original system of the Government being responsible for the control of vermin. However, the Surveyor-General and the Government concurred with the recommendations of the report in favour of retaining the system of vermin districts and boards and an amendment to the legislation was prepared based on the chairmen’s report.  One of the main issues was the failure of the Government to destroy vermin on land it controlled, this being a considerable part of the pastoral lands. This had been exacerbated with a number of pastoral leases being surrendered.</w:t>
      </w:r>
    </w:p>
    <w:p w14:paraId="22E80662"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bCs/>
          <w:sz w:val="24"/>
          <w:szCs w:val="20"/>
          <w:lang w:eastAsia="ja-JP"/>
        </w:rPr>
        <w:t>The amendment in that year integrated the provisions relating to rabbits and other vermin and gave the Commissioner of Crown Lands power to compel local authorities to comply with the provisions of the Act</w:t>
      </w:r>
      <w:r w:rsidRPr="00733092">
        <w:rPr>
          <w:rFonts w:ascii="Arial" w:eastAsiaTheme="minorHAnsi" w:hAnsi="Arial" w:cstheme="minorBidi"/>
          <w:bCs/>
          <w:sz w:val="24"/>
          <w:szCs w:val="20"/>
          <w:vertAlign w:val="superscript"/>
          <w:lang w:eastAsia="ja-JP"/>
        </w:rPr>
        <w:endnoteReference w:id="3"/>
      </w:r>
      <w:r w:rsidRPr="00733092">
        <w:rPr>
          <w:rFonts w:ascii="Arial" w:eastAsiaTheme="minorHAnsi" w:hAnsi="Arial" w:cstheme="minorBidi"/>
          <w:bCs/>
          <w:sz w:val="24"/>
          <w:szCs w:val="20"/>
          <w:lang w:eastAsia="ja-JP"/>
        </w:rPr>
        <w:t xml:space="preserve">. The Government considered that </w:t>
      </w:r>
      <w:r w:rsidRPr="00733092">
        <w:rPr>
          <w:rFonts w:ascii="Arial" w:eastAsiaTheme="minorHAnsi" w:hAnsi="Arial" w:cstheme="minorBidi"/>
          <w:sz w:val="24"/>
          <w:szCs w:val="20"/>
          <w:lang w:eastAsia="ja-JP"/>
        </w:rPr>
        <w:t>if the Act was wisely administered and there was united action from all landholders then in a few years the vermin would be eradicated. This was wishful thinking given the minor changes put forward and the fact that the Government had spent £120,000 on the destruction of rabbits and other vermin in 5 years with no appreciable reduction in numbers</w:t>
      </w:r>
      <w:r w:rsidRPr="00733092">
        <w:rPr>
          <w:rFonts w:ascii="Arial" w:eastAsiaTheme="minorHAnsi" w:hAnsi="Arial" w:cstheme="minorBidi"/>
          <w:sz w:val="24"/>
          <w:szCs w:val="20"/>
          <w:vertAlign w:val="superscript"/>
          <w:lang w:eastAsia="ja-JP"/>
        </w:rPr>
        <w:endnoteReference w:id="4"/>
      </w:r>
      <w:r w:rsidRPr="00733092">
        <w:rPr>
          <w:rFonts w:ascii="Arial" w:eastAsiaTheme="minorHAnsi" w:hAnsi="Arial" w:cstheme="minorBidi"/>
          <w:sz w:val="24"/>
          <w:szCs w:val="20"/>
          <w:lang w:eastAsia="ja-JP"/>
        </w:rPr>
        <w:t xml:space="preserve">.  </w:t>
      </w:r>
    </w:p>
    <w:p w14:paraId="3A499CB1"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Only one year later, a deputation of the chairmen of several district councils and vermin boards and landholders with pastoral and agricultural interests suggested vigorous Government action for the destruction of vermin in the colony. These included that:</w:t>
      </w:r>
    </w:p>
    <w:p w14:paraId="350D09E5"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a central board be appointed to oversee the operations of district boards; </w:t>
      </w:r>
    </w:p>
    <w:p w14:paraId="504156A1"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the administration of the Act be by boards, with district councils being merged into multi-council boards; </w:t>
      </w:r>
    </w:p>
    <w:p w14:paraId="75A5406B"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Government inspectors having greater powers to insist that boards act vigorously;</w:t>
      </w:r>
    </w:p>
    <w:p w14:paraId="5FA53238"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repairing holes in vermin-proof fences be enforced </w:t>
      </w:r>
    </w:p>
    <w:p w14:paraId="5F84772B"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only wild dog/dingo and rabbit scalps continue to be paid; </w:t>
      </w:r>
    </w:p>
    <w:p w14:paraId="77DC8AE1"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natural enemies of rabbits, including cats and goannas, to be protected; </w:t>
      </w:r>
    </w:p>
    <w:p w14:paraId="62C8C6E8" w14:textId="77777777" w:rsidR="00733092" w:rsidRPr="00733092" w:rsidRDefault="00733092" w:rsidP="00733092">
      <w:pPr>
        <w:numPr>
          <w:ilvl w:val="0"/>
          <w:numId w:val="1"/>
        </w:numPr>
        <w:spacing w:line="300" w:lineRule="exac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Vermin Acts of the colony be consolidated</w:t>
      </w:r>
      <w:r w:rsidRPr="00733092">
        <w:rPr>
          <w:rFonts w:ascii="Arial" w:eastAsiaTheme="minorHAnsi" w:hAnsi="Arial" w:cstheme="minorBidi"/>
          <w:sz w:val="24"/>
          <w:szCs w:val="20"/>
          <w:vertAlign w:val="superscript"/>
          <w:lang w:eastAsia="ja-JP"/>
        </w:rPr>
        <w:endnoteReference w:id="5"/>
      </w:r>
      <w:r w:rsidRPr="00733092">
        <w:rPr>
          <w:rFonts w:ascii="Arial" w:eastAsiaTheme="minorHAnsi" w:hAnsi="Arial" w:cstheme="minorBidi"/>
          <w:sz w:val="24"/>
          <w:szCs w:val="20"/>
          <w:lang w:eastAsia="ja-JP"/>
        </w:rPr>
        <w:t>.</w:t>
      </w:r>
    </w:p>
    <w:p w14:paraId="4B83A525"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But the Government did not or perhaps could not take follow the advice provided.  This was because the Government could no longer meet the expense of complying with all the requirements of the Vermin Act and urgent action was required to rein in expenditure. In the 3 years from 1882, £200,000 had been spent. Between 1 March </w:t>
      </w:r>
      <w:r w:rsidRPr="00733092">
        <w:rPr>
          <w:rFonts w:ascii="Arial" w:eastAsiaTheme="minorHAnsi" w:hAnsi="Arial" w:cstheme="minorBidi"/>
          <w:sz w:val="24"/>
          <w:szCs w:val="20"/>
          <w:lang w:eastAsia="ja-JP"/>
        </w:rPr>
        <w:lastRenderedPageBreak/>
        <w:t xml:space="preserve">and 31 August 1885 in Vermin District 29 (comprising the District of </w:t>
      </w:r>
      <w:proofErr w:type="spellStart"/>
      <w:r w:rsidRPr="00733092">
        <w:rPr>
          <w:rFonts w:ascii="Arial" w:eastAsiaTheme="minorHAnsi" w:hAnsi="Arial" w:cstheme="minorBidi"/>
          <w:sz w:val="24"/>
          <w:szCs w:val="20"/>
          <w:lang w:eastAsia="ja-JP"/>
        </w:rPr>
        <w:t>Dalryrnple</w:t>
      </w:r>
      <w:proofErr w:type="spellEnd"/>
      <w:r w:rsidRPr="00733092">
        <w:rPr>
          <w:rFonts w:ascii="Arial" w:eastAsiaTheme="minorHAnsi" w:hAnsi="Arial" w:cstheme="minorBidi"/>
          <w:sz w:val="24"/>
          <w:szCs w:val="20"/>
          <w:lang w:eastAsia="ja-JP"/>
        </w:rPr>
        <w:t xml:space="preserve"> on lower Yorke Peninsula) there were 466 dogs and 1,441,880 rabbits destroyed.  </w:t>
      </w:r>
    </w:p>
    <w:p w14:paraId="146367BE"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In September 1885 the Government admitted that the Vermin Act had failed and there could not be any fairer system adopted than that under the Rabbit Suppression Act, wherein owners destroyed rabbits on their land and the Government on Crown land. Legislation was introduced to Parliament to repeal the Vermin Act and revive the Rabbit Suppression Act. The Government’s idea was to immediately stop the expense by simply having the current legislation repealed, allowing the Government to administer the Rabbit Suppression Act as best it could and, at a later date, to propose improved legislation. This would take time and the Government wanted Parliament to properly consider any legislation without the need to rush something through knowing that every week’s delay was costing thousands of pounds. It was hoped that all members of Parliament would assist in developing the new legislation</w:t>
      </w:r>
      <w:r w:rsidRPr="00733092">
        <w:rPr>
          <w:rFonts w:ascii="Arial" w:eastAsiaTheme="minorHAnsi" w:hAnsi="Arial" w:cstheme="minorBidi"/>
          <w:sz w:val="24"/>
          <w:szCs w:val="20"/>
          <w:vertAlign w:val="superscript"/>
          <w:lang w:eastAsia="ja-JP"/>
        </w:rPr>
        <w:endnoteReference w:id="6"/>
      </w:r>
      <w:r w:rsidRPr="00733092">
        <w:rPr>
          <w:rFonts w:ascii="Arial" w:eastAsiaTheme="minorHAnsi" w:hAnsi="Arial" w:cstheme="minorBidi"/>
          <w:sz w:val="24"/>
          <w:szCs w:val="20"/>
          <w:lang w:eastAsia="ja-JP"/>
        </w:rPr>
        <w:t>.</w:t>
      </w:r>
    </w:p>
    <w:p w14:paraId="448F9BB2"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Despite the determination of the Government to work with the Parliament to develop better legislation it was a further 5 years before a Bill was introduced. </w:t>
      </w:r>
      <w:r w:rsidR="00CA7ACE">
        <w:rPr>
          <w:rFonts w:ascii="Arial" w:eastAsiaTheme="minorHAnsi" w:hAnsi="Arial" w:cstheme="minorBidi"/>
          <w:sz w:val="24"/>
          <w:szCs w:val="20"/>
          <w:lang w:eastAsia="ja-JP"/>
        </w:rPr>
        <w:t>T</w:t>
      </w:r>
      <w:r w:rsidRPr="00733092">
        <w:rPr>
          <w:rFonts w:ascii="Arial" w:eastAsiaTheme="minorHAnsi" w:hAnsi="Arial" w:cstheme="minorBidi"/>
          <w:sz w:val="24"/>
          <w:szCs w:val="20"/>
          <w:lang w:eastAsia="ja-JP"/>
        </w:rPr>
        <w:t>his was likely the result of community pressure as by 1890 expenditure on vermin destruction alone had exceeded £310,000 most of which was in the interests of the pastoral industry; expenditure not justified by the results attained. Further legislation was needed</w:t>
      </w:r>
      <w:r w:rsidRPr="00733092">
        <w:rPr>
          <w:rFonts w:ascii="Arial" w:eastAsiaTheme="minorHAnsi" w:hAnsi="Arial" w:cstheme="minorBidi"/>
          <w:sz w:val="24"/>
          <w:szCs w:val="20"/>
          <w:vertAlign w:val="superscript"/>
          <w:lang w:eastAsia="ja-JP"/>
        </w:rPr>
        <w:endnoteReference w:id="7"/>
      </w:r>
      <w:r w:rsidRPr="00733092">
        <w:rPr>
          <w:rFonts w:ascii="Arial" w:eastAsiaTheme="minorHAnsi" w:hAnsi="Arial" w:cstheme="minorBidi"/>
          <w:sz w:val="24"/>
          <w:szCs w:val="20"/>
          <w:lang w:eastAsia="ja-JP"/>
        </w:rPr>
        <w:t>. Although fencing was considered expensive, by 1890 vermin destruction had cost the government £308,320 and yet there had been little, if any, discernible improvement in preventing pest animals from spreading on private property or Crown lands.</w:t>
      </w:r>
      <w:r w:rsidRPr="00733092">
        <w:rPr>
          <w:rFonts w:ascii="Arial" w:eastAsiaTheme="minorHAnsi" w:hAnsi="Arial" w:cstheme="minorBidi"/>
          <w:sz w:val="24"/>
          <w:szCs w:val="20"/>
          <w:vertAlign w:val="superscript"/>
          <w:lang w:eastAsia="ja-JP"/>
        </w:rPr>
        <w:endnoteReference w:id="8"/>
      </w:r>
      <w:r w:rsidR="007F2EC5">
        <w:rPr>
          <w:rFonts w:ascii="Arial" w:eastAsiaTheme="minorHAnsi" w:hAnsi="Arial" w:cstheme="minorBidi"/>
          <w:sz w:val="24"/>
          <w:szCs w:val="20"/>
          <w:lang w:eastAsia="ja-JP"/>
        </w:rPr>
        <w:t xml:space="preserve"> </w:t>
      </w:r>
      <w:r w:rsidRPr="00733092">
        <w:rPr>
          <w:rFonts w:ascii="Arial" w:eastAsiaTheme="minorHAnsi" w:hAnsi="Arial" w:cstheme="minorBidi"/>
          <w:sz w:val="24"/>
          <w:szCs w:val="20"/>
          <w:lang w:eastAsia="ja-JP"/>
        </w:rPr>
        <w:t>The Vermin-proof Fencing Act was passed in October 1890 after several months of debate.</w:t>
      </w:r>
    </w:p>
    <w:p w14:paraId="5454D3EE"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A report to the Government had confirmed that vermin-proof fences when erected by landholders had been effective. It was also acknowledged that that the erection of fences and destruction of vermin should proceed simultaneously but landholders would be unable t</w:t>
      </w:r>
      <w:r w:rsidR="00CA7ACE">
        <w:rPr>
          <w:rFonts w:ascii="Arial" w:eastAsiaTheme="minorHAnsi" w:hAnsi="Arial" w:cstheme="minorBidi"/>
          <w:sz w:val="24"/>
          <w:szCs w:val="20"/>
          <w:lang w:eastAsia="ja-JP"/>
        </w:rPr>
        <w:t xml:space="preserve">o undertake both on their own. </w:t>
      </w:r>
      <w:r w:rsidRPr="00733092">
        <w:rPr>
          <w:rFonts w:ascii="Arial" w:eastAsiaTheme="minorHAnsi" w:hAnsi="Arial" w:cstheme="minorBidi"/>
          <w:sz w:val="24"/>
          <w:szCs w:val="20"/>
          <w:lang w:eastAsia="ja-JP"/>
        </w:rPr>
        <w:t>The legislation provided for expenditure of such sums as might be necessary for the purpose of erecting or contributing to the erection of vermin-proof fencing and to supply wire-netting. This would give the Government power to assist District Councils and private individuals to meet the exceptional danger which threatened them.</w:t>
      </w:r>
    </w:p>
    <w:p w14:paraId="55532A40"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Landholders were also required to destroy rabbits, dingoes and wild dogs in their area during the declared ‘vermin destruction months’ of February and March each year, the theory being that a concerted effort by everyone would help to reduce vermin. It may have too, if everyone did their part, but as there was little policing of the Act, simultaneous destruction periods were not a success. The law also banned the trapping or killing of any other animal that preyed on the rabbit.</w:t>
      </w:r>
    </w:p>
    <w:p w14:paraId="7288BC74" w14:textId="77777777" w:rsid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The Vermin-proof Fencing Commission, appointed in 1892 'to enquire into and consider the Morgan to </w:t>
      </w:r>
      <w:proofErr w:type="spellStart"/>
      <w:r w:rsidRPr="00733092">
        <w:rPr>
          <w:rFonts w:ascii="Arial" w:eastAsiaTheme="minorHAnsi" w:hAnsi="Arial" w:cstheme="minorBidi"/>
          <w:sz w:val="24"/>
          <w:szCs w:val="20"/>
          <w:lang w:eastAsia="ja-JP"/>
        </w:rPr>
        <w:t>Winnininnie</w:t>
      </w:r>
      <w:proofErr w:type="spellEnd"/>
      <w:r w:rsidRPr="00733092">
        <w:rPr>
          <w:rFonts w:ascii="Arial" w:eastAsiaTheme="minorHAnsi" w:hAnsi="Arial" w:cstheme="minorBidi"/>
          <w:sz w:val="24"/>
          <w:szCs w:val="20"/>
          <w:lang w:eastAsia="ja-JP"/>
        </w:rPr>
        <w:t xml:space="preserve"> Vermin Fencing Bill and to enquire into and consider the whole question of vermin fencing', reported in 1893 and the </w:t>
      </w:r>
      <w:r w:rsidRPr="00733092">
        <w:rPr>
          <w:rFonts w:ascii="Arial" w:eastAsiaTheme="minorHAnsi" w:hAnsi="Arial" w:cstheme="minorBidi"/>
          <w:sz w:val="24"/>
          <w:szCs w:val="20"/>
          <w:lang w:eastAsia="ja-JP"/>
        </w:rPr>
        <w:lastRenderedPageBreak/>
        <w:t>recommendations were developed into a new legislative framework. A copy of this report is available on the History of Agriculture website at</w:t>
      </w:r>
    </w:p>
    <w:p w14:paraId="02B29ADE" w14:textId="77777777" w:rsidR="00733092" w:rsidRPr="00733092" w:rsidRDefault="009C36E9" w:rsidP="00733092">
      <w:pPr>
        <w:spacing w:line="300" w:lineRule="exact"/>
        <w:jc w:val="left"/>
        <w:rPr>
          <w:rFonts w:ascii="Arial" w:eastAsiaTheme="minorHAnsi" w:hAnsi="Arial" w:cstheme="minorBidi"/>
          <w:sz w:val="21"/>
          <w:szCs w:val="21"/>
          <w:lang w:eastAsia="ja-JP"/>
        </w:rPr>
      </w:pPr>
      <w:hyperlink r:id="rId9" w:history="1">
        <w:r w:rsidR="00733092" w:rsidRPr="00733092">
          <w:rPr>
            <w:rStyle w:val="Hyperlink"/>
            <w:rFonts w:ascii="Arial" w:eastAsiaTheme="minorHAnsi" w:hAnsi="Arial" w:cstheme="minorBidi"/>
            <w:sz w:val="21"/>
            <w:szCs w:val="21"/>
            <w:lang w:eastAsia="ja-JP"/>
          </w:rPr>
          <w:t>https://history.pir.sa.gov.au/__data/assets/file/0020/151076/NRMHist_Rabbits1893Report.pdf</w:t>
        </w:r>
      </w:hyperlink>
    </w:p>
    <w:p w14:paraId="18EBD958"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The Commission found that Crown tenants and others had to deal not merely with the vermin on their holdings, but they have been also subjected to heavy loss through being constantly restocked from neighbouring unoccupied leased or unleased lands of the Crown. Consequently, losses of stock and of rents to the Crown had been enormous and wide areas of country abandoned because of vermin and therefore the Commission was critical of inaction on the part of the Government for failing to control vermin on unoccupied Crown lands. The Vermin-proof Fencing Act was believed to be satisfactory and its maintenance desired but the inaction of the Government in allowing Crown lands to become infested was criticised.</w:t>
      </w:r>
    </w:p>
    <w:p w14:paraId="2AFDBC45"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This commenced a 5 year period where legislation relating to vermin was passed by the Parliament in each of those years. Under the 1894 Vermin Act, vermin was defined for the first time as rabbits, foxes and wild dogs. The provisions for district councils relating to loans for </w:t>
      </w:r>
      <w:r w:rsidR="00000781">
        <w:rPr>
          <w:rFonts w:ascii="Arial" w:eastAsiaTheme="minorHAnsi" w:hAnsi="Arial" w:cstheme="minorBidi"/>
          <w:sz w:val="24"/>
          <w:szCs w:val="20"/>
          <w:lang w:eastAsia="ja-JP"/>
        </w:rPr>
        <w:t xml:space="preserve">fence </w:t>
      </w:r>
      <w:r w:rsidRPr="00733092">
        <w:rPr>
          <w:rFonts w:ascii="Arial" w:eastAsiaTheme="minorHAnsi" w:hAnsi="Arial" w:cstheme="minorBidi"/>
          <w:sz w:val="24"/>
          <w:szCs w:val="20"/>
          <w:lang w:eastAsia="ja-JP"/>
        </w:rPr>
        <w:t>netting had worked well and a number of amendments were incorporated, mostly concerning boards and fencing</w:t>
      </w:r>
      <w:r w:rsidRPr="00733092">
        <w:rPr>
          <w:rFonts w:ascii="Arial" w:eastAsiaTheme="minorHAnsi" w:hAnsi="Arial" w:cstheme="minorBidi"/>
          <w:sz w:val="24"/>
          <w:szCs w:val="20"/>
          <w:vertAlign w:val="superscript"/>
          <w:lang w:eastAsia="ja-JP"/>
        </w:rPr>
        <w:endnoteReference w:id="9"/>
      </w:r>
      <w:r w:rsidRPr="00733092">
        <w:rPr>
          <w:rFonts w:ascii="Arial" w:eastAsiaTheme="minorHAnsi" w:hAnsi="Arial" w:cstheme="minorBidi"/>
          <w:sz w:val="24"/>
          <w:szCs w:val="20"/>
          <w:lang w:eastAsia="ja-JP"/>
        </w:rPr>
        <w:t>.</w:t>
      </w:r>
    </w:p>
    <w:p w14:paraId="632C6F7E"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The Government proposed an amendment in 1895 following the refusal of Parliament the previous year to permit any portion of the funds of the vermin boards were to be utilised for the construction and maintenance of vermin- proof fences to be used for vermin destruction. The amendment made it lawful for vermin boards and district councils to expend any portion of their rates in paying for the destruction of wild dogs and foxes. Rabbits were not included.</w:t>
      </w:r>
    </w:p>
    <w:p w14:paraId="3ABE191A"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Councils were also able to levy a special rate not exceeding 3 pence in the pound for the destruction of wild dogs and foxes.  No district council was obliged to adopt this option but could do so if desired. There were other minor amendments relating to boards and these changes amended the Vermin Act of 1894 and the District Councils Act of 1887</w:t>
      </w:r>
      <w:r w:rsidRPr="00733092">
        <w:rPr>
          <w:rFonts w:ascii="Arial" w:eastAsiaTheme="minorHAnsi" w:hAnsi="Arial" w:cstheme="minorBidi"/>
          <w:bCs/>
          <w:sz w:val="24"/>
          <w:szCs w:val="20"/>
          <w:vertAlign w:val="superscript"/>
          <w:lang w:eastAsia="ja-JP"/>
        </w:rPr>
        <w:endnoteReference w:id="10"/>
      </w:r>
      <w:r w:rsidRPr="00733092">
        <w:rPr>
          <w:rFonts w:ascii="Arial" w:eastAsiaTheme="minorHAnsi" w:hAnsi="Arial" w:cstheme="minorBidi"/>
          <w:bCs/>
          <w:sz w:val="24"/>
          <w:szCs w:val="20"/>
          <w:lang w:eastAsia="ja-JP"/>
        </w:rPr>
        <w:t>.</w:t>
      </w:r>
    </w:p>
    <w:p w14:paraId="29D5DC9A" w14:textId="77777777" w:rsidR="00733092" w:rsidRPr="00733092" w:rsidRDefault="00733092" w:rsidP="00733092">
      <w:pPr>
        <w:spacing w:before="240" w:line="300" w:lineRule="exact"/>
        <w:jc w:val="left"/>
        <w:rPr>
          <w:rFonts w:ascii="Arial" w:eastAsiaTheme="minorHAnsi" w:hAnsi="Arial" w:cstheme="minorBidi"/>
          <w:bCs/>
          <w:sz w:val="24"/>
          <w:szCs w:val="20"/>
          <w:lang w:val="en-US" w:eastAsia="ja-JP"/>
        </w:rPr>
      </w:pPr>
      <w:r w:rsidRPr="00733092">
        <w:rPr>
          <w:rFonts w:ascii="Arial" w:eastAsiaTheme="minorHAnsi" w:hAnsi="Arial" w:cstheme="minorBidi"/>
          <w:sz w:val="24"/>
          <w:szCs w:val="20"/>
          <w:lang w:eastAsia="ja-JP"/>
        </w:rPr>
        <w:t xml:space="preserve">The 1896 amendment to the </w:t>
      </w:r>
      <w:r w:rsidRPr="00733092">
        <w:rPr>
          <w:rFonts w:ascii="Arial" w:eastAsiaTheme="minorHAnsi" w:hAnsi="Arial" w:cstheme="minorBidi"/>
          <w:bCs/>
          <w:sz w:val="24"/>
          <w:szCs w:val="20"/>
          <w:lang w:eastAsia="ja-JP"/>
        </w:rPr>
        <w:t>Vermin Districts Act was only 3 minor amendments related to boards and their rating (covered elsewhere) but the Government, in proposing the legislation, again emphasised that the best way of dealing with the vermin difficulty was to erect fences and destroy the vermin inside the fence rather than to try to deal with them on large un-fenced areas of country</w:t>
      </w:r>
      <w:r w:rsidRPr="00733092">
        <w:rPr>
          <w:rFonts w:ascii="Arial" w:eastAsiaTheme="minorHAnsi" w:hAnsi="Arial" w:cstheme="minorBidi"/>
          <w:bCs/>
          <w:sz w:val="24"/>
          <w:szCs w:val="20"/>
          <w:vertAlign w:val="superscript"/>
          <w:lang w:eastAsia="ja-JP"/>
        </w:rPr>
        <w:endnoteReference w:id="11"/>
      </w:r>
      <w:r w:rsidRPr="00733092">
        <w:rPr>
          <w:rFonts w:ascii="Arial" w:eastAsiaTheme="minorHAnsi" w:hAnsi="Arial" w:cstheme="minorBidi"/>
          <w:bCs/>
          <w:sz w:val="24"/>
          <w:szCs w:val="20"/>
          <w:lang w:eastAsia="ja-JP"/>
        </w:rPr>
        <w:t>. The 1897 amendment to the Vermin-proof Fencing Act was similar to the 1896 amendment in that it concerned minor amendments related to boards and rating. In making these amendments, the Government considered t</w:t>
      </w:r>
      <w:r w:rsidRPr="00733092">
        <w:rPr>
          <w:rFonts w:ascii="Arial" w:eastAsiaTheme="minorHAnsi" w:hAnsi="Arial" w:cstheme="minorBidi"/>
          <w:bCs/>
          <w:sz w:val="24"/>
          <w:szCs w:val="20"/>
          <w:lang w:val="en-US" w:eastAsia="ja-JP"/>
        </w:rPr>
        <w:t xml:space="preserve">he operations of the Vermin-proof Fencing Act had been a success financially. </w:t>
      </w:r>
      <w:r w:rsidR="009011F0">
        <w:rPr>
          <w:rFonts w:ascii="Arial" w:eastAsiaTheme="minorHAnsi" w:hAnsi="Arial" w:cstheme="minorBidi"/>
          <w:bCs/>
          <w:sz w:val="24"/>
          <w:szCs w:val="20"/>
          <w:lang w:val="en-US" w:eastAsia="ja-JP"/>
        </w:rPr>
        <w:t>T</w:t>
      </w:r>
      <w:r w:rsidRPr="00733092">
        <w:rPr>
          <w:rFonts w:ascii="Arial" w:eastAsiaTheme="minorHAnsi" w:hAnsi="Arial" w:cstheme="minorBidi"/>
          <w:bCs/>
          <w:sz w:val="24"/>
          <w:szCs w:val="20"/>
          <w:lang w:val="en-US" w:eastAsia="ja-JP"/>
        </w:rPr>
        <w:t>he Government had advanced £49,171 for vermin-proof fencing purposes, and of that amount £16,650 had been repaid, the arrears of interest and instalments up to that time being only £195. These figures spoke strongly in favor of the system and of the safety of making the advances.</w:t>
      </w:r>
    </w:p>
    <w:p w14:paraId="0C7CD7D7"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sz w:val="24"/>
          <w:szCs w:val="20"/>
          <w:lang w:eastAsia="ja-JP"/>
        </w:rPr>
        <w:lastRenderedPageBreak/>
        <w:t xml:space="preserve">Then there was the simple but significant amendment to the </w:t>
      </w:r>
      <w:r w:rsidRPr="00733092">
        <w:rPr>
          <w:rFonts w:ascii="Arial" w:eastAsiaTheme="minorHAnsi" w:hAnsi="Arial" w:cstheme="minorBidi"/>
          <w:bCs/>
          <w:sz w:val="24"/>
          <w:szCs w:val="20"/>
          <w:lang w:eastAsia="ja-JP"/>
        </w:rPr>
        <w:t xml:space="preserve">Vermin Districts Act in 1898 which provided for funds raised by District Councils on rateable land to also be used for the destruction of wild dogs/dingoes in addition to rabbits and foxes. However, this could only apply when approved by the Governor. In addition, funds raised by District Councils </w:t>
      </w:r>
      <w:r w:rsidR="00000781">
        <w:rPr>
          <w:rFonts w:ascii="Arial" w:eastAsiaTheme="minorHAnsi" w:hAnsi="Arial" w:cstheme="minorBidi"/>
          <w:bCs/>
          <w:sz w:val="24"/>
          <w:szCs w:val="20"/>
          <w:lang w:eastAsia="ja-JP"/>
        </w:rPr>
        <w:t xml:space="preserve">based </w:t>
      </w:r>
      <w:r w:rsidRPr="00733092">
        <w:rPr>
          <w:rFonts w:ascii="Arial" w:eastAsiaTheme="minorHAnsi" w:hAnsi="Arial" w:cstheme="minorBidi"/>
          <w:bCs/>
          <w:sz w:val="24"/>
          <w:szCs w:val="20"/>
          <w:lang w:eastAsia="ja-JP"/>
        </w:rPr>
        <w:t>on</w:t>
      </w:r>
      <w:r w:rsidR="00000781">
        <w:rPr>
          <w:rFonts w:ascii="Arial" w:eastAsiaTheme="minorHAnsi" w:hAnsi="Arial" w:cstheme="minorBidi"/>
          <w:bCs/>
          <w:sz w:val="24"/>
          <w:szCs w:val="20"/>
          <w:lang w:eastAsia="ja-JP"/>
        </w:rPr>
        <w:t xml:space="preserve"> the number of</w:t>
      </w:r>
      <w:r w:rsidRPr="00733092">
        <w:rPr>
          <w:rFonts w:ascii="Arial" w:eastAsiaTheme="minorHAnsi" w:hAnsi="Arial" w:cstheme="minorBidi"/>
          <w:bCs/>
          <w:sz w:val="24"/>
          <w:szCs w:val="20"/>
          <w:lang w:eastAsia="ja-JP"/>
        </w:rPr>
        <w:t xml:space="preserve"> sheep </w:t>
      </w:r>
      <w:r w:rsidR="00000781">
        <w:rPr>
          <w:rFonts w:ascii="Arial" w:eastAsiaTheme="minorHAnsi" w:hAnsi="Arial" w:cstheme="minorBidi"/>
          <w:bCs/>
          <w:sz w:val="24"/>
          <w:szCs w:val="20"/>
          <w:lang w:eastAsia="ja-JP"/>
        </w:rPr>
        <w:t xml:space="preserve">on a property </w:t>
      </w:r>
      <w:r w:rsidRPr="00733092">
        <w:rPr>
          <w:rFonts w:ascii="Arial" w:eastAsiaTheme="minorHAnsi" w:hAnsi="Arial" w:cstheme="minorBidi"/>
          <w:bCs/>
          <w:sz w:val="24"/>
          <w:szCs w:val="20"/>
          <w:lang w:eastAsia="ja-JP"/>
        </w:rPr>
        <w:t xml:space="preserve">could </w:t>
      </w:r>
      <w:r w:rsidR="00000781">
        <w:rPr>
          <w:rFonts w:ascii="Arial" w:eastAsiaTheme="minorHAnsi" w:hAnsi="Arial" w:cstheme="minorBidi"/>
          <w:bCs/>
          <w:sz w:val="24"/>
          <w:szCs w:val="20"/>
          <w:lang w:eastAsia="ja-JP"/>
        </w:rPr>
        <w:t xml:space="preserve">now </w:t>
      </w:r>
      <w:r w:rsidRPr="00733092">
        <w:rPr>
          <w:rFonts w:ascii="Arial" w:eastAsiaTheme="minorHAnsi" w:hAnsi="Arial" w:cstheme="minorBidi"/>
          <w:bCs/>
          <w:sz w:val="24"/>
          <w:szCs w:val="20"/>
          <w:lang w:eastAsia="ja-JP"/>
        </w:rPr>
        <w:t>also be expended on fox destruction. Councils were now required to enforce the laws relating to the suppression and destruction of wild dogs and foxes as well as rabbits.</w:t>
      </w:r>
    </w:p>
    <w:p w14:paraId="2C71090E"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Following the release of the annual report of the Surveyor-General in September 1900, his summary of the vermin situation makes interesting reading:</w:t>
      </w:r>
    </w:p>
    <w:p w14:paraId="07752F89" w14:textId="77777777" w:rsidR="00733092" w:rsidRPr="00733092" w:rsidRDefault="00733092" w:rsidP="00733092">
      <w:pPr>
        <w:spacing w:before="240" w:line="300" w:lineRule="exact"/>
        <w:ind w:left="284"/>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In consequence of a good season rabbits are increasing very fast, and, in spite of the enormous decrease by the late drought, the plague will soon be as bad as ever if action for destruction is not carried out more unitedly. A large quantity of netting has been obtained by loans, and a considerable area under crop enclosed in various parts of the colony, which will prevent immediate damage, but the fact that certain portions are secure tends to make many of the lessees careless in clearing the pest from the land outside those enclosures. Wild dogs are said to be increasing, and pastoralists generally are alive to the fact that for protection of sheep vermin-proof fences are a necessity. There seems to be a desire on the part of some of the lessees to abolish scalping, but if this is done some other equally effective system must be resorted to, or the result will be serious. During the last twelve months only 8,242 scalps were paid for, as the price was reduced, but for the three years previous an average of nearly 17,000 </w:t>
      </w:r>
      <w:r w:rsidR="009011F0">
        <w:rPr>
          <w:rFonts w:ascii="Arial" w:eastAsiaTheme="minorHAnsi" w:hAnsi="Arial" w:cstheme="minorBidi"/>
          <w:sz w:val="24"/>
          <w:szCs w:val="20"/>
          <w:lang w:eastAsia="ja-JP"/>
        </w:rPr>
        <w:t xml:space="preserve">dogs were destroyed each year. </w:t>
      </w:r>
      <w:r w:rsidRPr="00733092">
        <w:rPr>
          <w:rFonts w:ascii="Arial" w:eastAsiaTheme="minorHAnsi" w:hAnsi="Arial" w:cstheme="minorBidi"/>
          <w:sz w:val="24"/>
          <w:szCs w:val="20"/>
          <w:lang w:eastAsia="ja-JP"/>
        </w:rPr>
        <w:t>Had all these been left to multiply it is hard to say what would have been the present number in the colony. There are now nine vermin districts comprising an area of 10,435 square miles. The boundaries of six of them are vermin proof fenced, and others are in progress. The amount advanced to boards during the year ended June 30 was £13,088, making a total of £116,133, granted as loans to boards, district councils, and trusts. Considering the many late poor seasons, the annual instalments have been very well paid, as out of the total sum payable only £1,232 is unpaid, and two-thirds of that amount is due by trusts on the west coast, where lessees have had a bad time</w:t>
      </w:r>
      <w:r w:rsidRPr="00733092">
        <w:rPr>
          <w:rFonts w:ascii="Arial" w:eastAsiaTheme="minorHAnsi" w:hAnsi="Arial" w:cstheme="minorBidi"/>
          <w:sz w:val="24"/>
          <w:szCs w:val="20"/>
          <w:vertAlign w:val="superscript"/>
          <w:lang w:eastAsia="ja-JP"/>
        </w:rPr>
        <w:endnoteReference w:id="12"/>
      </w:r>
      <w:r w:rsidRPr="00733092">
        <w:rPr>
          <w:rFonts w:ascii="Arial" w:eastAsiaTheme="minorHAnsi" w:hAnsi="Arial" w:cstheme="minorBidi"/>
          <w:sz w:val="24"/>
          <w:szCs w:val="20"/>
          <w:lang w:eastAsia="ja-JP"/>
        </w:rPr>
        <w:t>.</w:t>
      </w:r>
    </w:p>
    <w:p w14:paraId="35AD5F41"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Later that year further amendments to the Vermin Districts Act came into operation.  Most of these amendments related to boards and fences and are covered elsewhere.  In 1904 new Pastoral legislation was passed by Parliament. During discussions on the legislation, it was noted that increased economic development required permanent settlement in the pastoral lands. To assist with this aim, further concessions were demanded and one of these was that the country had to be vermin-proof fenced. This was because the high price of stock prevented rapid restocking and the pastoral country could not be profitably held until it was vermin-fenced</w:t>
      </w:r>
      <w:r w:rsidRPr="00733092">
        <w:rPr>
          <w:rFonts w:ascii="Arial" w:eastAsiaTheme="minorHAnsi" w:hAnsi="Arial" w:cstheme="minorBidi"/>
          <w:sz w:val="24"/>
          <w:szCs w:val="20"/>
          <w:vertAlign w:val="superscript"/>
          <w:lang w:eastAsia="ja-JP"/>
        </w:rPr>
        <w:endnoteReference w:id="13"/>
      </w:r>
      <w:r w:rsidRPr="00733092">
        <w:rPr>
          <w:rFonts w:ascii="Arial" w:eastAsiaTheme="minorHAnsi" w:hAnsi="Arial" w:cstheme="minorBidi"/>
          <w:sz w:val="24"/>
          <w:szCs w:val="20"/>
          <w:lang w:eastAsia="ja-JP"/>
        </w:rPr>
        <w:t xml:space="preserve">. The provisions of this legislation provided for </w:t>
      </w:r>
      <w:r w:rsidRPr="00733092">
        <w:rPr>
          <w:rFonts w:ascii="Arial" w:eastAsiaTheme="minorHAnsi" w:hAnsi="Arial" w:cstheme="minorBidi"/>
          <w:bCs/>
          <w:sz w:val="24"/>
          <w:szCs w:val="20"/>
          <w:lang w:eastAsia="ja-JP"/>
        </w:rPr>
        <w:t xml:space="preserve">wire and netting required for the vermin-proofing of any boundary fence to be advanced to the lessee where the </w:t>
      </w:r>
      <w:r w:rsidRPr="00733092">
        <w:rPr>
          <w:rFonts w:ascii="Arial" w:eastAsiaTheme="minorHAnsi" w:hAnsi="Arial" w:cstheme="minorBidi"/>
          <w:bCs/>
          <w:sz w:val="24"/>
          <w:szCs w:val="20"/>
          <w:lang w:eastAsia="ja-JP"/>
        </w:rPr>
        <w:lastRenderedPageBreak/>
        <w:t>lessee was unable to access a loan under the Vermin Districts Act. Any such improvement paid for by the lessee was to be valued and be paid for by the incoming lessee.</w:t>
      </w:r>
    </w:p>
    <w:p w14:paraId="572C1B33"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Another 5 years were to pass before a revised and consolidated Vermin Act came into operation. The </w:t>
      </w:r>
      <w:r w:rsidRPr="00733092">
        <w:rPr>
          <w:rFonts w:ascii="Arial" w:eastAsiaTheme="minorHAnsi" w:hAnsi="Arial" w:cstheme="minorBidi"/>
          <w:i/>
          <w:sz w:val="24"/>
          <w:szCs w:val="20"/>
          <w:lang w:eastAsia="ja-JP"/>
        </w:rPr>
        <w:t>Vermin Act 1905</w:t>
      </w:r>
      <w:r w:rsidRPr="00733092">
        <w:rPr>
          <w:rFonts w:ascii="Arial" w:eastAsiaTheme="minorHAnsi" w:hAnsi="Arial" w:cstheme="minorBidi"/>
          <w:sz w:val="24"/>
          <w:szCs w:val="20"/>
          <w:lang w:eastAsia="ja-JP"/>
        </w:rPr>
        <w:t xml:space="preserve"> </w:t>
      </w:r>
      <w:r w:rsidRPr="00733092">
        <w:rPr>
          <w:rFonts w:ascii="Arial" w:eastAsiaTheme="minorHAnsi" w:hAnsi="Arial" w:cstheme="minorBidi"/>
          <w:bCs/>
          <w:sz w:val="24"/>
          <w:szCs w:val="20"/>
          <w:lang w:eastAsia="ja-JP"/>
        </w:rPr>
        <w:t xml:space="preserve">consolidated wholly or partly 15 existing pieces of legislation and added two important changes. This consolidation was necessitated following a decision by the Chief Justice in relation to an appeal against action taken by the District Council of </w:t>
      </w:r>
      <w:proofErr w:type="spellStart"/>
      <w:r w:rsidRPr="00733092">
        <w:rPr>
          <w:rFonts w:ascii="Arial" w:eastAsiaTheme="minorHAnsi" w:hAnsi="Arial" w:cstheme="minorBidi"/>
          <w:bCs/>
          <w:sz w:val="24"/>
          <w:szCs w:val="20"/>
          <w:lang w:eastAsia="ja-JP"/>
        </w:rPr>
        <w:t>Kanyaka</w:t>
      </w:r>
      <w:proofErr w:type="spellEnd"/>
      <w:r w:rsidRPr="00733092">
        <w:rPr>
          <w:rFonts w:ascii="Arial" w:eastAsiaTheme="minorHAnsi" w:hAnsi="Arial" w:cstheme="minorBidi"/>
          <w:bCs/>
          <w:sz w:val="24"/>
          <w:szCs w:val="20"/>
          <w:lang w:eastAsia="ja-JP"/>
        </w:rPr>
        <w:t xml:space="preserve"> against a landholder for failing to destroy rabbits. The landholder was convicted in the Magistrates Court but appealed; the Chief Justice upholding the appeal and quashing the conviction, commenting in strong terms upon the obscurity of the numerous Acts and the impracticability of administering them</w:t>
      </w:r>
      <w:r w:rsidRPr="00733092">
        <w:rPr>
          <w:rFonts w:ascii="Arial" w:eastAsiaTheme="minorHAnsi" w:hAnsi="Arial" w:cstheme="minorBidi"/>
          <w:bCs/>
          <w:sz w:val="24"/>
          <w:szCs w:val="20"/>
          <w:vertAlign w:val="superscript"/>
          <w:lang w:eastAsia="ja-JP"/>
        </w:rPr>
        <w:endnoteReference w:id="14"/>
      </w:r>
      <w:r w:rsidRPr="00733092">
        <w:rPr>
          <w:rFonts w:ascii="Arial" w:eastAsiaTheme="minorHAnsi" w:hAnsi="Arial" w:cstheme="minorBidi"/>
          <w:bCs/>
          <w:sz w:val="24"/>
          <w:szCs w:val="20"/>
          <w:lang w:eastAsia="ja-JP"/>
        </w:rPr>
        <w:t>. Enforcement virtually ceased from the date of the Chief Justice’s decision in January until the consolidated Act was passed in December.</w:t>
      </w:r>
    </w:p>
    <w:p w14:paraId="521C6485"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The mass of vermin legislation was now lawyer’s nightmare. The Attorney-General admitted that no man of ordinary intelligence had much hope of understanding the Acts</w:t>
      </w:r>
      <w:r w:rsidRPr="00733092">
        <w:rPr>
          <w:rFonts w:ascii="Arial" w:eastAsiaTheme="minorHAnsi" w:hAnsi="Arial" w:cstheme="minorBidi"/>
          <w:bCs/>
          <w:sz w:val="24"/>
          <w:szCs w:val="20"/>
          <w:vertAlign w:val="superscript"/>
          <w:lang w:eastAsia="ja-JP"/>
        </w:rPr>
        <w:endnoteReference w:id="15"/>
      </w:r>
      <w:r w:rsidRPr="00733092">
        <w:rPr>
          <w:rFonts w:ascii="Arial" w:eastAsiaTheme="minorHAnsi" w:hAnsi="Arial" w:cstheme="minorBidi"/>
          <w:bCs/>
          <w:sz w:val="24"/>
          <w:szCs w:val="20"/>
          <w:lang w:eastAsia="ja-JP"/>
        </w:rPr>
        <w:t>. To illustrate this complexity, the Vermin Act of 1905 repealed and consolidated the provisions of the following Acts:</w:t>
      </w:r>
    </w:p>
    <w:p w14:paraId="264918DC" w14:textId="77777777" w:rsidR="00733092" w:rsidRPr="00733092" w:rsidRDefault="00733092" w:rsidP="00DC1739">
      <w:pPr>
        <w:spacing w:before="240" w:line="300" w:lineRule="exact"/>
        <w:ind w:left="284"/>
        <w:jc w:val="left"/>
        <w:rPr>
          <w:rFonts w:ascii="Arial" w:eastAsiaTheme="minorHAnsi" w:hAnsi="Arial" w:cstheme="minorBidi"/>
          <w:bCs/>
          <w:sz w:val="24"/>
          <w:szCs w:val="20"/>
          <w:lang w:eastAsia="ja-JP"/>
        </w:rPr>
      </w:pPr>
      <w:r w:rsidRPr="00B77DE6">
        <w:rPr>
          <w:rFonts w:ascii="Arial" w:eastAsiaTheme="minorHAnsi" w:hAnsi="Arial" w:cstheme="minorBidi"/>
          <w:bCs/>
          <w:i/>
          <w:sz w:val="24"/>
          <w:szCs w:val="20"/>
          <w:lang w:eastAsia="ja-JP"/>
        </w:rPr>
        <w:t>Rabbit Suppression Act 1879</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Vermin Act Repeal Act 1885</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Wild Dog and Fox Destruction Act 1889</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The Vermin-proof Fencing Act 1890</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The Fences Act, 1892</w:t>
      </w:r>
      <w:r w:rsidRPr="00733092">
        <w:rPr>
          <w:rFonts w:ascii="Arial" w:eastAsiaTheme="minorHAnsi" w:hAnsi="Arial" w:cstheme="minorBidi"/>
          <w:bCs/>
          <w:sz w:val="24"/>
          <w:szCs w:val="20"/>
          <w:lang w:eastAsia="ja-JP"/>
        </w:rPr>
        <w:t xml:space="preserve"> (provisions relating to vermin-proof fences and rabbit-proof fences only); </w:t>
      </w:r>
      <w:r w:rsidRPr="00B77DE6">
        <w:rPr>
          <w:rFonts w:ascii="Arial" w:eastAsiaTheme="minorHAnsi" w:hAnsi="Arial" w:cstheme="minorBidi"/>
          <w:bCs/>
          <w:i/>
          <w:sz w:val="24"/>
          <w:szCs w:val="20"/>
          <w:lang w:eastAsia="ja-JP"/>
        </w:rPr>
        <w:t>Vermin Districts Act, 1894</w:t>
      </w:r>
      <w:r w:rsidRPr="00733092">
        <w:rPr>
          <w:rFonts w:ascii="Arial" w:eastAsiaTheme="minorHAnsi" w:hAnsi="Arial" w:cstheme="minorBidi"/>
          <w:bCs/>
          <w:sz w:val="24"/>
          <w:szCs w:val="20"/>
          <w:lang w:eastAsia="ja-JP"/>
        </w:rPr>
        <w:t xml:space="preserve"> (all except section 10); </w:t>
      </w:r>
      <w:r w:rsidRPr="00B77DE6">
        <w:rPr>
          <w:rFonts w:ascii="Arial" w:eastAsiaTheme="minorHAnsi" w:hAnsi="Arial" w:cstheme="minorBidi"/>
          <w:bCs/>
          <w:i/>
          <w:sz w:val="24"/>
          <w:szCs w:val="20"/>
          <w:lang w:eastAsia="ja-JP"/>
        </w:rPr>
        <w:t>Vermin Districts Amendment Act 1895</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Vermin Districts Amendment Act 1896</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Vermin-proof Fencing Amendment Act 1897</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Vermin Acts Amendment Act 1898</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Vermin Districts Amendment Act, 1900</w:t>
      </w:r>
      <w:r w:rsidRPr="00733092">
        <w:rPr>
          <w:rFonts w:ascii="Arial" w:eastAsiaTheme="minorHAnsi" w:hAnsi="Arial" w:cstheme="minorBidi"/>
          <w:bCs/>
          <w:sz w:val="24"/>
          <w:szCs w:val="20"/>
          <w:lang w:eastAsia="ja-JP"/>
        </w:rPr>
        <w:t xml:space="preserve">; </w:t>
      </w:r>
      <w:r w:rsidRPr="00B77DE6">
        <w:rPr>
          <w:rFonts w:ascii="Arial" w:eastAsiaTheme="minorHAnsi" w:hAnsi="Arial" w:cstheme="minorBidi"/>
          <w:bCs/>
          <w:i/>
          <w:sz w:val="24"/>
          <w:szCs w:val="20"/>
          <w:lang w:eastAsia="ja-JP"/>
        </w:rPr>
        <w:t>Fences Act Amendment Act, 1903</w:t>
      </w:r>
      <w:r w:rsidRPr="00733092">
        <w:rPr>
          <w:rFonts w:ascii="Arial" w:eastAsiaTheme="minorHAnsi" w:hAnsi="Arial" w:cstheme="minorBidi"/>
          <w:bCs/>
          <w:sz w:val="24"/>
          <w:szCs w:val="20"/>
          <w:lang w:eastAsia="ja-JP"/>
        </w:rPr>
        <w:t xml:space="preserve"> (provisions relating to vermin-proof fences and rabbit-proof fences only); </w:t>
      </w:r>
      <w:r w:rsidRPr="00B77DE6">
        <w:rPr>
          <w:rFonts w:ascii="Arial" w:eastAsiaTheme="minorHAnsi" w:hAnsi="Arial" w:cstheme="minorBidi"/>
          <w:bCs/>
          <w:i/>
          <w:sz w:val="24"/>
          <w:szCs w:val="20"/>
          <w:lang w:eastAsia="ja-JP"/>
        </w:rPr>
        <w:t>Pastoral Act, 1904</w:t>
      </w:r>
      <w:r w:rsidRPr="00733092">
        <w:rPr>
          <w:rFonts w:ascii="Arial" w:eastAsiaTheme="minorHAnsi" w:hAnsi="Arial" w:cstheme="minorBidi"/>
          <w:bCs/>
          <w:sz w:val="24"/>
          <w:szCs w:val="20"/>
          <w:lang w:eastAsia="ja-JP"/>
        </w:rPr>
        <w:t xml:space="preserve"> (sections 98 to 105 inclusive and section 132); </w:t>
      </w:r>
      <w:r w:rsidRPr="00B77DE6">
        <w:rPr>
          <w:rFonts w:ascii="Arial" w:eastAsiaTheme="minorHAnsi" w:hAnsi="Arial" w:cstheme="minorBidi"/>
          <w:bCs/>
          <w:i/>
          <w:sz w:val="24"/>
          <w:szCs w:val="20"/>
          <w:lang w:eastAsia="ja-JP"/>
        </w:rPr>
        <w:t>The District Councils Act 1887</w:t>
      </w:r>
      <w:r w:rsidRPr="00733092">
        <w:rPr>
          <w:rFonts w:ascii="Arial" w:eastAsiaTheme="minorHAnsi" w:hAnsi="Arial" w:cstheme="minorBidi"/>
          <w:bCs/>
          <w:sz w:val="24"/>
          <w:szCs w:val="20"/>
          <w:lang w:eastAsia="ja-JP"/>
        </w:rPr>
        <w:t xml:space="preserve"> (section 252 only); </w:t>
      </w:r>
      <w:r w:rsidRPr="00B77DE6">
        <w:rPr>
          <w:rFonts w:ascii="Arial" w:eastAsiaTheme="minorHAnsi" w:hAnsi="Arial" w:cstheme="minorBidi"/>
          <w:bCs/>
          <w:i/>
          <w:sz w:val="24"/>
          <w:szCs w:val="20"/>
          <w:lang w:eastAsia="ja-JP"/>
        </w:rPr>
        <w:t>District Councils Amendment Act 1904</w:t>
      </w:r>
      <w:r w:rsidRPr="00733092">
        <w:rPr>
          <w:rFonts w:ascii="Arial" w:eastAsiaTheme="minorHAnsi" w:hAnsi="Arial" w:cstheme="minorBidi"/>
          <w:bCs/>
          <w:sz w:val="24"/>
          <w:szCs w:val="20"/>
          <w:lang w:eastAsia="ja-JP"/>
        </w:rPr>
        <w:t xml:space="preserve"> (sections 42 and 54 only).</w:t>
      </w:r>
    </w:p>
    <w:p w14:paraId="5D4B81E4"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bCs/>
          <w:sz w:val="24"/>
          <w:szCs w:val="20"/>
          <w:lang w:eastAsia="ja-JP"/>
        </w:rPr>
        <w:t>There were two important new provisions in the legislation. One was making the Crown responsible for the destruction of vermin on its own lands but this was only within the area of district councils. For many years the Government had received numerous complaints of its failure to destroy vermin on Crown land. This new requirement was in response to those complaints but was really for show only as little Crown land was left inside council areas. The second placed the onus of proof of innocence upon the person prosecuted for failing to carry out the provisions of the legislation</w:t>
      </w:r>
      <w:r w:rsidRPr="00733092">
        <w:rPr>
          <w:rFonts w:ascii="Arial" w:eastAsiaTheme="minorHAnsi" w:hAnsi="Arial" w:cstheme="minorBidi"/>
          <w:bCs/>
          <w:sz w:val="24"/>
          <w:szCs w:val="20"/>
          <w:vertAlign w:val="superscript"/>
          <w:lang w:eastAsia="ja-JP"/>
        </w:rPr>
        <w:endnoteReference w:id="16"/>
      </w:r>
      <w:r w:rsidRPr="00733092">
        <w:rPr>
          <w:rFonts w:ascii="Arial" w:eastAsiaTheme="minorHAnsi" w:hAnsi="Arial" w:cstheme="minorBidi"/>
          <w:bCs/>
          <w:sz w:val="24"/>
          <w:szCs w:val="20"/>
          <w:lang w:eastAsia="ja-JP"/>
        </w:rPr>
        <w:t>. In addition, there was now a specific provision prohibiting introducing any vermin onto Kangaroo Island and other islands off the coast and this far sighted action has greatly assisted in keeping Kangaroo Island as well as other islands free from rabbits and foxes to this day.</w:t>
      </w:r>
    </w:p>
    <w:p w14:paraId="34C2FD18"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The Advisory Board of Agriculture had asked the Government to go further. It had urged the Minister include in this legislation provisions relating to strict control over the introduction of birds, quadrupeds, and other animals, and of contagious diseases </w:t>
      </w:r>
      <w:r w:rsidRPr="00733092">
        <w:rPr>
          <w:rFonts w:ascii="Arial" w:eastAsiaTheme="minorHAnsi" w:hAnsi="Arial" w:cstheme="minorBidi"/>
          <w:sz w:val="24"/>
          <w:szCs w:val="20"/>
          <w:lang w:eastAsia="ja-JP"/>
        </w:rPr>
        <w:lastRenderedPageBreak/>
        <w:t>supposed to be effective in destroying any pests already existing in South Australia</w:t>
      </w:r>
      <w:r w:rsidRPr="00733092">
        <w:rPr>
          <w:rFonts w:ascii="Arial" w:eastAsiaTheme="minorHAnsi" w:hAnsi="Arial" w:cstheme="minorBidi"/>
          <w:sz w:val="24"/>
          <w:szCs w:val="20"/>
          <w:vertAlign w:val="superscript"/>
          <w:lang w:eastAsia="ja-JP"/>
        </w:rPr>
        <w:endnoteReference w:id="17"/>
      </w:r>
      <w:r w:rsidRPr="00733092">
        <w:rPr>
          <w:rFonts w:ascii="Arial" w:eastAsiaTheme="minorHAnsi" w:hAnsi="Arial" w:cstheme="minorBidi"/>
          <w:sz w:val="24"/>
          <w:szCs w:val="20"/>
          <w:lang w:eastAsia="ja-JP"/>
        </w:rPr>
        <w:t>. This advice was not heeded.</w:t>
      </w:r>
    </w:p>
    <w:p w14:paraId="37743F76"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During the Parliamentary debate on the 1905 legislation, it was stated that altogether the Bill appeared to be a well-devised and workable instrument, and if the new provisions fail to make the law effective it will not be because insufficient powers are conferred upon the authorities who are to be entrusted with the duty of administering it</w:t>
      </w:r>
      <w:r w:rsidRPr="00733092">
        <w:rPr>
          <w:rFonts w:ascii="Arial" w:eastAsiaTheme="minorHAnsi" w:hAnsi="Arial" w:cstheme="minorBidi"/>
          <w:sz w:val="24"/>
          <w:szCs w:val="20"/>
          <w:vertAlign w:val="superscript"/>
          <w:lang w:eastAsia="ja-JP"/>
        </w:rPr>
        <w:endnoteReference w:id="18"/>
      </w:r>
      <w:r w:rsidRPr="00733092">
        <w:rPr>
          <w:rFonts w:ascii="Arial" w:eastAsiaTheme="minorHAnsi" w:hAnsi="Arial" w:cstheme="minorBidi"/>
          <w:sz w:val="24"/>
          <w:szCs w:val="20"/>
          <w:lang w:eastAsia="ja-JP"/>
        </w:rPr>
        <w:t>. However, it was only 2 years before the legislation was again amended.  This was to make it easier for the relevant authorities to progress prosecutions following the breakdown of some cases due to procedural technicalities. This had followed complaints that the legislation was difficult to read and understand</w:t>
      </w:r>
      <w:r w:rsidRPr="00733092">
        <w:rPr>
          <w:rFonts w:ascii="Arial" w:eastAsiaTheme="minorHAnsi" w:hAnsi="Arial" w:cstheme="minorBidi"/>
          <w:sz w:val="24"/>
          <w:szCs w:val="20"/>
          <w:vertAlign w:val="superscript"/>
          <w:lang w:eastAsia="ja-JP"/>
        </w:rPr>
        <w:endnoteReference w:id="19"/>
      </w:r>
      <w:r w:rsidR="009011F0">
        <w:rPr>
          <w:rFonts w:ascii="Arial" w:eastAsiaTheme="minorHAnsi" w:hAnsi="Arial" w:cstheme="minorBidi"/>
          <w:sz w:val="24"/>
          <w:szCs w:val="20"/>
          <w:lang w:eastAsia="ja-JP"/>
        </w:rPr>
        <w:t xml:space="preserve">. </w:t>
      </w:r>
      <w:r w:rsidRPr="00733092">
        <w:rPr>
          <w:rFonts w:ascii="Arial" w:eastAsiaTheme="minorHAnsi" w:hAnsi="Arial" w:cstheme="minorBidi"/>
          <w:sz w:val="24"/>
          <w:szCs w:val="20"/>
          <w:lang w:eastAsia="ja-JP"/>
        </w:rPr>
        <w:t>These and other administrative changes were quickly passed.</w:t>
      </w:r>
    </w:p>
    <w:p w14:paraId="01B35F1F"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 xml:space="preserve">In 1911 further amendments to the Vermin Act was necessary. The majority of these amendments related to boards and fencing but specific power was provided for vermin boards, councils or landholders to lay poison for the destruction of vermin as required by the Act subject to appropriate signage although poison could not be laid within 100 yards (91m) of any public road. </w:t>
      </w:r>
      <w:r w:rsidRPr="00733092">
        <w:rPr>
          <w:rFonts w:ascii="Arial" w:eastAsiaTheme="minorHAnsi" w:hAnsi="Arial" w:cstheme="minorBidi"/>
          <w:bCs/>
          <w:sz w:val="24"/>
          <w:szCs w:val="20"/>
          <w:lang w:eastAsia="ja-JP"/>
        </w:rPr>
        <w:t>This provision had been explicitly included to provide legal protection to landholders as prior to this a landholder had been liable for any poisonings in subsequent proceedings</w:t>
      </w:r>
      <w:r w:rsidRPr="00733092">
        <w:rPr>
          <w:rFonts w:ascii="Arial" w:eastAsiaTheme="minorHAnsi" w:hAnsi="Arial" w:cstheme="minorBidi"/>
          <w:bCs/>
          <w:sz w:val="24"/>
          <w:szCs w:val="20"/>
          <w:vertAlign w:val="superscript"/>
          <w:lang w:eastAsia="ja-JP"/>
        </w:rPr>
        <w:endnoteReference w:id="20"/>
      </w:r>
      <w:r w:rsidRPr="00733092">
        <w:rPr>
          <w:rFonts w:ascii="Arial" w:eastAsiaTheme="minorHAnsi" w:hAnsi="Arial" w:cstheme="minorBidi"/>
          <w:bCs/>
          <w:sz w:val="24"/>
          <w:szCs w:val="20"/>
          <w:lang w:eastAsia="ja-JP"/>
        </w:rPr>
        <w:t xml:space="preserve">. </w:t>
      </w:r>
      <w:r w:rsidRPr="00733092">
        <w:rPr>
          <w:rFonts w:ascii="Arial" w:eastAsiaTheme="minorHAnsi" w:hAnsi="Arial" w:cstheme="minorBidi"/>
          <w:sz w:val="24"/>
          <w:szCs w:val="20"/>
          <w:lang w:eastAsia="ja-JP"/>
        </w:rPr>
        <w:t>By this time, the Vermin Branch of the Lands Department supplied tins of SAP poison to adjoining landholders for use on Crown lands. Poison carts were also available to landholders on generous financial terms.</w:t>
      </w:r>
    </w:p>
    <w:p w14:paraId="5954E627" w14:textId="77777777" w:rsidR="00733092" w:rsidRPr="00733092" w:rsidRDefault="00733092" w:rsidP="00733092">
      <w:pPr>
        <w:spacing w:before="240" w:line="300" w:lineRule="exact"/>
        <w:jc w:val="left"/>
        <w:rPr>
          <w:rFonts w:ascii="Arial" w:eastAsiaTheme="minorHAnsi" w:hAnsi="Arial" w:cstheme="minorBidi"/>
          <w:sz w:val="24"/>
          <w:szCs w:val="20"/>
          <w:lang w:eastAsia="ja-JP"/>
        </w:rPr>
      </w:pPr>
      <w:r w:rsidRPr="00733092">
        <w:rPr>
          <w:rFonts w:ascii="Arial" w:eastAsiaTheme="minorHAnsi" w:hAnsi="Arial" w:cstheme="minorBidi"/>
          <w:sz w:val="24"/>
          <w:szCs w:val="20"/>
          <w:lang w:eastAsia="ja-JP"/>
        </w:rPr>
        <w:t>Again the Government found it necessary to amend the Vermin Act the following year. The</w:t>
      </w:r>
      <w:r w:rsidRPr="00733092">
        <w:rPr>
          <w:rFonts w:ascii="Arial" w:eastAsiaTheme="minorHAnsi" w:hAnsi="Arial" w:cstheme="minorBidi"/>
          <w:bCs/>
          <w:sz w:val="24"/>
          <w:szCs w:val="20"/>
          <w:lang w:eastAsia="ja-JP"/>
        </w:rPr>
        <w:t xml:space="preserve"> </w:t>
      </w:r>
      <w:r w:rsidRPr="00733092">
        <w:rPr>
          <w:rFonts w:ascii="Arial" w:eastAsiaTheme="minorHAnsi" w:hAnsi="Arial" w:cstheme="minorBidi"/>
          <w:bCs/>
          <w:i/>
          <w:sz w:val="24"/>
          <w:szCs w:val="20"/>
          <w:lang w:eastAsia="ja-JP"/>
        </w:rPr>
        <w:t>Vermin Act Further Amendment Act 1912</w:t>
      </w:r>
      <w:r w:rsidRPr="00733092">
        <w:rPr>
          <w:rFonts w:ascii="Arial" w:eastAsiaTheme="minorHAnsi" w:hAnsi="Arial" w:cstheme="minorBidi"/>
          <w:bCs/>
          <w:sz w:val="24"/>
          <w:szCs w:val="20"/>
          <w:lang w:eastAsia="ja-JP"/>
        </w:rPr>
        <w:t xml:space="preserve"> was a simple but necessary amendment so that the Government could vary the rate of interest to be charged to boards for loans. This rate was fixed at 4 per cent, but money could not be obtained that cheaply any longer and the Government did not want to lose over these transactions</w:t>
      </w:r>
      <w:r w:rsidRPr="00733092">
        <w:rPr>
          <w:rFonts w:ascii="Arial" w:eastAsiaTheme="minorHAnsi" w:hAnsi="Arial" w:cstheme="minorBidi"/>
          <w:bCs/>
          <w:sz w:val="24"/>
          <w:szCs w:val="20"/>
          <w:vertAlign w:val="superscript"/>
          <w:lang w:eastAsia="ja-JP"/>
        </w:rPr>
        <w:endnoteReference w:id="21"/>
      </w:r>
      <w:r w:rsidRPr="00733092">
        <w:rPr>
          <w:rFonts w:ascii="Arial" w:eastAsiaTheme="minorHAnsi" w:hAnsi="Arial" w:cstheme="minorBidi"/>
          <w:bCs/>
          <w:sz w:val="24"/>
          <w:szCs w:val="20"/>
          <w:lang w:eastAsia="ja-JP"/>
        </w:rPr>
        <w:t>.</w:t>
      </w:r>
    </w:p>
    <w:p w14:paraId="290E415C"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 xml:space="preserve">Amendments to the legislation based on experience just kept coming. In 1913 additional amendments were proposed.  The simultaneous vermin destruction period was increased to the first four, instead of the first three, months of the year. Boards, councils and landholders were now legally permitted to set traps to help them meet their responsibilities for the destruction of vermin. A more controversial amendment related to removing the exemption of the Act from applying to the Pinnaroo Railway </w:t>
      </w:r>
      <w:proofErr w:type="spellStart"/>
      <w:r w:rsidRPr="00733092">
        <w:rPr>
          <w:rFonts w:ascii="Arial" w:eastAsiaTheme="minorHAnsi" w:hAnsi="Arial" w:cstheme="minorBidi"/>
          <w:bCs/>
          <w:sz w:val="24"/>
          <w:szCs w:val="20"/>
          <w:lang w:eastAsia="ja-JP"/>
        </w:rPr>
        <w:t>breakwind</w:t>
      </w:r>
      <w:proofErr w:type="spellEnd"/>
      <w:r w:rsidRPr="00733092">
        <w:rPr>
          <w:rFonts w:ascii="Arial" w:eastAsiaTheme="minorHAnsi" w:hAnsi="Arial" w:cstheme="minorBidi"/>
          <w:bCs/>
          <w:sz w:val="24"/>
          <w:szCs w:val="20"/>
          <w:lang w:eastAsia="ja-JP"/>
        </w:rPr>
        <w:t>. This land, comprising some 9,000 acres (36.4km</w:t>
      </w:r>
      <w:r w:rsidRPr="00733092">
        <w:rPr>
          <w:rFonts w:ascii="Arial" w:eastAsiaTheme="minorHAnsi" w:hAnsi="Arial" w:cstheme="minorBidi"/>
          <w:bCs/>
          <w:sz w:val="24"/>
          <w:szCs w:val="20"/>
          <w:vertAlign w:val="superscript"/>
          <w:lang w:eastAsia="ja-JP"/>
        </w:rPr>
        <w:t>2</w:t>
      </w:r>
      <w:r w:rsidRPr="00733092">
        <w:rPr>
          <w:rFonts w:ascii="Arial" w:eastAsiaTheme="minorHAnsi" w:hAnsi="Arial" w:cstheme="minorBidi"/>
          <w:bCs/>
          <w:sz w:val="24"/>
          <w:szCs w:val="20"/>
          <w:lang w:eastAsia="ja-JP"/>
        </w:rPr>
        <w:t xml:space="preserve">) in all, was set aside under the </w:t>
      </w:r>
      <w:r w:rsidRPr="00733092">
        <w:rPr>
          <w:rFonts w:ascii="Arial" w:eastAsiaTheme="minorHAnsi" w:hAnsi="Arial" w:cstheme="minorBidi"/>
          <w:bCs/>
          <w:i/>
          <w:sz w:val="24"/>
          <w:szCs w:val="20"/>
          <w:lang w:eastAsia="ja-JP"/>
        </w:rPr>
        <w:t>Pinnaroo Railway Act 1903</w:t>
      </w:r>
      <w:r w:rsidRPr="00733092">
        <w:rPr>
          <w:rFonts w:ascii="Arial" w:eastAsiaTheme="minorHAnsi" w:hAnsi="Arial" w:cstheme="minorBidi"/>
          <w:bCs/>
          <w:sz w:val="24"/>
          <w:szCs w:val="20"/>
          <w:lang w:eastAsia="ja-JP"/>
        </w:rPr>
        <w:t xml:space="preserve"> to be perpetually preserved as </w:t>
      </w:r>
      <w:proofErr w:type="spellStart"/>
      <w:r w:rsidRPr="00733092">
        <w:rPr>
          <w:rFonts w:ascii="Arial" w:eastAsiaTheme="minorHAnsi" w:hAnsi="Arial" w:cstheme="minorBidi"/>
          <w:bCs/>
          <w:sz w:val="24"/>
          <w:szCs w:val="20"/>
          <w:lang w:eastAsia="ja-JP"/>
        </w:rPr>
        <w:t>breakwinds</w:t>
      </w:r>
      <w:proofErr w:type="spellEnd"/>
      <w:r w:rsidRPr="00733092">
        <w:rPr>
          <w:rFonts w:ascii="Arial" w:eastAsiaTheme="minorHAnsi" w:hAnsi="Arial" w:cstheme="minorBidi"/>
          <w:bCs/>
          <w:sz w:val="24"/>
          <w:szCs w:val="20"/>
          <w:lang w:eastAsia="ja-JP"/>
        </w:rPr>
        <w:t xml:space="preserve"> for the prevention of drift sand and for the conservation of the soil; the cutting or removing of timber, scrub, or undergrowth from those reserved portions was prohibited. This area subsequently became a haven for vermin. This </w:t>
      </w:r>
      <w:proofErr w:type="spellStart"/>
      <w:r w:rsidRPr="00733092">
        <w:rPr>
          <w:rFonts w:ascii="Arial" w:eastAsiaTheme="minorHAnsi" w:hAnsi="Arial" w:cstheme="minorBidi"/>
          <w:bCs/>
          <w:sz w:val="24"/>
          <w:szCs w:val="20"/>
          <w:lang w:eastAsia="ja-JP"/>
        </w:rPr>
        <w:t>breakwind</w:t>
      </w:r>
      <w:proofErr w:type="spellEnd"/>
      <w:r w:rsidRPr="00733092">
        <w:rPr>
          <w:rFonts w:ascii="Arial" w:eastAsiaTheme="minorHAnsi" w:hAnsi="Arial" w:cstheme="minorBidi"/>
          <w:bCs/>
          <w:sz w:val="24"/>
          <w:szCs w:val="20"/>
          <w:lang w:eastAsia="ja-JP"/>
        </w:rPr>
        <w:t xml:space="preserve"> area reverted to Crown land in 1970. The amendment required every landholder of any land adjoining the </w:t>
      </w:r>
      <w:proofErr w:type="spellStart"/>
      <w:r w:rsidRPr="00733092">
        <w:rPr>
          <w:rFonts w:ascii="Arial" w:eastAsiaTheme="minorHAnsi" w:hAnsi="Arial" w:cstheme="minorBidi"/>
          <w:bCs/>
          <w:sz w:val="24"/>
          <w:szCs w:val="20"/>
          <w:lang w:eastAsia="ja-JP"/>
        </w:rPr>
        <w:t>breakwind</w:t>
      </w:r>
      <w:proofErr w:type="spellEnd"/>
      <w:r w:rsidRPr="00733092">
        <w:rPr>
          <w:rFonts w:ascii="Arial" w:eastAsiaTheme="minorHAnsi" w:hAnsi="Arial" w:cstheme="minorBidi"/>
          <w:bCs/>
          <w:sz w:val="24"/>
          <w:szCs w:val="20"/>
          <w:lang w:eastAsia="ja-JP"/>
        </w:rPr>
        <w:t xml:space="preserve"> reserve to destroy all vermin on the reserve (at the landholder’s expense) together with any half width of roadside adjoining</w:t>
      </w:r>
      <w:r w:rsidRPr="00733092">
        <w:rPr>
          <w:rFonts w:ascii="Arial" w:eastAsiaTheme="minorHAnsi" w:hAnsi="Arial" w:cstheme="minorBidi"/>
          <w:bCs/>
          <w:sz w:val="24"/>
          <w:szCs w:val="20"/>
          <w:vertAlign w:val="superscript"/>
          <w:lang w:eastAsia="ja-JP"/>
        </w:rPr>
        <w:endnoteReference w:id="22"/>
      </w:r>
      <w:r w:rsidRPr="00733092">
        <w:rPr>
          <w:rFonts w:ascii="Arial" w:eastAsiaTheme="minorHAnsi" w:hAnsi="Arial" w:cstheme="minorBidi"/>
          <w:bCs/>
          <w:sz w:val="24"/>
          <w:szCs w:val="20"/>
          <w:lang w:eastAsia="ja-JP"/>
        </w:rPr>
        <w:t xml:space="preserve">. This was </w:t>
      </w:r>
      <w:r w:rsidRPr="00733092">
        <w:rPr>
          <w:rFonts w:ascii="Arial" w:eastAsiaTheme="minorHAnsi" w:hAnsi="Arial" w:cstheme="minorBidi"/>
          <w:bCs/>
          <w:sz w:val="24"/>
          <w:szCs w:val="20"/>
          <w:lang w:eastAsia="ja-JP"/>
        </w:rPr>
        <w:lastRenderedPageBreak/>
        <w:t>a significant burden on those landholders and a requirement that did not apply anywhere else in the State.</w:t>
      </w:r>
    </w:p>
    <w:p w14:paraId="22EE3313"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 xml:space="preserve">In 1914 a new Vermin Act was passed. The Government had a policy of consolidating much of the legislation that included a number of amendment Acts and given so many amendments over the previous 9 years, the Vermin Act was a prime candidate. The </w:t>
      </w:r>
      <w:r w:rsidRPr="00733092">
        <w:rPr>
          <w:rFonts w:ascii="Arial" w:eastAsiaTheme="minorHAnsi" w:hAnsi="Arial" w:cstheme="minorBidi"/>
          <w:bCs/>
          <w:i/>
          <w:sz w:val="24"/>
          <w:szCs w:val="20"/>
          <w:lang w:eastAsia="ja-JP"/>
        </w:rPr>
        <w:t>Vermin Act 1905</w:t>
      </w:r>
      <w:r w:rsidRPr="00733092">
        <w:rPr>
          <w:rFonts w:ascii="Arial" w:eastAsiaTheme="minorHAnsi" w:hAnsi="Arial" w:cstheme="minorBidi"/>
          <w:bCs/>
          <w:sz w:val="24"/>
          <w:szCs w:val="20"/>
          <w:lang w:eastAsia="ja-JP"/>
        </w:rPr>
        <w:t xml:space="preserve">, the </w:t>
      </w:r>
      <w:r w:rsidRPr="00733092">
        <w:rPr>
          <w:rFonts w:ascii="Arial" w:eastAsiaTheme="minorHAnsi" w:hAnsi="Arial" w:cstheme="minorBidi"/>
          <w:bCs/>
          <w:i/>
          <w:sz w:val="24"/>
          <w:szCs w:val="20"/>
          <w:lang w:eastAsia="ja-JP"/>
        </w:rPr>
        <w:t>Vermin Act Amendment Act 1907</w:t>
      </w:r>
      <w:r w:rsidRPr="00733092">
        <w:rPr>
          <w:rFonts w:ascii="Arial" w:eastAsiaTheme="minorHAnsi" w:hAnsi="Arial" w:cstheme="minorBidi"/>
          <w:bCs/>
          <w:sz w:val="24"/>
          <w:szCs w:val="20"/>
          <w:lang w:eastAsia="ja-JP"/>
        </w:rPr>
        <w:t xml:space="preserve">, the </w:t>
      </w:r>
      <w:r w:rsidRPr="00733092">
        <w:rPr>
          <w:rFonts w:ascii="Arial" w:eastAsiaTheme="minorHAnsi" w:hAnsi="Arial" w:cstheme="minorBidi"/>
          <w:bCs/>
          <w:i/>
          <w:sz w:val="24"/>
          <w:szCs w:val="20"/>
          <w:lang w:eastAsia="ja-JP"/>
        </w:rPr>
        <w:t>Vermin Act Amendment Act 1911</w:t>
      </w:r>
      <w:r w:rsidRPr="00733092">
        <w:rPr>
          <w:rFonts w:ascii="Arial" w:eastAsiaTheme="minorHAnsi" w:hAnsi="Arial" w:cstheme="minorBidi"/>
          <w:bCs/>
          <w:sz w:val="24"/>
          <w:szCs w:val="20"/>
          <w:lang w:eastAsia="ja-JP"/>
        </w:rPr>
        <w:t xml:space="preserve">, the </w:t>
      </w:r>
      <w:r w:rsidRPr="00733092">
        <w:rPr>
          <w:rFonts w:ascii="Arial" w:eastAsiaTheme="minorHAnsi" w:hAnsi="Arial" w:cstheme="minorBidi"/>
          <w:bCs/>
          <w:i/>
          <w:sz w:val="24"/>
          <w:szCs w:val="20"/>
          <w:lang w:eastAsia="ja-JP"/>
        </w:rPr>
        <w:t>Vermin Act Further Amendment Act 1912</w:t>
      </w:r>
      <w:r w:rsidRPr="00733092">
        <w:rPr>
          <w:rFonts w:ascii="Arial" w:eastAsiaTheme="minorHAnsi" w:hAnsi="Arial" w:cstheme="minorBidi"/>
          <w:bCs/>
          <w:sz w:val="24"/>
          <w:szCs w:val="20"/>
          <w:lang w:eastAsia="ja-JP"/>
        </w:rPr>
        <w:t xml:space="preserve"> and the </w:t>
      </w:r>
      <w:r w:rsidRPr="00733092">
        <w:rPr>
          <w:rFonts w:ascii="Arial" w:eastAsiaTheme="minorHAnsi" w:hAnsi="Arial" w:cstheme="minorBidi"/>
          <w:bCs/>
          <w:i/>
          <w:sz w:val="24"/>
          <w:szCs w:val="20"/>
          <w:lang w:eastAsia="ja-JP"/>
        </w:rPr>
        <w:t>Vermin Act Further Amendment Act 1913</w:t>
      </w:r>
      <w:r w:rsidRPr="00733092">
        <w:rPr>
          <w:rFonts w:ascii="Arial" w:eastAsiaTheme="minorHAnsi" w:hAnsi="Arial" w:cstheme="minorBidi"/>
          <w:bCs/>
          <w:sz w:val="24"/>
          <w:szCs w:val="20"/>
          <w:lang w:eastAsia="ja-JP"/>
        </w:rPr>
        <w:t xml:space="preserve"> were all consolidated into the one Act. Apart from the consolidations, there was no change other than instances in which the exact wording had been updated to give the same effect in better language where better language was deemed desirable</w:t>
      </w:r>
      <w:r w:rsidRPr="00733092">
        <w:rPr>
          <w:rFonts w:ascii="Arial" w:eastAsiaTheme="minorHAnsi" w:hAnsi="Arial" w:cstheme="minorBidi"/>
          <w:bCs/>
          <w:sz w:val="24"/>
          <w:szCs w:val="20"/>
          <w:vertAlign w:val="superscript"/>
          <w:lang w:eastAsia="ja-JP"/>
        </w:rPr>
        <w:endnoteReference w:id="23"/>
      </w:r>
      <w:r w:rsidRPr="00733092">
        <w:rPr>
          <w:rFonts w:ascii="Arial" w:eastAsiaTheme="minorHAnsi" w:hAnsi="Arial" w:cstheme="minorBidi"/>
          <w:bCs/>
          <w:sz w:val="24"/>
          <w:szCs w:val="20"/>
          <w:lang w:eastAsia="ja-JP"/>
        </w:rPr>
        <w:t>. This new Act made it easier for boards, councils and landholders and also provided a history of all changes at the end of the Act, a practice which continues to this day. The Crown Lands Act, containing provisions relating to vermin fencing and vermin destruction, was consolidated in 1915.</w:t>
      </w:r>
    </w:p>
    <w:p w14:paraId="272A32C6"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The drought of 1914 together with the declaration of war (World War 1) that year, had a devastating effect on cropping and livestock industries; many of those on the land also joined up to serve overseas. To provide some relief for landholders, the Government introduced legislation to suspend the operation of certain provisions of the Vermin Act and the Crown Lands Act. These related to the repayment of instalments of loans granted to district councils, vermin boards, lessees and trusts, and interest, within a specified time, as might be decided by the Commissioner of Crown Lands. The idea was that the Government, not press those bodies to which loans had been granted for repayment, and that in turn the bodies not press the lessees, who were the ultimate borrowers. The total of the arrears of the amount advanced-by the Government was about £15,000.  The suspension was limited to two years</w:t>
      </w:r>
      <w:r w:rsidRPr="00733092">
        <w:rPr>
          <w:rFonts w:ascii="Arial" w:eastAsiaTheme="minorHAnsi" w:hAnsi="Arial" w:cstheme="minorBidi"/>
          <w:bCs/>
          <w:sz w:val="24"/>
          <w:szCs w:val="20"/>
          <w:vertAlign w:val="superscript"/>
          <w:lang w:eastAsia="ja-JP"/>
        </w:rPr>
        <w:endnoteReference w:id="24"/>
      </w:r>
      <w:r w:rsidRPr="00733092">
        <w:rPr>
          <w:rFonts w:ascii="Arial" w:eastAsiaTheme="minorHAnsi" w:hAnsi="Arial" w:cstheme="minorBidi"/>
          <w:bCs/>
          <w:sz w:val="24"/>
          <w:szCs w:val="20"/>
          <w:lang w:eastAsia="ja-JP"/>
        </w:rPr>
        <w:t>.</w:t>
      </w:r>
    </w:p>
    <w:p w14:paraId="18EAABBA"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A simple administrative amendment to the Vermin Act was passed in 1916 that changed certain responsibilities throughout the Act from the Surveyor-General to the Secretary for Lands. Further amendments were proposed in 1919 to make certain administrative changes such as for the collection of rates, boundary fencing and extending the time period for repaying loans but also to introduce additional obligations for some landholders. The Commissioner of Crown Lands was provided with additional powers and a simpler process to ensure that district councils, vermin boards or associated boards strictly enforced the provisions of the Act. The Commissioner, on the recommendation of a council or board, was also able to fix months other than those of January to April for the simultaneous destruction of vermin thus giving flexibility for a particular locale.</w:t>
      </w:r>
    </w:p>
    <w:p w14:paraId="7DCAB138"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 xml:space="preserve">Again this legislation introduced a requirement for landholders adjoining specific Government reserves to be liable for the destruction of vermin on those reserves, this time for drainage reserves. This followed the same principle introduced 6 years earlier for the Pinnaroo Railway Reserve. Although the drainage authority was </w:t>
      </w:r>
      <w:r w:rsidRPr="00733092">
        <w:rPr>
          <w:rFonts w:ascii="Arial" w:eastAsiaTheme="minorHAnsi" w:hAnsi="Arial" w:cstheme="minorBidi"/>
          <w:bCs/>
          <w:sz w:val="24"/>
          <w:szCs w:val="20"/>
          <w:lang w:eastAsia="ja-JP"/>
        </w:rPr>
        <w:lastRenderedPageBreak/>
        <w:t>technically responsible for the destruction of vermin on the reserves, the Government ensured that it would no longer be responsible by passing the obligation to those unfortunate adjoining landholders.</w:t>
      </w:r>
    </w:p>
    <w:p w14:paraId="63FDA974" w14:textId="77777777" w:rsidR="00733092" w:rsidRPr="00733092" w:rsidRDefault="00733092" w:rsidP="00733092">
      <w:pPr>
        <w:spacing w:before="240" w:line="300" w:lineRule="exact"/>
        <w:jc w:val="left"/>
        <w:rPr>
          <w:rFonts w:ascii="Arial" w:eastAsiaTheme="minorHAnsi" w:hAnsi="Arial" w:cstheme="minorBidi"/>
          <w:bCs/>
          <w:sz w:val="24"/>
          <w:szCs w:val="20"/>
          <w:lang w:eastAsia="ja-JP"/>
        </w:rPr>
      </w:pPr>
      <w:r w:rsidRPr="00733092">
        <w:rPr>
          <w:rFonts w:ascii="Arial" w:eastAsiaTheme="minorHAnsi" w:hAnsi="Arial" w:cstheme="minorBidi"/>
          <w:bCs/>
          <w:sz w:val="24"/>
          <w:szCs w:val="20"/>
          <w:lang w:eastAsia="ja-JP"/>
        </w:rPr>
        <w:t>Although the Vermin Act allowed for the provisions to apply for pests other than rabbits, wild dogs/dingoes and foxes, no additional vermin were proclaimed</w:t>
      </w:r>
      <w:r w:rsidRPr="00733092">
        <w:rPr>
          <w:rFonts w:ascii="Arial" w:eastAsiaTheme="minorHAnsi" w:hAnsi="Arial" w:cstheme="minorBidi"/>
          <w:sz w:val="24"/>
          <w:szCs w:val="20"/>
          <w:lang w:eastAsia="ja-JP"/>
        </w:rPr>
        <w:t xml:space="preserve"> before 31 December 1920</w:t>
      </w:r>
      <w:r w:rsidRPr="00733092">
        <w:rPr>
          <w:rFonts w:ascii="Arial" w:eastAsiaTheme="minorHAnsi" w:hAnsi="Arial" w:cstheme="minorBidi"/>
          <w:bCs/>
          <w:sz w:val="24"/>
          <w:szCs w:val="20"/>
          <w:lang w:eastAsia="ja-JP"/>
        </w:rPr>
        <w:t>.</w:t>
      </w:r>
    </w:p>
    <w:p w14:paraId="155AA794" w14:textId="77777777" w:rsidR="000D221C" w:rsidRPr="00EE21FC" w:rsidRDefault="000D221C" w:rsidP="000D221C">
      <w:pPr>
        <w:keepNext/>
        <w:keepLines/>
        <w:spacing w:before="360" w:line="450" w:lineRule="exact"/>
        <w:jc w:val="left"/>
        <w:outlineLvl w:val="0"/>
        <w:rPr>
          <w:rFonts w:ascii="Arial Bold" w:hAnsi="Arial Bold"/>
          <w:bCs/>
          <w:color w:val="00427A"/>
          <w:kern w:val="60"/>
          <w:sz w:val="44"/>
          <w:szCs w:val="60"/>
          <w:lang w:eastAsia="ja-JP"/>
        </w:rPr>
      </w:pPr>
      <w:r>
        <w:rPr>
          <w:rFonts w:ascii="Arial Bold" w:hAnsi="Arial Bold"/>
          <w:bCs/>
          <w:color w:val="00427A"/>
          <w:kern w:val="60"/>
          <w:sz w:val="44"/>
          <w:szCs w:val="60"/>
          <w:lang w:eastAsia="ja-JP"/>
        </w:rPr>
        <w:t>Specific Pest Animals</w:t>
      </w:r>
    </w:p>
    <w:p w14:paraId="51DB8379" w14:textId="77777777" w:rsidR="000D221C" w:rsidRPr="00F74CB8" w:rsidRDefault="009A1B26" w:rsidP="00F74CB8">
      <w:pPr>
        <w:spacing w:before="240" w:line="300" w:lineRule="exact"/>
        <w:jc w:val="left"/>
        <w:rPr>
          <w:rFonts w:ascii="Arial" w:eastAsiaTheme="minorHAnsi" w:hAnsi="Arial" w:cstheme="minorBidi"/>
          <w:sz w:val="24"/>
          <w:szCs w:val="20"/>
          <w:lang w:eastAsia="ja-JP"/>
        </w:rPr>
      </w:pPr>
      <w:r w:rsidRPr="00F74CB8">
        <w:rPr>
          <w:rFonts w:ascii="Arial" w:eastAsiaTheme="minorHAnsi" w:hAnsi="Arial" w:cstheme="minorBidi"/>
          <w:sz w:val="24"/>
          <w:szCs w:val="20"/>
          <w:lang w:eastAsia="ja-JP"/>
        </w:rPr>
        <w:t>Below is some information on those pest animals which had some significance for primary producers</w:t>
      </w:r>
      <w:r w:rsidR="00E1772A">
        <w:rPr>
          <w:rFonts w:ascii="Arial" w:eastAsiaTheme="minorHAnsi" w:hAnsi="Arial" w:cstheme="minorBidi"/>
          <w:sz w:val="24"/>
          <w:szCs w:val="20"/>
          <w:lang w:eastAsia="ja-JP"/>
        </w:rPr>
        <w:t>,</w:t>
      </w:r>
      <w:r w:rsidRPr="00F74CB8">
        <w:rPr>
          <w:rFonts w:ascii="Arial" w:eastAsiaTheme="minorHAnsi" w:hAnsi="Arial" w:cstheme="minorBidi"/>
          <w:sz w:val="24"/>
          <w:szCs w:val="20"/>
          <w:lang w:eastAsia="ja-JP"/>
        </w:rPr>
        <w:t xml:space="preserve"> other landholders</w:t>
      </w:r>
      <w:r w:rsidR="003A4692" w:rsidRPr="00F74CB8">
        <w:rPr>
          <w:rFonts w:ascii="Arial" w:eastAsiaTheme="minorHAnsi" w:hAnsi="Arial" w:cstheme="minorBidi"/>
          <w:sz w:val="24"/>
          <w:szCs w:val="20"/>
          <w:lang w:eastAsia="ja-JP"/>
        </w:rPr>
        <w:t xml:space="preserve"> and</w:t>
      </w:r>
      <w:r w:rsidRPr="00F74CB8">
        <w:rPr>
          <w:rFonts w:ascii="Arial" w:eastAsiaTheme="minorHAnsi" w:hAnsi="Arial" w:cstheme="minorBidi"/>
          <w:sz w:val="24"/>
          <w:szCs w:val="20"/>
          <w:lang w:eastAsia="ja-JP"/>
        </w:rPr>
        <w:t xml:space="preserve"> the G</w:t>
      </w:r>
      <w:r w:rsidR="003A4692" w:rsidRPr="00F74CB8">
        <w:rPr>
          <w:rFonts w:ascii="Arial" w:eastAsiaTheme="minorHAnsi" w:hAnsi="Arial" w:cstheme="minorBidi"/>
          <w:sz w:val="24"/>
          <w:szCs w:val="20"/>
          <w:lang w:eastAsia="ja-JP"/>
        </w:rPr>
        <w:t xml:space="preserve">overnment </w:t>
      </w:r>
      <w:r w:rsidRPr="00F74CB8">
        <w:rPr>
          <w:rFonts w:ascii="Arial" w:eastAsiaTheme="minorHAnsi" w:hAnsi="Arial" w:cstheme="minorBidi"/>
          <w:sz w:val="24"/>
          <w:szCs w:val="20"/>
          <w:lang w:eastAsia="ja-JP"/>
        </w:rPr>
        <w:t>during the period 1881 to 1920</w:t>
      </w:r>
      <w:r w:rsidR="003A4692" w:rsidRPr="00F74CB8">
        <w:rPr>
          <w:rFonts w:ascii="Arial" w:eastAsiaTheme="minorHAnsi" w:hAnsi="Arial" w:cstheme="minorBidi"/>
          <w:sz w:val="24"/>
          <w:szCs w:val="20"/>
          <w:lang w:eastAsia="ja-JP"/>
        </w:rPr>
        <w:t xml:space="preserve">. </w:t>
      </w:r>
    </w:p>
    <w:p w14:paraId="6D4FA753" w14:textId="77777777" w:rsidR="000D221C" w:rsidRPr="00EE21FC" w:rsidRDefault="000D221C" w:rsidP="000D221C">
      <w:pPr>
        <w:spacing w:before="360" w:line="450" w:lineRule="exact"/>
        <w:rPr>
          <w:rFonts w:ascii="Arial Bold" w:eastAsiaTheme="majorEastAsia" w:hAnsi="Arial Bold" w:cstheme="majorBidi"/>
          <w:bCs/>
          <w:color w:val="00427A"/>
          <w:sz w:val="36"/>
          <w:szCs w:val="36"/>
          <w:lang w:eastAsia="ja-JP"/>
        </w:rPr>
      </w:pPr>
      <w:r w:rsidRPr="00EE21FC">
        <w:rPr>
          <w:rFonts w:ascii="Arial Bold" w:eastAsiaTheme="majorEastAsia" w:hAnsi="Arial Bold" w:cstheme="majorBidi"/>
          <w:bCs/>
          <w:color w:val="00427A"/>
          <w:sz w:val="36"/>
          <w:szCs w:val="36"/>
          <w:lang w:eastAsia="ja-JP"/>
        </w:rPr>
        <w:t>Foxes</w:t>
      </w:r>
    </w:p>
    <w:p w14:paraId="23D30A59" w14:textId="77777777" w:rsidR="000D221C" w:rsidRPr="00EE21FC" w:rsidRDefault="000D221C" w:rsidP="000D221C">
      <w:pPr>
        <w:spacing w:before="240" w:line="300" w:lineRule="exact"/>
        <w:jc w:val="left"/>
        <w:rPr>
          <w:rFonts w:ascii="Arial" w:eastAsiaTheme="minorHAnsi" w:hAnsi="Arial" w:cstheme="minorBidi"/>
          <w:bCs/>
          <w:sz w:val="24"/>
          <w:szCs w:val="20"/>
          <w:lang w:eastAsia="ja-JP"/>
        </w:rPr>
      </w:pPr>
      <w:r w:rsidRPr="00EE21FC">
        <w:rPr>
          <w:rFonts w:ascii="Arial" w:eastAsiaTheme="minorHAnsi" w:hAnsi="Arial" w:cstheme="minorBidi"/>
          <w:sz w:val="24"/>
          <w:szCs w:val="20"/>
          <w:lang w:eastAsia="ja-JP"/>
        </w:rPr>
        <w:t>By 1888 foxes had moved into the South East of the State from Victoria and were common all the way up to the Coorong where they were almost as numerous as dingoes</w:t>
      </w:r>
      <w:r w:rsidRPr="00EE21FC">
        <w:rPr>
          <w:rFonts w:eastAsiaTheme="minorHAnsi" w:cstheme="minorBidi"/>
          <w:sz w:val="24"/>
          <w:vertAlign w:val="superscript"/>
          <w:lang w:eastAsia="ja-JP"/>
        </w:rPr>
        <w:endnoteReference w:id="25"/>
      </w:r>
      <w:r w:rsidRPr="00EE21FC">
        <w:rPr>
          <w:rFonts w:ascii="Arial" w:eastAsiaTheme="minorHAnsi" w:hAnsi="Arial" w:cstheme="minorBidi"/>
          <w:sz w:val="24"/>
          <w:szCs w:val="20"/>
          <w:lang w:eastAsia="ja-JP"/>
        </w:rPr>
        <w:t>. However, councils were active in supporting landholders. For example, it was reported that in 1905 the Naracoorte and Penola District Councils had paid rewards for the destruction of 1,915 foxes, as against 551 in 1904</w:t>
      </w:r>
      <w:r w:rsidRPr="00EE21FC">
        <w:rPr>
          <w:rFonts w:eastAsiaTheme="minorHAnsi" w:cstheme="minorBidi"/>
          <w:sz w:val="24"/>
          <w:vertAlign w:val="superscript"/>
          <w:lang w:eastAsia="ja-JP"/>
        </w:rPr>
        <w:endnoteReference w:id="26"/>
      </w:r>
      <w:r w:rsidRPr="00EE21FC">
        <w:rPr>
          <w:rFonts w:ascii="Arial" w:eastAsiaTheme="minorHAnsi" w:hAnsi="Arial" w:cstheme="minorBidi"/>
          <w:sz w:val="24"/>
          <w:szCs w:val="20"/>
          <w:lang w:eastAsia="ja-JP"/>
        </w:rPr>
        <w:t xml:space="preserve">. In an attempt to halt the spread of the fox, in 1889 the Parliament passed legislation, the </w:t>
      </w:r>
      <w:r w:rsidRPr="00EE21FC">
        <w:rPr>
          <w:rFonts w:ascii="Arial" w:eastAsiaTheme="minorHAnsi" w:hAnsi="Arial" w:cstheme="minorBidi"/>
          <w:bCs/>
          <w:sz w:val="24"/>
          <w:szCs w:val="20"/>
          <w:lang w:eastAsia="ja-JP"/>
        </w:rPr>
        <w:t xml:space="preserve">Wild Dogs and Foxes Act, to introduce measures to slow the damage done to the sheep industry by wild dogs, mainly in the pastoral areas, and by foxes in the South East.  </w:t>
      </w:r>
    </w:p>
    <w:p w14:paraId="7240C116"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bCs/>
          <w:sz w:val="24"/>
          <w:szCs w:val="20"/>
          <w:lang w:eastAsia="ja-JP"/>
        </w:rPr>
        <w:t xml:space="preserve">The crux of the legislation, as it related to foxes, was the </w:t>
      </w:r>
      <w:r w:rsidRPr="00EE21FC">
        <w:rPr>
          <w:rFonts w:ascii="Arial" w:eastAsiaTheme="minorHAnsi" w:hAnsi="Arial" w:cstheme="minorBidi"/>
          <w:sz w:val="24"/>
          <w:szCs w:val="20"/>
          <w:lang w:eastAsia="ja-JP"/>
        </w:rPr>
        <w:t xml:space="preserve">introduction of a bounty for fox scalps but this only applied in respect of foxes killed upon land outside the boundaries of any corporation or district council. </w:t>
      </w:r>
      <w:r w:rsidRPr="00EE21FC">
        <w:rPr>
          <w:rFonts w:ascii="Arial" w:eastAsiaTheme="minorHAnsi" w:hAnsi="Arial" w:cstheme="minorBidi"/>
          <w:bCs/>
          <w:sz w:val="24"/>
          <w:szCs w:val="20"/>
          <w:lang w:eastAsia="ja-JP"/>
        </w:rPr>
        <w:t>The scalp money would be raised by a tax imposed on the lessee of land held under lease from the Crown. This money, paid into a Fund, would then be paid out by the Treasurer for the destruction of wild dogs and foxes. There seemed to have been a general view that settlers would be willing to pay the taxes themselves rather than that there should be no measure at all. This would provide a beneficial system of organised destruction. However, others considered that the owners of sheep, the persons most interested in the matter, should contribute these taxes</w:t>
      </w:r>
      <w:r w:rsidRPr="00EE21FC">
        <w:rPr>
          <w:rFonts w:ascii="Arial" w:eastAsiaTheme="minorHAnsi" w:hAnsi="Arial" w:cstheme="minorBidi"/>
          <w:bCs/>
          <w:sz w:val="24"/>
          <w:szCs w:val="20"/>
          <w:vertAlign w:val="superscript"/>
          <w:lang w:eastAsia="ja-JP"/>
        </w:rPr>
        <w:endnoteReference w:id="27"/>
      </w:r>
      <w:r w:rsidRPr="00EE21FC">
        <w:rPr>
          <w:rFonts w:ascii="Arial" w:eastAsiaTheme="minorHAnsi" w:hAnsi="Arial" w:cstheme="minorBidi"/>
          <w:bCs/>
          <w:sz w:val="24"/>
          <w:szCs w:val="20"/>
          <w:lang w:eastAsia="ja-JP"/>
        </w:rPr>
        <w:t>.</w:t>
      </w:r>
      <w:r w:rsidRPr="00EE21FC">
        <w:rPr>
          <w:rFonts w:ascii="Arial" w:eastAsiaTheme="minorHAnsi" w:hAnsi="Arial" w:cstheme="minorBidi"/>
          <w:sz w:val="24"/>
          <w:szCs w:val="20"/>
          <w:lang w:eastAsia="ja-JP"/>
        </w:rPr>
        <w:t xml:space="preserve"> This bounty scheme remained in place until 1905</w:t>
      </w:r>
      <w:r>
        <w:rPr>
          <w:rFonts w:ascii="Arial" w:eastAsiaTheme="minorHAnsi" w:hAnsi="Arial" w:cstheme="minorBidi"/>
          <w:sz w:val="24"/>
          <w:szCs w:val="20"/>
          <w:lang w:eastAsia="ja-JP"/>
        </w:rPr>
        <w:t xml:space="preserve"> in the area south and east of the River Murray, having been repealed in 1900 for the remainder of the State</w:t>
      </w:r>
      <w:r w:rsidRPr="00EE21FC">
        <w:rPr>
          <w:rFonts w:ascii="Arial" w:eastAsiaTheme="minorHAnsi" w:hAnsi="Arial" w:cstheme="minorBidi"/>
          <w:sz w:val="24"/>
          <w:szCs w:val="20"/>
          <w:lang w:eastAsia="ja-JP"/>
        </w:rPr>
        <w:t>.</w:t>
      </w:r>
    </w:p>
    <w:p w14:paraId="393C5125"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xml:space="preserve">The foxes were spreading north and west at an alarming rate and by 1905 were to the </w:t>
      </w:r>
      <w:proofErr w:type="spellStart"/>
      <w:r w:rsidRPr="00EE21FC">
        <w:rPr>
          <w:rFonts w:ascii="Arial" w:eastAsiaTheme="minorHAnsi" w:hAnsi="Arial" w:cstheme="minorBidi"/>
          <w:sz w:val="24"/>
          <w:szCs w:val="20"/>
          <w:lang w:eastAsia="ja-JP"/>
        </w:rPr>
        <w:t>Fleurieu</w:t>
      </w:r>
      <w:proofErr w:type="spellEnd"/>
      <w:r w:rsidRPr="00EE21FC">
        <w:rPr>
          <w:rFonts w:ascii="Arial" w:eastAsiaTheme="minorHAnsi" w:hAnsi="Arial" w:cstheme="minorBidi"/>
          <w:sz w:val="24"/>
          <w:szCs w:val="20"/>
          <w:lang w:eastAsia="ja-JP"/>
        </w:rPr>
        <w:t xml:space="preserve"> Peninsula where they were causing considerable damage among lambs, poultry and all ground birds</w:t>
      </w:r>
      <w:r w:rsidRPr="00EE21FC">
        <w:rPr>
          <w:rFonts w:eastAsiaTheme="minorHAnsi" w:cstheme="minorBidi"/>
          <w:sz w:val="24"/>
          <w:vertAlign w:val="superscript"/>
          <w:lang w:eastAsia="ja-JP"/>
        </w:rPr>
        <w:endnoteReference w:id="28"/>
      </w:r>
      <w:r w:rsidRPr="00EE21FC">
        <w:rPr>
          <w:rFonts w:ascii="Arial" w:eastAsiaTheme="minorHAnsi" w:hAnsi="Arial" w:cstheme="minorBidi"/>
          <w:sz w:val="24"/>
          <w:szCs w:val="20"/>
          <w:lang w:eastAsia="ja-JP"/>
        </w:rPr>
        <w:t>. Foxes continued to spread throughout South Australia with farmers near to Cowell noting and catching a fox in the district during 1910</w:t>
      </w:r>
      <w:r w:rsidRPr="00EE21FC">
        <w:rPr>
          <w:rFonts w:eastAsiaTheme="minorHAnsi" w:cstheme="minorBidi"/>
          <w:sz w:val="24"/>
          <w:vertAlign w:val="superscript"/>
          <w:lang w:eastAsia="ja-JP"/>
        </w:rPr>
        <w:endnoteReference w:id="29"/>
      </w:r>
      <w:r w:rsidRPr="00EE21FC">
        <w:rPr>
          <w:rFonts w:ascii="Arial" w:eastAsiaTheme="minorHAnsi" w:hAnsi="Arial" w:cstheme="minorBidi"/>
          <w:sz w:val="24"/>
          <w:szCs w:val="20"/>
          <w:lang w:eastAsia="ja-JP"/>
        </w:rPr>
        <w:t>.</w:t>
      </w:r>
    </w:p>
    <w:p w14:paraId="5A01BE80"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lastRenderedPageBreak/>
        <w:t>Landholders were totally unprepared for this extra battle to control foxes after struggling with rabbits on top of climatic events and Government regulation. The fox problem was becoming so bad that it was realised councils would be unable to cope with the foxes as they were unable to agree on what should be done. Because of this, how to respond needed to be taken up by the State Government. One idea proposed was:</w:t>
      </w:r>
    </w:p>
    <w:p w14:paraId="0FF607F9" w14:textId="77777777" w:rsidR="000D221C" w:rsidRPr="00EE21FC" w:rsidRDefault="000D221C" w:rsidP="000D221C">
      <w:pPr>
        <w:spacing w:before="240" w:line="300" w:lineRule="exact"/>
        <w:ind w:left="709"/>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to tax all owners of sheep one shilling per hundred annually, and poultry owners one shilling for every 20 head…. This would form a fund, which could be placed in proper centres, no scalps being paid for, but the whole skin to be given up. This would do away with the possibility of scalp manufacture, as carried on in the past.”</w:t>
      </w:r>
      <w:r w:rsidRPr="00EE21FC">
        <w:rPr>
          <w:rFonts w:eastAsiaTheme="minorHAnsi" w:cstheme="minorBidi"/>
          <w:sz w:val="24"/>
          <w:szCs w:val="20"/>
          <w:vertAlign w:val="superscript"/>
          <w:lang w:eastAsia="ja-JP"/>
        </w:rPr>
        <w:endnoteReference w:id="30"/>
      </w:r>
    </w:p>
    <w:p w14:paraId="6C9C9C45"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At the Agricultural Bureau Congress in September 1905 a large attendance of delegates from the various branches of the Agricultural Bureau discussed the problems caused by the fox, particularly in the South East of the State. Ther</w:t>
      </w:r>
      <w:r w:rsidR="00F55BD6">
        <w:rPr>
          <w:rFonts w:ascii="Arial" w:eastAsiaTheme="minorHAnsi" w:hAnsi="Arial" w:cstheme="minorBidi"/>
          <w:sz w:val="24"/>
          <w:szCs w:val="20"/>
          <w:lang w:eastAsia="ja-JP"/>
        </w:rPr>
        <w:t>e</w:t>
      </w:r>
      <w:r w:rsidRPr="00EE21FC">
        <w:rPr>
          <w:rFonts w:ascii="Arial" w:eastAsiaTheme="minorHAnsi" w:hAnsi="Arial" w:cstheme="minorBidi"/>
          <w:sz w:val="24"/>
          <w:szCs w:val="20"/>
          <w:lang w:eastAsia="ja-JP"/>
        </w:rPr>
        <w:t xml:space="preserve"> were conflicting opinions amongst </w:t>
      </w:r>
      <w:proofErr w:type="spellStart"/>
      <w:r w:rsidRPr="00EE21FC">
        <w:rPr>
          <w:rFonts w:ascii="Arial" w:eastAsiaTheme="minorHAnsi" w:hAnsi="Arial" w:cstheme="minorBidi"/>
          <w:sz w:val="24"/>
          <w:szCs w:val="20"/>
          <w:lang w:eastAsia="ja-JP"/>
        </w:rPr>
        <w:t>sheepowners</w:t>
      </w:r>
      <w:proofErr w:type="spellEnd"/>
      <w:r w:rsidRPr="00EE21FC">
        <w:rPr>
          <w:rFonts w:ascii="Arial" w:eastAsiaTheme="minorHAnsi" w:hAnsi="Arial" w:cstheme="minorBidi"/>
          <w:sz w:val="24"/>
          <w:szCs w:val="20"/>
          <w:lang w:eastAsia="ja-JP"/>
        </w:rPr>
        <w:t xml:space="preserve"> in the South East about the control of the fox.  One landholder in Wattle Range, in one season alone, out of a stud flock of 200 merino lambs, had over 100 killed by foxes whereas others in the </w:t>
      </w:r>
      <w:proofErr w:type="spellStart"/>
      <w:r w:rsidRPr="00EE21FC">
        <w:rPr>
          <w:rFonts w:ascii="Arial" w:eastAsiaTheme="minorHAnsi" w:hAnsi="Arial" w:cstheme="minorBidi"/>
          <w:sz w:val="24"/>
          <w:szCs w:val="20"/>
          <w:lang w:eastAsia="ja-JP"/>
        </w:rPr>
        <w:t>neighborhood</w:t>
      </w:r>
      <w:proofErr w:type="spellEnd"/>
      <w:r w:rsidRPr="00EE21FC">
        <w:rPr>
          <w:rFonts w:ascii="Arial" w:eastAsiaTheme="minorHAnsi" w:hAnsi="Arial" w:cstheme="minorBidi"/>
          <w:sz w:val="24"/>
          <w:szCs w:val="20"/>
          <w:lang w:eastAsia="ja-JP"/>
        </w:rPr>
        <w:t xml:space="preserve"> of Mount Gambier advertised that they would prosecute any person found destroying foxes on their respective properties as the fox was a splendid rabbit exterminator. Two resolutions </w:t>
      </w:r>
      <w:proofErr w:type="spellStart"/>
      <w:r w:rsidRPr="00EE21FC">
        <w:rPr>
          <w:rFonts w:ascii="Arial" w:eastAsiaTheme="minorHAnsi" w:hAnsi="Arial" w:cstheme="minorBidi"/>
          <w:sz w:val="24"/>
          <w:szCs w:val="20"/>
          <w:lang w:eastAsia="ja-JP"/>
        </w:rPr>
        <w:t>realting</w:t>
      </w:r>
      <w:proofErr w:type="spellEnd"/>
      <w:r w:rsidRPr="00EE21FC">
        <w:rPr>
          <w:rFonts w:ascii="Arial" w:eastAsiaTheme="minorHAnsi" w:hAnsi="Arial" w:cstheme="minorBidi"/>
          <w:sz w:val="24"/>
          <w:szCs w:val="20"/>
          <w:lang w:eastAsia="ja-JP"/>
        </w:rPr>
        <w:t xml:space="preserve"> to the fox were passed at this conference:</w:t>
      </w:r>
    </w:p>
    <w:p w14:paraId="4F23E17A" w14:textId="77777777" w:rsidR="000D221C" w:rsidRPr="00EE21FC" w:rsidRDefault="000D221C" w:rsidP="000D221C">
      <w:pPr>
        <w:spacing w:before="240" w:line="300" w:lineRule="exact"/>
        <w:ind w:left="709"/>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"That, in the opinion of this Congress, the fox is an enemy to farmers keeping sheep or poultry, and that the Government, be requested to introduce compulsory legislation for the destruction of the fox."</w:t>
      </w:r>
    </w:p>
    <w:p w14:paraId="2E8DDA11" w14:textId="77777777" w:rsidR="000D221C" w:rsidRPr="00EE21FC" w:rsidRDefault="000D221C" w:rsidP="000D221C">
      <w:pPr>
        <w:spacing w:before="240" w:line="300" w:lineRule="exact"/>
        <w:ind w:left="709"/>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"That the Advisory Board of Agriculture be asked to submit this question to branch bureaus, requesting information regarding the best methods of effectively dealing with this pest."</w:t>
      </w:r>
      <w:r w:rsidRPr="00EE21FC">
        <w:rPr>
          <w:rFonts w:ascii="Arial" w:eastAsiaTheme="minorHAnsi" w:hAnsi="Arial" w:cstheme="minorBidi"/>
          <w:sz w:val="24"/>
          <w:szCs w:val="20"/>
          <w:vertAlign w:val="superscript"/>
          <w:lang w:eastAsia="ja-JP"/>
        </w:rPr>
        <w:endnoteReference w:id="31"/>
      </w:r>
      <w:r w:rsidRPr="00EE21FC">
        <w:rPr>
          <w:rFonts w:ascii="Arial" w:eastAsiaTheme="minorHAnsi" w:hAnsi="Arial" w:cstheme="minorBidi"/>
          <w:sz w:val="24"/>
          <w:szCs w:val="20"/>
          <w:lang w:eastAsia="ja-JP"/>
        </w:rPr>
        <w:t xml:space="preserve"> </w:t>
      </w:r>
    </w:p>
    <w:p w14:paraId="12F3825D"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xml:space="preserve">This first recommendation was included in the Vermin Destruction Act passed later that year which provided for the control of foxes (and other species) on certain lands.  These measures were not enough and 10 years later the Advisory Board of Agriculture was hearing a request for the introduction again of a bounty system for fox scalps. This continued to be </w:t>
      </w:r>
      <w:proofErr w:type="spellStart"/>
      <w:r w:rsidRPr="00EE21FC">
        <w:rPr>
          <w:rFonts w:ascii="Arial" w:eastAsiaTheme="minorHAnsi" w:hAnsi="Arial" w:cstheme="minorBidi"/>
          <w:sz w:val="24"/>
          <w:szCs w:val="20"/>
          <w:lang w:eastAsia="ja-JP"/>
        </w:rPr>
        <w:t>devisive</w:t>
      </w:r>
      <w:proofErr w:type="spellEnd"/>
      <w:r w:rsidRPr="00EE21FC">
        <w:rPr>
          <w:rFonts w:ascii="Arial" w:eastAsiaTheme="minorHAnsi" w:hAnsi="Arial" w:cstheme="minorBidi"/>
          <w:sz w:val="24"/>
          <w:szCs w:val="20"/>
          <w:lang w:eastAsia="ja-JP"/>
        </w:rPr>
        <w:t xml:space="preserve"> for there were many who believed in some areas foxes were not considered a great nuisance owing to the vast number of rabbits that foxes killed. Consequently, many landholders would not take any steps to destroy them even though they had a statutory duty to do so</w:t>
      </w:r>
      <w:r w:rsidRPr="00EE21FC">
        <w:rPr>
          <w:rFonts w:ascii="Arial" w:eastAsiaTheme="minorHAnsi" w:hAnsi="Arial" w:cstheme="minorBidi"/>
          <w:sz w:val="24"/>
          <w:szCs w:val="20"/>
          <w:vertAlign w:val="superscript"/>
          <w:lang w:eastAsia="ja-JP"/>
        </w:rPr>
        <w:endnoteReference w:id="32"/>
      </w:r>
      <w:r w:rsidRPr="00EE21FC">
        <w:rPr>
          <w:rFonts w:ascii="Arial" w:eastAsiaTheme="minorHAnsi" w:hAnsi="Arial" w:cstheme="minorBidi"/>
          <w:sz w:val="24"/>
          <w:szCs w:val="20"/>
          <w:lang w:eastAsia="ja-JP"/>
        </w:rPr>
        <w:t xml:space="preserve">. No action resulted </w:t>
      </w:r>
      <w:r w:rsidR="00745685">
        <w:rPr>
          <w:rFonts w:ascii="Arial" w:eastAsiaTheme="minorHAnsi" w:hAnsi="Arial" w:cstheme="minorBidi"/>
          <w:sz w:val="24"/>
          <w:szCs w:val="20"/>
          <w:lang w:eastAsia="ja-JP"/>
        </w:rPr>
        <w:t>in relation to the introduction of</w:t>
      </w:r>
      <w:r w:rsidRPr="00EE21FC">
        <w:rPr>
          <w:rFonts w:ascii="Arial" w:eastAsiaTheme="minorHAnsi" w:hAnsi="Arial" w:cstheme="minorBidi"/>
          <w:sz w:val="24"/>
          <w:szCs w:val="20"/>
          <w:lang w:eastAsia="ja-JP"/>
        </w:rPr>
        <w:t xml:space="preserve"> a bounty </w:t>
      </w:r>
      <w:r w:rsidR="00745685">
        <w:rPr>
          <w:rFonts w:ascii="Arial" w:eastAsiaTheme="minorHAnsi" w:hAnsi="Arial" w:cstheme="minorBidi"/>
          <w:sz w:val="24"/>
          <w:szCs w:val="20"/>
          <w:lang w:eastAsia="ja-JP"/>
        </w:rPr>
        <w:t>on</w:t>
      </w:r>
      <w:r w:rsidR="00745685" w:rsidRPr="00EE21FC">
        <w:rPr>
          <w:rFonts w:ascii="Arial" w:eastAsiaTheme="minorHAnsi" w:hAnsi="Arial" w:cstheme="minorBidi"/>
          <w:sz w:val="24"/>
          <w:szCs w:val="20"/>
          <w:lang w:eastAsia="ja-JP"/>
        </w:rPr>
        <w:t xml:space="preserve"> </w:t>
      </w:r>
      <w:r w:rsidRPr="00EE21FC">
        <w:rPr>
          <w:rFonts w:ascii="Arial" w:eastAsiaTheme="minorHAnsi" w:hAnsi="Arial" w:cstheme="minorBidi"/>
          <w:sz w:val="24"/>
          <w:szCs w:val="20"/>
          <w:lang w:eastAsia="ja-JP"/>
        </w:rPr>
        <w:t>foxes.</w:t>
      </w:r>
    </w:p>
    <w:p w14:paraId="22DCE881" w14:textId="77777777" w:rsidR="000D221C" w:rsidRPr="00EE21FC" w:rsidRDefault="000D221C" w:rsidP="000D221C">
      <w:pPr>
        <w:spacing w:before="360" w:line="450" w:lineRule="exact"/>
        <w:rPr>
          <w:rFonts w:ascii="Arial" w:hAnsi="Arial" w:cs="Arial"/>
          <w:b/>
          <w:sz w:val="40"/>
          <w:szCs w:val="40"/>
        </w:rPr>
      </w:pPr>
      <w:r w:rsidRPr="00EE21FC">
        <w:rPr>
          <w:rFonts w:ascii="Arial Bold" w:eastAsiaTheme="majorEastAsia" w:hAnsi="Arial Bold" w:cstheme="majorBidi"/>
          <w:bCs/>
          <w:color w:val="00427A"/>
          <w:sz w:val="36"/>
          <w:szCs w:val="36"/>
          <w:lang w:eastAsia="ja-JP"/>
        </w:rPr>
        <w:t>American grey squirrels</w:t>
      </w:r>
      <w:r w:rsidRPr="00EE21FC">
        <w:rPr>
          <w:rStyle w:val="EndnoteReference"/>
          <w:rFonts w:ascii="Arial" w:hAnsi="Arial" w:cs="Arial"/>
          <w:sz w:val="24"/>
        </w:rPr>
        <w:endnoteReference w:id="33"/>
      </w:r>
    </w:p>
    <w:p w14:paraId="0FD0519E" w14:textId="77777777" w:rsidR="000D221C" w:rsidRPr="00EE21FC" w:rsidRDefault="000D221C" w:rsidP="000D221C">
      <w:pPr>
        <w:spacing w:before="240" w:after="240" w:line="300" w:lineRule="exact"/>
        <w:jc w:val="left"/>
        <w:rPr>
          <w:rFonts w:ascii="Arial" w:hAnsi="Arial" w:cs="Arial"/>
          <w:szCs w:val="22"/>
        </w:rPr>
      </w:pPr>
      <w:r w:rsidRPr="00EE21FC">
        <w:rPr>
          <w:rFonts w:ascii="Arial" w:eastAsiaTheme="minorHAnsi" w:hAnsi="Arial" w:cstheme="minorBidi"/>
          <w:sz w:val="24"/>
          <w:szCs w:val="20"/>
          <w:lang w:eastAsia="ja-JP"/>
        </w:rPr>
        <w:t xml:space="preserve">In 1919, the State Government responded to concerns from members of the public concerning the spread of, and damage to garden produce caused by, the American </w:t>
      </w:r>
      <w:r w:rsidRPr="00EE21FC">
        <w:rPr>
          <w:rFonts w:ascii="Arial" w:eastAsiaTheme="minorHAnsi" w:hAnsi="Arial" w:cstheme="minorBidi"/>
          <w:sz w:val="24"/>
          <w:szCs w:val="20"/>
          <w:lang w:eastAsia="ja-JP"/>
        </w:rPr>
        <w:lastRenderedPageBreak/>
        <w:t>grey squirrel in the inner eastern and northern suburbs of Adelaide. The squirrels were generally located in an area from Montefiore Hill along the River Torrens, through the Botanic Gardens and out to the suburbs of Walkerville and Burnside and down south as far as Glen Osmond. This was an area of some 40km</w:t>
      </w:r>
      <w:r w:rsidRPr="00EE21FC">
        <w:rPr>
          <w:rFonts w:ascii="Arial" w:eastAsiaTheme="minorHAnsi" w:hAnsi="Arial" w:cstheme="minorBidi"/>
          <w:sz w:val="24"/>
          <w:szCs w:val="20"/>
          <w:vertAlign w:val="superscript"/>
          <w:lang w:eastAsia="ja-JP"/>
        </w:rPr>
        <w:t>2</w:t>
      </w:r>
      <w:r w:rsidRPr="00EE21FC">
        <w:rPr>
          <w:rFonts w:ascii="Arial" w:eastAsiaTheme="minorHAnsi" w:hAnsi="Arial" w:cstheme="minorBidi"/>
          <w:sz w:val="24"/>
          <w:szCs w:val="20"/>
          <w:lang w:eastAsia="ja-JP"/>
        </w:rPr>
        <w:t xml:space="preserve"> however the abundance of squirrels in this area is unknown.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490"/>
      </w:tblGrid>
      <w:tr w:rsidR="000D221C" w:rsidRPr="00EE21FC" w14:paraId="7D22C1F5" w14:textId="77777777" w:rsidTr="000D221C">
        <w:tc>
          <w:tcPr>
            <w:tcW w:w="4536" w:type="dxa"/>
          </w:tcPr>
          <w:p w14:paraId="45D7C914" w14:textId="77777777" w:rsidR="000D221C" w:rsidRPr="00EE21FC" w:rsidRDefault="000D221C" w:rsidP="000D221C">
            <w:pPr>
              <w:rPr>
                <w:rFonts w:cs="Arial"/>
                <w:sz w:val="24"/>
              </w:rPr>
            </w:pPr>
            <w:r w:rsidRPr="00EE21FC">
              <w:rPr>
                <w:rFonts w:cs="Arial"/>
                <w:noProof/>
                <w:sz w:val="24"/>
                <w:lang w:eastAsia="en-AU"/>
              </w:rPr>
              <w:drawing>
                <wp:inline distT="0" distB="0" distL="0" distR="0" wp14:anchorId="22C26AAE" wp14:editId="17834C23">
                  <wp:extent cx="2859830" cy="2115879"/>
                  <wp:effectExtent l="0" t="0" r="0" b="0"/>
                  <wp:docPr id="203" name="Picture 203" descr="About our Lab | Wildlife Technology Lab | Newcast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our Lab | Wildlife Technology Lab | Newcastle University"/>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91860" cy="2139577"/>
                          </a:xfrm>
                          <a:prstGeom prst="rect">
                            <a:avLst/>
                          </a:prstGeom>
                          <a:noFill/>
                          <a:ln>
                            <a:noFill/>
                          </a:ln>
                        </pic:spPr>
                      </pic:pic>
                    </a:graphicData>
                  </a:graphic>
                </wp:inline>
              </w:drawing>
            </w:r>
          </w:p>
          <w:p w14:paraId="0249E454" w14:textId="77777777" w:rsidR="000D221C" w:rsidRPr="00EE21FC" w:rsidRDefault="000D221C" w:rsidP="000D221C">
            <w:pPr>
              <w:spacing w:before="240"/>
              <w:rPr>
                <w:rFonts w:cs="Arial"/>
                <w:sz w:val="24"/>
              </w:rPr>
            </w:pPr>
            <w:r w:rsidRPr="00EE21FC">
              <w:rPr>
                <w:rFonts w:cs="Arial"/>
                <w:sz w:val="24"/>
              </w:rPr>
              <w:t>American grey squirrel</w:t>
            </w:r>
          </w:p>
          <w:p w14:paraId="67C918BF" w14:textId="77777777" w:rsidR="000D221C" w:rsidRPr="00EE21FC" w:rsidRDefault="000D221C" w:rsidP="000D221C">
            <w:pPr>
              <w:spacing w:before="240"/>
              <w:rPr>
                <w:rFonts w:cs="Arial"/>
                <w:sz w:val="24"/>
              </w:rPr>
            </w:pPr>
            <w:r w:rsidRPr="00EE21FC">
              <w:rPr>
                <w:rFonts w:cs="Arial"/>
                <w:sz w:val="24"/>
              </w:rPr>
              <w:t>Image: Newcastle University UK</w:t>
            </w:r>
          </w:p>
        </w:tc>
        <w:tc>
          <w:tcPr>
            <w:tcW w:w="4490" w:type="dxa"/>
          </w:tcPr>
          <w:p w14:paraId="28C73401" w14:textId="77777777" w:rsidR="000D221C" w:rsidRPr="00EE21FC" w:rsidRDefault="000D221C" w:rsidP="00F55BD6">
            <w:pPr>
              <w:spacing w:line="300" w:lineRule="exact"/>
              <w:jc w:val="left"/>
              <w:rPr>
                <w:rFonts w:cs="Arial"/>
                <w:sz w:val="24"/>
              </w:rPr>
            </w:pPr>
            <w:r w:rsidRPr="00EE21FC">
              <w:rPr>
                <w:rFonts w:cs="Arial"/>
                <w:sz w:val="24"/>
              </w:rPr>
              <w:t>The likely source of this infestation was the escape of several squirrels from a resident of the eastern suburbs who had introduced them in 1917 from Toorak in Melbourne, where they were plentiful. It is also interesting to note that the Adelaide Zoological Gardens received 20 ‘American Squirrels’ in April 1917</w:t>
            </w:r>
            <w:r w:rsidRPr="00EE21FC">
              <w:rPr>
                <w:rStyle w:val="EndnoteReference"/>
                <w:rFonts w:cs="Arial"/>
                <w:sz w:val="24"/>
              </w:rPr>
              <w:endnoteReference w:id="34"/>
            </w:r>
            <w:r w:rsidRPr="00EE21FC">
              <w:rPr>
                <w:rFonts w:cs="Arial"/>
                <w:sz w:val="24"/>
              </w:rPr>
              <w:t xml:space="preserve"> but a Government investigation in 1919 absolved the Zoo of any responsibility. The squirrels consumed nuts of various kinds and were very fond of all sweet fruits, such as apples, peaches, plums and seedling oranges together with lettuce and pine seeds.</w:t>
            </w:r>
          </w:p>
        </w:tc>
      </w:tr>
    </w:tbl>
    <w:p w14:paraId="3977CBAA" w14:textId="77777777" w:rsidR="000D221C" w:rsidRPr="00EE21FC" w:rsidRDefault="000D221C" w:rsidP="000D221C">
      <w:pPr>
        <w:spacing w:before="240" w:line="300" w:lineRule="exact"/>
        <w:jc w:val="left"/>
        <w:rPr>
          <w:rFonts w:ascii="Arial" w:hAnsi="Arial" w:cs="Arial"/>
          <w:szCs w:val="22"/>
        </w:rPr>
      </w:pPr>
      <w:r w:rsidRPr="00EE21FC">
        <w:rPr>
          <w:rFonts w:ascii="Arial" w:eastAsiaTheme="minorHAnsi" w:hAnsi="Arial" w:cstheme="minorBidi"/>
          <w:sz w:val="24"/>
          <w:szCs w:val="20"/>
          <w:lang w:eastAsia="ja-JP"/>
        </w:rPr>
        <w:t xml:space="preserve">The only recommended effective means of destroying the squirrels was considered to be by shooting with a bounty paid for all skins surrendered. A bounty of </w:t>
      </w:r>
      <w:r w:rsidR="006F25B3">
        <w:rPr>
          <w:rFonts w:ascii="Arial" w:eastAsiaTheme="minorHAnsi" w:hAnsi="Arial" w:cstheme="minorBidi"/>
          <w:sz w:val="24"/>
          <w:szCs w:val="20"/>
          <w:lang w:eastAsia="ja-JP"/>
        </w:rPr>
        <w:t>2</w:t>
      </w:r>
      <w:r w:rsidRPr="00EE21FC">
        <w:rPr>
          <w:rFonts w:ascii="Arial" w:eastAsiaTheme="minorHAnsi" w:hAnsi="Arial" w:cstheme="minorBidi"/>
          <w:sz w:val="24"/>
          <w:szCs w:val="20"/>
          <w:lang w:eastAsia="ja-JP"/>
        </w:rPr>
        <w:t xml:space="preserve"> shillings and </w:t>
      </w:r>
      <w:r w:rsidR="006F25B3">
        <w:rPr>
          <w:rFonts w:ascii="Arial" w:eastAsiaTheme="minorHAnsi" w:hAnsi="Arial" w:cstheme="minorBidi"/>
          <w:sz w:val="24"/>
          <w:szCs w:val="20"/>
          <w:lang w:eastAsia="ja-JP"/>
        </w:rPr>
        <w:t>6</w:t>
      </w:r>
      <w:r w:rsidRPr="00EE21FC">
        <w:rPr>
          <w:rFonts w:ascii="Arial" w:eastAsiaTheme="minorHAnsi" w:hAnsi="Arial" w:cstheme="minorBidi"/>
          <w:sz w:val="24"/>
          <w:szCs w:val="20"/>
          <w:lang w:eastAsia="ja-JP"/>
        </w:rPr>
        <w:t xml:space="preserve"> pence per skin was subsequently set. Alternatives such as trapping would be possible but poisoning in the suburban area would be too dangerous a proposition. The advice of Government experts was that in the event of the squirrels being allowed to spread unchecked, growers would suffer serious loss, and they were unanimous that immediate action was necessary on the part of the Government to deal with the problem. Part of this action was to ask the Adelaide City Council to assist in the parklands, especially between the Adelaide Oval and the eastern boundary of the city</w:t>
      </w:r>
      <w:r w:rsidRPr="00EE21FC">
        <w:rPr>
          <w:rStyle w:val="EndnoteReference"/>
          <w:rFonts w:ascii="Arial" w:hAnsi="Arial" w:cs="Arial"/>
          <w:szCs w:val="22"/>
        </w:rPr>
        <w:endnoteReference w:id="35"/>
      </w:r>
      <w:r w:rsidRPr="00EE21FC">
        <w:rPr>
          <w:rFonts w:ascii="Arial" w:hAnsi="Arial" w:cs="Arial"/>
          <w:szCs w:val="22"/>
        </w:rPr>
        <w:t>.</w:t>
      </w:r>
    </w:p>
    <w:p w14:paraId="43CD15BE"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Relatively prompt action by the Government to control the squirrels saw a bounty offered and the apparent main population controlled by the Adelaide City Council staff. It would appear that the bounty was available from 1920 until eradication in 1922 but what contribution this strategy had on the control of this pest is unknown It was also noted that the community were very aware of production losses from the rabbit and fox and this may have influenced all levels of the community to the potential threat of another introduced pest and over-</w:t>
      </w:r>
      <w:proofErr w:type="spellStart"/>
      <w:r w:rsidRPr="00EE21FC">
        <w:rPr>
          <w:rFonts w:ascii="Arial" w:eastAsiaTheme="minorHAnsi" w:hAnsi="Arial" w:cstheme="minorBidi"/>
          <w:sz w:val="24"/>
          <w:szCs w:val="20"/>
          <w:lang w:eastAsia="ja-JP"/>
        </w:rPr>
        <w:t>riden</w:t>
      </w:r>
      <w:proofErr w:type="spellEnd"/>
      <w:r w:rsidRPr="00EE21FC">
        <w:rPr>
          <w:rFonts w:ascii="Arial" w:eastAsiaTheme="minorHAnsi" w:hAnsi="Arial" w:cstheme="minorBidi"/>
          <w:sz w:val="24"/>
          <w:szCs w:val="20"/>
          <w:lang w:eastAsia="ja-JP"/>
        </w:rPr>
        <w:t xml:space="preserve"> any desire to tolerate their impacts due to their aesthetic value.</w:t>
      </w:r>
    </w:p>
    <w:p w14:paraId="2DC803D3"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xml:space="preserve">The squirrels were subsequently eradicated and were last recorded in 1922. It would appear that the critical issues of suitable habitat, predation, competition and control efforts all influenced the failure of the squirrel to survive. By being restricted to urban plantings of few northern hemisphere trees and the decision of the Adelaide City </w:t>
      </w:r>
      <w:r w:rsidRPr="00EE21FC">
        <w:rPr>
          <w:rFonts w:ascii="Arial" w:eastAsiaTheme="minorHAnsi" w:hAnsi="Arial" w:cstheme="minorBidi"/>
          <w:sz w:val="24"/>
          <w:szCs w:val="20"/>
          <w:lang w:eastAsia="ja-JP"/>
        </w:rPr>
        <w:lastRenderedPageBreak/>
        <w:t>Council, supported by the Government, to undertake active control by shooting the squirrels in seemingly the species’ population centre were probably both critical factors.</w:t>
      </w:r>
      <w:r w:rsidRPr="00EE21FC">
        <w:rPr>
          <w:rFonts w:ascii="Arial" w:hAnsi="Arial" w:cs="Arial"/>
          <w:szCs w:val="22"/>
        </w:rPr>
        <w:t xml:space="preserve"> </w:t>
      </w:r>
      <w:r w:rsidRPr="00EE21FC">
        <w:rPr>
          <w:rFonts w:ascii="Arial" w:eastAsiaTheme="minorHAnsi" w:hAnsi="Arial" w:cstheme="minorBidi"/>
          <w:sz w:val="24"/>
          <w:szCs w:val="20"/>
          <w:lang w:eastAsia="ja-JP"/>
        </w:rPr>
        <w:t>The American grey squirrel also established in Melbourne and Ballarat but eventually died out after many decades; no active control programs were enacted in these two locations.</w:t>
      </w:r>
    </w:p>
    <w:p w14:paraId="6D477B68" w14:textId="77777777" w:rsidR="000D221C" w:rsidRPr="00EE21FC" w:rsidRDefault="000D221C" w:rsidP="000D221C">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221C" w:rsidRPr="00EE21FC" w14:paraId="0D678375" w14:textId="77777777" w:rsidTr="000D221C">
        <w:tc>
          <w:tcPr>
            <w:tcW w:w="9026" w:type="dxa"/>
          </w:tcPr>
          <w:p w14:paraId="6A56491A" w14:textId="77777777" w:rsidR="000D221C" w:rsidRPr="00EE21FC" w:rsidRDefault="000D221C" w:rsidP="000D221C">
            <w:pPr>
              <w:rPr>
                <w:rFonts w:cs="Arial"/>
                <w:szCs w:val="22"/>
              </w:rPr>
            </w:pPr>
            <w:r w:rsidRPr="00EE21FC">
              <w:rPr>
                <w:rFonts w:cs="Arial"/>
                <w:noProof/>
                <w:szCs w:val="22"/>
                <w:lang w:eastAsia="en-AU"/>
              </w:rPr>
              <w:drawing>
                <wp:inline distT="0" distB="0" distL="0" distR="0" wp14:anchorId="230C93AA" wp14:editId="34899608">
                  <wp:extent cx="5677786" cy="576091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678324" cy="5761464"/>
                          </a:xfrm>
                          <a:prstGeom prst="rect">
                            <a:avLst/>
                          </a:prstGeom>
                          <a:noFill/>
                          <a:ln>
                            <a:noFill/>
                          </a:ln>
                        </pic:spPr>
                      </pic:pic>
                    </a:graphicData>
                  </a:graphic>
                </wp:inline>
              </w:drawing>
            </w:r>
          </w:p>
          <w:p w14:paraId="0B3F6242" w14:textId="77777777" w:rsidR="000D221C" w:rsidRPr="00EE21FC" w:rsidRDefault="00745685" w:rsidP="000D221C">
            <w:pPr>
              <w:spacing w:before="240"/>
              <w:rPr>
                <w:rFonts w:cs="Arial"/>
                <w:sz w:val="24"/>
              </w:rPr>
            </w:pPr>
            <w:r>
              <w:rPr>
                <w:rFonts w:cs="Arial"/>
                <w:sz w:val="24"/>
              </w:rPr>
              <w:t>The points indicated on the map show the d</w:t>
            </w:r>
            <w:r w:rsidR="000D221C" w:rsidRPr="00EE21FC">
              <w:rPr>
                <w:rFonts w:cs="Arial"/>
                <w:sz w:val="24"/>
              </w:rPr>
              <w:t xml:space="preserve">istribution of the American grey squirrel in Adelaide </w:t>
            </w:r>
          </w:p>
          <w:p w14:paraId="19A94277" w14:textId="77777777" w:rsidR="000D221C" w:rsidRPr="00EE21FC" w:rsidRDefault="000D221C" w:rsidP="000D221C">
            <w:pPr>
              <w:spacing w:before="240"/>
              <w:rPr>
                <w:rFonts w:cs="Arial"/>
                <w:szCs w:val="22"/>
              </w:rPr>
            </w:pPr>
            <w:r w:rsidRPr="00EE21FC">
              <w:rPr>
                <w:rFonts w:cs="Arial"/>
                <w:sz w:val="24"/>
              </w:rPr>
              <w:t>Image: David Peacock, PIRSA</w:t>
            </w:r>
          </w:p>
        </w:tc>
      </w:tr>
    </w:tbl>
    <w:p w14:paraId="572AEA22" w14:textId="77777777" w:rsidR="000D221C" w:rsidRPr="00EE21FC" w:rsidRDefault="000D221C" w:rsidP="000D221C">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221C" w:rsidRPr="00EE21FC" w14:paraId="6A317FA2" w14:textId="77777777" w:rsidTr="000D221C">
        <w:tc>
          <w:tcPr>
            <w:tcW w:w="9016" w:type="dxa"/>
          </w:tcPr>
          <w:p w14:paraId="2464F0E5" w14:textId="77777777" w:rsidR="000D221C" w:rsidRPr="00EE21FC" w:rsidRDefault="000D221C" w:rsidP="000D221C">
            <w:pPr>
              <w:rPr>
                <w:rFonts w:eastAsia="Times New Roman" w:cs="Arial"/>
                <w:szCs w:val="22"/>
              </w:rPr>
            </w:pPr>
            <w:r w:rsidRPr="00EE21FC">
              <w:rPr>
                <w:rFonts w:cs="Arial"/>
                <w:noProof/>
                <w:szCs w:val="22"/>
                <w:lang w:eastAsia="en-AU"/>
              </w:rPr>
              <w:lastRenderedPageBreak/>
              <w:drawing>
                <wp:inline distT="0" distB="0" distL="0" distR="0" wp14:anchorId="1D4D905E" wp14:editId="43A8295C">
                  <wp:extent cx="5720080" cy="460375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20080" cy="4603750"/>
                          </a:xfrm>
                          <a:prstGeom prst="rect">
                            <a:avLst/>
                          </a:prstGeom>
                          <a:noFill/>
                          <a:ln>
                            <a:noFill/>
                          </a:ln>
                        </pic:spPr>
                      </pic:pic>
                    </a:graphicData>
                  </a:graphic>
                </wp:inline>
              </w:drawing>
            </w:r>
          </w:p>
          <w:p w14:paraId="4F7A532A" w14:textId="77777777" w:rsidR="000D221C" w:rsidRPr="00EE21FC" w:rsidRDefault="000D221C" w:rsidP="000D221C">
            <w:pPr>
              <w:spacing w:before="240"/>
              <w:rPr>
                <w:rFonts w:cs="Arial"/>
                <w:sz w:val="24"/>
              </w:rPr>
            </w:pPr>
            <w:r w:rsidRPr="00EE21FC">
              <w:rPr>
                <w:rFonts w:cs="Arial"/>
                <w:sz w:val="24"/>
              </w:rPr>
              <w:t>1920 bounty poster for the American grey squirrel.</w:t>
            </w:r>
          </w:p>
          <w:p w14:paraId="22D54129" w14:textId="77777777" w:rsidR="000D221C" w:rsidRPr="00EE21FC" w:rsidRDefault="000D221C" w:rsidP="000D221C">
            <w:pPr>
              <w:spacing w:before="240"/>
              <w:rPr>
                <w:rFonts w:cs="Arial"/>
                <w:szCs w:val="22"/>
              </w:rPr>
            </w:pPr>
            <w:r w:rsidRPr="00EE21FC">
              <w:rPr>
                <w:rFonts w:cs="Arial"/>
                <w:sz w:val="24"/>
              </w:rPr>
              <w:t>Image: David Peacock, PIRSA</w:t>
            </w:r>
          </w:p>
        </w:tc>
      </w:tr>
    </w:tbl>
    <w:p w14:paraId="07FA5D78" w14:textId="77777777" w:rsidR="000D221C" w:rsidRPr="00EE21FC" w:rsidRDefault="000D221C" w:rsidP="000D221C">
      <w:pPr>
        <w:spacing w:before="360" w:line="450" w:lineRule="exact"/>
        <w:rPr>
          <w:rFonts w:ascii="Arial" w:hAnsi="Arial" w:cs="Arial"/>
          <w:b/>
          <w:sz w:val="36"/>
          <w:szCs w:val="36"/>
        </w:rPr>
      </w:pPr>
      <w:r w:rsidRPr="00EE21FC">
        <w:rPr>
          <w:rFonts w:ascii="Arial Bold" w:eastAsiaTheme="majorEastAsia" w:hAnsi="Arial Bold" w:cstheme="majorBidi"/>
          <w:bCs/>
          <w:color w:val="00427A"/>
          <w:sz w:val="36"/>
          <w:szCs w:val="36"/>
          <w:lang w:eastAsia="ja-JP"/>
        </w:rPr>
        <w:t>Mice</w:t>
      </w:r>
    </w:p>
    <w:p w14:paraId="2AE0827C"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Mice are found worldwide and the introduced house mouse probably came to Australia with the First Fleet and with many ships following. They quickly spread throughout the country and remain closely associated with human activity, especially in agricultural and urban areas. Normally population levels are relatively low, however, when conditions are favourable mice numbers can increase exponentially to plague proportions and they become a serious pest.  Australia and China are the only two countries in the world where plagues of mice are known to occur</w:t>
      </w:r>
      <w:r w:rsidRPr="00EE21FC">
        <w:rPr>
          <w:rFonts w:ascii="Arial" w:eastAsiaTheme="minorHAnsi" w:hAnsi="Arial" w:cs="Arial"/>
          <w:sz w:val="24"/>
          <w:vertAlign w:val="superscript"/>
          <w:lang w:eastAsia="ja-JP"/>
        </w:rPr>
        <w:endnoteReference w:id="36"/>
      </w:r>
      <w:r w:rsidRPr="00EE21FC">
        <w:rPr>
          <w:rFonts w:ascii="Arial" w:eastAsiaTheme="minorHAnsi" w:hAnsi="Arial" w:cstheme="minorBidi"/>
          <w:sz w:val="24"/>
          <w:szCs w:val="20"/>
          <w:lang w:eastAsia="ja-JP"/>
        </w:rPr>
        <w:t>. Mouse numbers can build rapidly in the right conditions, leading to crop damage throughout the growing season.</w:t>
      </w:r>
    </w:p>
    <w:p w14:paraId="01FAAA3D"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xml:space="preserve">Before 1880 there were small mice plagues in the eastern states as mouse numbers increased. The first “mice plague” recorded in South Australia was in the mid north in 1872 but its extent and intensity is unknown. There was damage to buildings and </w:t>
      </w:r>
      <w:r w:rsidRPr="00EE21FC">
        <w:rPr>
          <w:rFonts w:ascii="Arial" w:eastAsiaTheme="minorHAnsi" w:hAnsi="Arial" w:cstheme="minorBidi"/>
          <w:sz w:val="24"/>
          <w:szCs w:val="20"/>
          <w:lang w:eastAsia="ja-JP"/>
        </w:rPr>
        <w:lastRenderedPageBreak/>
        <w:t>fittings but nothing is recorded as to damage to crops. Certainly there was a mice plague interstate.</w:t>
      </w:r>
    </w:p>
    <w:p w14:paraId="08619BD0"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The next plague was in 1881 where by July damage to crops was reducing as the cold weather forced mice from the paddocks into houses, barns and other places of shelter. This was followed in 1888 when ideal conditions resulted in another large plague which from reports would seem to be more severe than in 1881. Between April and August 1894, particularly in the Mid North and Yorke and Eyre Peninsulas, the mice plague of that year was even worse, with considerable damage being done to the early sown wheat crops. The plague also resulted in great damage to wheat stored on farm.</w:t>
      </w:r>
    </w:p>
    <w:p w14:paraId="23A33024"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The next plague was only five years later in 1899. During this plague their effect was very noticeable in the fields, especially where the grain was sown broadcast and many farmers lost up to 30% of their crops.  Even seed drilled was prone to damage as the mice burrowed. Tens of thousands of mice were killed by cats, poison and traps, which were in great demand, but these controls had little effect. Again it was only five years to the next mice plague in 1904 where the mice were playing havoc with the stored grain with one farmer reporting the loss of about 200 bags of seed wheat. The following year mice swept over the western plains of Queensland and invaded the central districts of South Australia. Mice did considerable damage at the different homesteads, station outbuildings and the boundary-riders' camps. Poisoned flour was killed many thousands but made little impact.</w:t>
      </w:r>
    </w:p>
    <w:p w14:paraId="467A9AAD"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 xml:space="preserve">In 1911 there was a smaller, more localised plague and a more severe plague in 1916 which resulted in significant damage. However, crops were still bountiful and submissions were made to </w:t>
      </w:r>
      <w:proofErr w:type="spellStart"/>
      <w:r w:rsidRPr="00EE21FC">
        <w:rPr>
          <w:rFonts w:ascii="Arial" w:eastAsiaTheme="minorHAnsi" w:hAnsi="Arial" w:cstheme="minorBidi"/>
          <w:sz w:val="24"/>
          <w:szCs w:val="20"/>
          <w:lang w:eastAsia="ja-JP"/>
        </w:rPr>
        <w:t>moveg</w:t>
      </w:r>
      <w:proofErr w:type="spellEnd"/>
      <w:r w:rsidRPr="00EE21FC">
        <w:rPr>
          <w:rFonts w:ascii="Arial" w:eastAsiaTheme="minorHAnsi" w:hAnsi="Arial" w:cstheme="minorBidi"/>
          <w:sz w:val="24"/>
          <w:szCs w:val="20"/>
          <w:lang w:eastAsia="ja-JP"/>
        </w:rPr>
        <w:t xml:space="preserve"> the old crop to prevent loss and to make room for the new crop. The mice plague of 1917, however, was the largest in numbers and severity yet experienced and was one of the largest in Australia’s history. Conditions were very favourable for this event with mild weather and plenty of food following the good year of 1916. There was enormous damage done throughout the State, particularly to wheat stacks. This damage was exacerbated by the retention of a large quantity of wheat from the previous two years as the British Government was unable to furnish shipping due to the operations of German submarines around the United Kingdom. Further heavy losses to the wheat stacks occurred following the wettest season on </w:t>
      </w:r>
      <w:proofErr w:type="spellStart"/>
      <w:r w:rsidRPr="00EE21FC">
        <w:rPr>
          <w:rFonts w:ascii="Arial" w:eastAsiaTheme="minorHAnsi" w:hAnsi="Arial" w:cstheme="minorBidi"/>
          <w:sz w:val="24"/>
          <w:szCs w:val="20"/>
          <w:lang w:eastAsia="ja-JP"/>
        </w:rPr>
        <w:t>record.and</w:t>
      </w:r>
      <w:proofErr w:type="spellEnd"/>
      <w:r w:rsidRPr="00EE21FC">
        <w:rPr>
          <w:rFonts w:ascii="Arial" w:eastAsiaTheme="minorHAnsi" w:hAnsi="Arial" w:cstheme="minorBidi"/>
          <w:sz w:val="24"/>
          <w:szCs w:val="20"/>
          <w:lang w:eastAsia="ja-JP"/>
        </w:rPr>
        <w:t xml:space="preserve"> a widespread weevil infestation.</w:t>
      </w:r>
    </w:p>
    <w:p w14:paraId="688CC5FC" w14:textId="77777777" w:rsidR="000D221C" w:rsidRPr="00EE21FC" w:rsidRDefault="000D221C" w:rsidP="000D221C">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Given all these factors there were calls for better protection for harvested wheat and a number of experiments were conducted with the best results coming from a double fence system trialled at Wallaroo and Port Pirie. Proposals were put in place for the erection of additional sheds, double fenced with improved hygiene and screening. These works resulted in significant improvements and a commitment from the State and Commonwealth Governments to provide for the proper storage of grain and the need for bulk handling</w:t>
      </w:r>
      <w:r w:rsidRPr="00EE21FC">
        <w:rPr>
          <w:rFonts w:ascii="Arial" w:eastAsiaTheme="minorHAnsi" w:hAnsi="Arial" w:cs="Arial"/>
          <w:sz w:val="24"/>
          <w:vertAlign w:val="superscript"/>
          <w:lang w:eastAsia="ja-JP"/>
        </w:rPr>
        <w:endnoteReference w:id="37"/>
      </w:r>
      <w:r w:rsidRPr="00EE21FC">
        <w:rPr>
          <w:rFonts w:ascii="Arial" w:eastAsiaTheme="minorHAnsi" w:hAnsi="Arial" w:cstheme="minorBidi"/>
          <w:sz w:val="24"/>
          <w:szCs w:val="20"/>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221C" w:rsidRPr="00EE21FC" w14:paraId="61B4425B" w14:textId="77777777" w:rsidTr="000D221C">
        <w:trPr>
          <w:trHeight w:val="8043"/>
        </w:trPr>
        <w:tc>
          <w:tcPr>
            <w:tcW w:w="9026" w:type="dxa"/>
          </w:tcPr>
          <w:p w14:paraId="7B9442B0" w14:textId="77777777" w:rsidR="000D221C" w:rsidRPr="00EE21FC" w:rsidRDefault="000D221C" w:rsidP="000D221C">
            <w:pPr>
              <w:rPr>
                <w:rFonts w:cs="Arial"/>
                <w:szCs w:val="22"/>
              </w:rPr>
            </w:pPr>
            <w:r w:rsidRPr="00EE21FC">
              <w:rPr>
                <w:rFonts w:cs="Arial"/>
                <w:noProof/>
                <w:szCs w:val="22"/>
                <w:lang w:eastAsia="en-AU"/>
              </w:rPr>
              <w:lastRenderedPageBreak/>
              <w:drawing>
                <wp:inline distT="0" distB="0" distL="0" distR="0" wp14:anchorId="254785A4" wp14:editId="43DEA88A">
                  <wp:extent cx="5720316" cy="3971083"/>
                  <wp:effectExtent l="0" t="0" r="0" b="0"/>
                  <wp:docPr id="130" name="Picture 130" descr="C:\Users\Kevin\Documents\My Wordocs\Work - Personal\Ag History\Animal &amp; Plant Control\Mice plague, Crystal Brook SLSA PRG 515506 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ocuments\My Wordocs\Work - Personal\Ag History\Animal &amp; Plant Control\Mice plague, Crystal Brook SLSA PRG 515506 1917.jpe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02619" cy="4028218"/>
                          </a:xfrm>
                          <a:prstGeom prst="rect">
                            <a:avLst/>
                          </a:prstGeom>
                          <a:noFill/>
                          <a:ln>
                            <a:noFill/>
                          </a:ln>
                        </pic:spPr>
                      </pic:pic>
                    </a:graphicData>
                  </a:graphic>
                </wp:inline>
              </w:drawing>
            </w:r>
          </w:p>
          <w:p w14:paraId="01CF5A98" w14:textId="77777777" w:rsidR="000D221C" w:rsidRPr="006F25B3" w:rsidRDefault="000D221C" w:rsidP="000D221C">
            <w:pPr>
              <w:spacing w:before="240"/>
              <w:rPr>
                <w:sz w:val="24"/>
                <w:szCs w:val="20"/>
                <w:lang w:eastAsia="ja-JP"/>
              </w:rPr>
            </w:pPr>
            <w:r w:rsidRPr="006F25B3">
              <w:rPr>
                <w:sz w:val="24"/>
                <w:szCs w:val="20"/>
                <w:lang w:eastAsia="ja-JP"/>
              </w:rPr>
              <w:t>Image: [SLSA PRG 5/15/50/6] Mice plague, Crystal Brook.</w:t>
            </w:r>
          </w:p>
          <w:p w14:paraId="0AD3280D" w14:textId="77777777" w:rsidR="000D221C" w:rsidRPr="00EE21FC" w:rsidRDefault="000D221C" w:rsidP="00F55BD6">
            <w:pPr>
              <w:spacing w:before="240"/>
              <w:jc w:val="left"/>
              <w:rPr>
                <w:rFonts w:cs="Arial"/>
                <w:szCs w:val="22"/>
              </w:rPr>
            </w:pPr>
            <w:r w:rsidRPr="006F25B3">
              <w:rPr>
                <w:sz w:val="24"/>
                <w:szCs w:val="20"/>
                <w:lang w:eastAsia="ja-JP"/>
              </w:rPr>
              <w:t>Wheelbarrow overflowing with dead mice at a wheat stack, Crystal Brook: Mr FG England, conducting operations under the Harvest Board, began work on the local wheat stacks with a double-fence trap. On the first night of operations with only part of the stack fenced, Mr England succeeded in bagging 15,400 and then with the stack fenced all round, 60,000 were caught. The two catches aggregate over a ton and a quarter.</w:t>
            </w:r>
          </w:p>
        </w:tc>
      </w:tr>
    </w:tbl>
    <w:p w14:paraId="5B628067" w14:textId="77777777" w:rsidR="000D221C" w:rsidRPr="00EE21FC" w:rsidRDefault="000D221C" w:rsidP="000D221C">
      <w:pPr>
        <w:spacing w:before="240" w:line="300" w:lineRule="exact"/>
        <w:jc w:val="left"/>
        <w:rPr>
          <w:rFonts w:ascii="Arial" w:hAnsi="Arial" w:cs="Arial"/>
          <w:szCs w:val="22"/>
        </w:rPr>
      </w:pPr>
      <w:r w:rsidRPr="00EE21FC">
        <w:rPr>
          <w:rFonts w:ascii="Arial" w:eastAsiaTheme="minorHAnsi" w:hAnsi="Arial" w:cstheme="minorBidi"/>
          <w:sz w:val="24"/>
          <w:szCs w:val="20"/>
          <w:lang w:eastAsia="ja-JP"/>
        </w:rPr>
        <w:t>In late 1912, Parliament passed the Animals Protection Act and in May 1913 a list of animals to be protected was gazetted. In that same Gazette, a list of animals that were unprotected was also gazetted. Included in this list were rats and mice that could be destroyed at any time</w:t>
      </w:r>
      <w:r w:rsidRPr="00EE21FC">
        <w:rPr>
          <w:rStyle w:val="EndnoteReference"/>
          <w:rFonts w:ascii="Arial" w:hAnsi="Arial" w:cs="Arial"/>
          <w:sz w:val="24"/>
        </w:rPr>
        <w:endnoteReference w:id="38"/>
      </w:r>
      <w:r w:rsidRPr="00EE21FC">
        <w:rPr>
          <w:rFonts w:ascii="Arial" w:hAnsi="Arial" w:cs="Arial"/>
          <w:szCs w:val="22"/>
        </w:rPr>
        <w:t xml:space="preserve">. </w:t>
      </w:r>
      <w:r w:rsidRPr="00EE21FC">
        <w:rPr>
          <w:rFonts w:ascii="Arial" w:eastAsiaTheme="minorHAnsi" w:hAnsi="Arial" w:cstheme="minorBidi"/>
          <w:sz w:val="24"/>
          <w:szCs w:val="20"/>
          <w:lang w:eastAsia="ja-JP"/>
        </w:rPr>
        <w:t>There is no record of whether there was any Government assistance to farmers during these mice plagues.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D221C" w:rsidRPr="00EE21FC" w14:paraId="31080956" w14:textId="77777777" w:rsidTr="00623C2A">
        <w:trPr>
          <w:trHeight w:val="7499"/>
        </w:trPr>
        <w:tc>
          <w:tcPr>
            <w:tcW w:w="9026" w:type="dxa"/>
          </w:tcPr>
          <w:p w14:paraId="6CE4DACA" w14:textId="77777777" w:rsidR="000D221C" w:rsidRPr="00EE21FC" w:rsidRDefault="000D221C" w:rsidP="000D221C">
            <w:pPr>
              <w:rPr>
                <w:rFonts w:cs="Arial"/>
                <w:szCs w:val="22"/>
              </w:rPr>
            </w:pPr>
            <w:r w:rsidRPr="00EE21FC">
              <w:rPr>
                <w:rFonts w:cs="Arial"/>
                <w:noProof/>
                <w:szCs w:val="22"/>
                <w:lang w:eastAsia="en-AU"/>
              </w:rPr>
              <w:lastRenderedPageBreak/>
              <w:drawing>
                <wp:inline distT="0" distB="0" distL="0" distR="0" wp14:anchorId="4FF4864E" wp14:editId="72D145CF">
                  <wp:extent cx="5730949" cy="4264016"/>
                  <wp:effectExtent l="0" t="0" r="3175" b="3810"/>
                  <wp:docPr id="197" name="Picture 197" descr="C:\Users\Kevin\Documents\My Wordocs\Work - Personal\Ag History\Animal &amp; Plant Control\Damage to Wheat Stacks Gulnare SLSA B45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Documents\My Wordocs\Work - Personal\Ag History\Animal &amp; Plant Control\Damage to Wheat Stacks Gulnare SLSA B45526.jpe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80375" cy="4300790"/>
                          </a:xfrm>
                          <a:prstGeom prst="rect">
                            <a:avLst/>
                          </a:prstGeom>
                          <a:noFill/>
                          <a:ln>
                            <a:noFill/>
                          </a:ln>
                        </pic:spPr>
                      </pic:pic>
                    </a:graphicData>
                  </a:graphic>
                </wp:inline>
              </w:drawing>
            </w:r>
          </w:p>
          <w:p w14:paraId="22AA5C63" w14:textId="77777777" w:rsidR="000D221C" w:rsidRPr="006F25B3" w:rsidRDefault="000D221C" w:rsidP="000D221C">
            <w:pPr>
              <w:spacing w:before="240"/>
              <w:rPr>
                <w:rFonts w:eastAsia="Times New Roman" w:cs="Arial"/>
                <w:sz w:val="24"/>
              </w:rPr>
            </w:pPr>
            <w:r w:rsidRPr="006F25B3">
              <w:rPr>
                <w:rFonts w:eastAsia="Times New Roman" w:cs="Arial"/>
                <w:sz w:val="24"/>
              </w:rPr>
              <w:t>Image: [SLSA B 45526] Mice damaged wheat, Gulnare.</w:t>
            </w:r>
          </w:p>
          <w:p w14:paraId="7CA7161B" w14:textId="77777777" w:rsidR="000D221C" w:rsidRPr="00EE21FC" w:rsidRDefault="000D221C" w:rsidP="000D221C">
            <w:pPr>
              <w:spacing w:before="240"/>
              <w:jc w:val="left"/>
              <w:rPr>
                <w:rFonts w:cs="Arial"/>
                <w:szCs w:val="22"/>
              </w:rPr>
            </w:pPr>
            <w:r w:rsidRPr="006F25B3">
              <w:rPr>
                <w:rFonts w:eastAsia="Times New Roman" w:cs="Arial"/>
                <w:sz w:val="24"/>
              </w:rPr>
              <w:t>Mice damaged wheat stacks at Gulnare. There were originally 250,000 bags but 40,000 were lost. 1917</w:t>
            </w:r>
          </w:p>
        </w:tc>
      </w:tr>
    </w:tbl>
    <w:p w14:paraId="1C5B0814" w14:textId="77777777" w:rsidR="000D221C" w:rsidRPr="00EE21FC" w:rsidRDefault="000D221C" w:rsidP="000D221C">
      <w:pPr>
        <w:spacing w:before="360" w:line="360" w:lineRule="exact"/>
        <w:rPr>
          <w:rFonts w:ascii="Arial Bold" w:eastAsiaTheme="majorEastAsia" w:hAnsi="Arial Bold" w:cstheme="majorBidi"/>
          <w:bCs/>
          <w:color w:val="00427A"/>
          <w:sz w:val="32"/>
          <w:szCs w:val="32"/>
          <w:lang w:eastAsia="ja-JP"/>
        </w:rPr>
      </w:pPr>
      <w:r w:rsidRPr="006019FC">
        <w:rPr>
          <w:rFonts w:ascii="Arial Bold" w:eastAsiaTheme="majorEastAsia" w:hAnsi="Arial Bold" w:cstheme="majorBidi"/>
          <w:bCs/>
          <w:color w:val="00427A"/>
          <w:sz w:val="36"/>
          <w:szCs w:val="36"/>
          <w:lang w:eastAsia="ja-JP"/>
        </w:rPr>
        <w:t xml:space="preserve">Cats </w:t>
      </w:r>
    </w:p>
    <w:p w14:paraId="6B51A6F4" w14:textId="77777777" w:rsidR="000D221C" w:rsidRPr="00EE21FC" w:rsidRDefault="000D221C" w:rsidP="000D221C">
      <w:pPr>
        <w:spacing w:before="240" w:line="300" w:lineRule="exact"/>
        <w:jc w:val="left"/>
        <w:rPr>
          <w:rFonts w:ascii="Arial" w:hAnsi="Arial" w:cs="Arial"/>
          <w:sz w:val="24"/>
        </w:rPr>
      </w:pPr>
      <w:r w:rsidRPr="00EE21FC">
        <w:rPr>
          <w:rFonts w:ascii="Arial" w:hAnsi="Arial" w:cs="Arial"/>
          <w:sz w:val="24"/>
        </w:rPr>
        <w:t>Cats probably arrived in Australia as pets of European settlers and were later deliberately introduced in an attempt to control rabbits, sparrows and rodents. By 1890 cats had nearly colonised all of the continen</w:t>
      </w:r>
      <w:r w:rsidR="00F55BD6">
        <w:rPr>
          <w:rFonts w:ascii="Arial" w:hAnsi="Arial" w:cs="Arial"/>
          <w:sz w:val="24"/>
        </w:rPr>
        <w:t xml:space="preserve">t, an incredible achievement. </w:t>
      </w:r>
      <w:r w:rsidRPr="00EE21FC">
        <w:rPr>
          <w:rFonts w:ascii="Arial" w:hAnsi="Arial" w:cs="Arial"/>
          <w:sz w:val="24"/>
        </w:rPr>
        <w:t>Their effect on the survival of many native species had yet to be realised.</w:t>
      </w:r>
    </w:p>
    <w:p w14:paraId="367EC79E" w14:textId="77777777" w:rsidR="000D221C" w:rsidRPr="00EE21FC" w:rsidRDefault="000D221C" w:rsidP="000D221C">
      <w:pPr>
        <w:spacing w:before="240" w:line="300" w:lineRule="exact"/>
        <w:jc w:val="left"/>
        <w:rPr>
          <w:rFonts w:ascii="Arial" w:hAnsi="Arial" w:cs="Arial"/>
          <w:sz w:val="24"/>
        </w:rPr>
      </w:pPr>
      <w:r w:rsidRPr="00EE21FC">
        <w:rPr>
          <w:rFonts w:ascii="Arial" w:hAnsi="Arial" w:cs="Arial"/>
          <w:sz w:val="24"/>
        </w:rPr>
        <w:t>As a biological control agent of rabbits, cats run wild (according to the terminology of the time) seemed to have had some success in controlling rabbits in the Mid North. A report from Auburn in 1882 suggests cats had suppressed rabbit numbers by taking rabbit kittens from burrows. As a result, adult numbers were decreasing and hares were taking their place</w:t>
      </w:r>
      <w:r w:rsidRPr="00EE21FC">
        <w:rPr>
          <w:rStyle w:val="EndnoteReference"/>
          <w:rFonts w:ascii="Arial" w:hAnsi="Arial" w:cs="Arial"/>
          <w:sz w:val="24"/>
        </w:rPr>
        <w:endnoteReference w:id="39"/>
      </w:r>
      <w:r w:rsidRPr="00EE21FC">
        <w:rPr>
          <w:rFonts w:ascii="Arial" w:hAnsi="Arial" w:cs="Arial"/>
          <w:sz w:val="24"/>
        </w:rPr>
        <w:t>.</w:t>
      </w:r>
    </w:p>
    <w:p w14:paraId="38BCBE4F" w14:textId="77777777" w:rsidR="000D221C" w:rsidRPr="00EE21FC" w:rsidRDefault="000D221C" w:rsidP="000D221C">
      <w:pPr>
        <w:spacing w:before="240" w:line="300" w:lineRule="exact"/>
        <w:jc w:val="left"/>
        <w:rPr>
          <w:rFonts w:ascii="Arial" w:hAnsi="Arial" w:cs="Arial"/>
          <w:sz w:val="24"/>
        </w:rPr>
      </w:pPr>
      <w:r w:rsidRPr="00EE21FC">
        <w:rPr>
          <w:rFonts w:ascii="Arial" w:hAnsi="Arial" w:cs="Arial"/>
          <w:sz w:val="24"/>
        </w:rPr>
        <w:t xml:space="preserve">As with the mongoose, there were those in the community who foresaw that releasing cats into the wild to control rabbits and sparrows would be </w:t>
      </w:r>
      <w:proofErr w:type="spellStart"/>
      <w:r w:rsidRPr="00EE21FC">
        <w:rPr>
          <w:rFonts w:ascii="Arial" w:hAnsi="Arial" w:cs="Arial"/>
          <w:sz w:val="24"/>
        </w:rPr>
        <w:t>counter productive</w:t>
      </w:r>
      <w:proofErr w:type="spellEnd"/>
      <w:r w:rsidRPr="00EE21FC">
        <w:rPr>
          <w:rFonts w:ascii="Arial" w:hAnsi="Arial" w:cs="Arial"/>
          <w:sz w:val="24"/>
        </w:rPr>
        <w:t xml:space="preserve">. These people envisaged that if cats were successful they would then attack wildlife and small livestock driving settlers to despair and becoming a pest </w:t>
      </w:r>
      <w:r w:rsidRPr="00EE21FC">
        <w:rPr>
          <w:rFonts w:ascii="Arial" w:hAnsi="Arial" w:cs="Arial"/>
          <w:sz w:val="24"/>
        </w:rPr>
        <w:lastRenderedPageBreak/>
        <w:t>themselves</w:t>
      </w:r>
      <w:r w:rsidRPr="00EE21FC">
        <w:rPr>
          <w:rStyle w:val="EndnoteReference"/>
          <w:rFonts w:ascii="Arial" w:hAnsi="Arial" w:cs="Arial"/>
          <w:sz w:val="24"/>
        </w:rPr>
        <w:endnoteReference w:id="40"/>
      </w:r>
      <w:r w:rsidRPr="00EE21FC">
        <w:rPr>
          <w:rFonts w:ascii="Arial" w:hAnsi="Arial" w:cs="Arial"/>
          <w:sz w:val="24"/>
        </w:rPr>
        <w:t xml:space="preserve">. A similar observation was reported for 1887 </w:t>
      </w:r>
      <w:proofErr w:type="spellStart"/>
      <w:r w:rsidRPr="00EE21FC">
        <w:rPr>
          <w:rFonts w:ascii="Arial" w:hAnsi="Arial" w:cs="Arial"/>
          <w:sz w:val="24"/>
        </w:rPr>
        <w:t>aroung</w:t>
      </w:r>
      <w:proofErr w:type="spellEnd"/>
      <w:r w:rsidRPr="00EE21FC">
        <w:rPr>
          <w:rFonts w:ascii="Arial" w:hAnsi="Arial" w:cs="Arial"/>
          <w:sz w:val="24"/>
        </w:rPr>
        <w:t xml:space="preserve"> Chalk Cliffs on the River Murray where a number of </w:t>
      </w:r>
      <w:proofErr w:type="spellStart"/>
      <w:r w:rsidRPr="00EE21FC">
        <w:rPr>
          <w:rFonts w:ascii="Arial" w:hAnsi="Arial" w:cs="Arial"/>
          <w:sz w:val="24"/>
        </w:rPr>
        <w:t>brrows</w:t>
      </w:r>
      <w:proofErr w:type="spellEnd"/>
      <w:r w:rsidRPr="00EE21FC">
        <w:rPr>
          <w:rFonts w:ascii="Arial" w:hAnsi="Arial" w:cs="Arial"/>
          <w:sz w:val="24"/>
        </w:rPr>
        <w:t xml:space="preserve"> were sighted but very few live rabbits. There were a number of half devoured carcasses which were later attributed to large cats, several of which were trapped and one of whose skin measured, when taken off and pegged out, two a half feet in length and eighteen inches in width (approx. 750mm x 450mm)</w:t>
      </w:r>
      <w:r w:rsidRPr="00EE21FC">
        <w:rPr>
          <w:rStyle w:val="EndnoteReference"/>
          <w:rFonts w:ascii="Arial" w:hAnsi="Arial" w:cs="Arial"/>
          <w:sz w:val="24"/>
        </w:rPr>
        <w:endnoteReference w:id="41"/>
      </w:r>
      <w:r w:rsidRPr="00EE21FC">
        <w:rPr>
          <w:rFonts w:ascii="Arial" w:hAnsi="Arial" w:cs="Arial"/>
          <w:sz w:val="24"/>
        </w:rPr>
        <w:t xml:space="preserve">. A later report observed that during and following the 1892/93 drought, cats were </w:t>
      </w:r>
      <w:proofErr w:type="spellStart"/>
      <w:r w:rsidRPr="00EE21FC">
        <w:rPr>
          <w:rFonts w:ascii="Arial" w:hAnsi="Arial" w:cs="Arial"/>
          <w:sz w:val="24"/>
        </w:rPr>
        <w:t>habitating</w:t>
      </w:r>
      <w:proofErr w:type="spellEnd"/>
      <w:r w:rsidRPr="00EE21FC">
        <w:rPr>
          <w:rFonts w:ascii="Arial" w:hAnsi="Arial" w:cs="Arial"/>
          <w:sz w:val="24"/>
        </w:rPr>
        <w:t xml:space="preserve"> abandoned rabbit warrens</w:t>
      </w:r>
      <w:r w:rsidRPr="00EE21FC">
        <w:rPr>
          <w:rStyle w:val="EndnoteReference"/>
          <w:rFonts w:ascii="Arial" w:hAnsi="Arial" w:cs="Arial"/>
          <w:sz w:val="24"/>
        </w:rPr>
        <w:endnoteReference w:id="42"/>
      </w:r>
      <w:r w:rsidRPr="00EE21FC">
        <w:rPr>
          <w:rFonts w:ascii="Arial" w:hAnsi="Arial" w:cs="Arial"/>
          <w:sz w:val="24"/>
        </w:rPr>
        <w:t>.</w:t>
      </w:r>
    </w:p>
    <w:p w14:paraId="3BDDA23C" w14:textId="77777777" w:rsidR="000D221C" w:rsidRPr="00EE21FC" w:rsidRDefault="000D221C" w:rsidP="000D221C">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31"/>
      </w:tblGrid>
      <w:tr w:rsidR="000D221C" w:rsidRPr="00EE21FC" w14:paraId="36C3DE5D" w14:textId="77777777" w:rsidTr="000D221C">
        <w:tc>
          <w:tcPr>
            <w:tcW w:w="4395" w:type="dxa"/>
          </w:tcPr>
          <w:p w14:paraId="40A5A0DA" w14:textId="77777777" w:rsidR="000D221C" w:rsidRPr="00EE21FC" w:rsidRDefault="000D221C" w:rsidP="000D221C">
            <w:pPr>
              <w:rPr>
                <w:rFonts w:cs="Arial"/>
                <w:szCs w:val="22"/>
              </w:rPr>
            </w:pPr>
            <w:r w:rsidRPr="00EE21FC">
              <w:rPr>
                <w:rFonts w:cs="Arial"/>
                <w:noProof/>
                <w:szCs w:val="22"/>
                <w:lang w:eastAsia="en-AU"/>
              </w:rPr>
              <w:drawing>
                <wp:inline distT="0" distB="0" distL="0" distR="0" wp14:anchorId="6170107B" wp14:editId="2335294F">
                  <wp:extent cx="2775098" cy="2194502"/>
                  <wp:effectExtent l="0" t="0" r="6350" b="0"/>
                  <wp:docPr id="204" name="Picture 204" descr="http://agriculture.vic.gov.au/__data/assets/image/0004/226507/catAZ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agriculture.vic.gov.au/__data/assets/image/0004/226507/catAZ2_800.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799044" cy="2213438"/>
                          </a:xfrm>
                          <a:prstGeom prst="rect">
                            <a:avLst/>
                          </a:prstGeom>
                          <a:noFill/>
                          <a:ln>
                            <a:noFill/>
                          </a:ln>
                          <a:extLst>
                            <a:ext uri="{53640926-AAD7-44D8-BBD7-CCE9431645EC}">
                              <a14:shadowObscured xmlns:a14="http://schemas.microsoft.com/office/drawing/2010/main"/>
                            </a:ext>
                          </a:extLst>
                        </pic:spPr>
                      </pic:pic>
                    </a:graphicData>
                  </a:graphic>
                </wp:inline>
              </w:drawing>
            </w:r>
          </w:p>
          <w:p w14:paraId="2D18A8DB" w14:textId="77777777" w:rsidR="000D221C" w:rsidRPr="00EE21FC" w:rsidRDefault="000D221C" w:rsidP="000D221C">
            <w:pPr>
              <w:spacing w:before="240" w:line="300" w:lineRule="exact"/>
              <w:rPr>
                <w:rFonts w:cs="Arial"/>
                <w:sz w:val="24"/>
              </w:rPr>
            </w:pPr>
            <w:r w:rsidRPr="00EE21FC">
              <w:rPr>
                <w:rFonts w:cs="Arial"/>
                <w:sz w:val="24"/>
              </w:rPr>
              <w:t>Image: Invasive Animals CRC</w:t>
            </w:r>
          </w:p>
        </w:tc>
        <w:tc>
          <w:tcPr>
            <w:tcW w:w="4631" w:type="dxa"/>
          </w:tcPr>
          <w:p w14:paraId="2612B559" w14:textId="77777777" w:rsidR="000D221C" w:rsidRPr="00EE21FC" w:rsidRDefault="000D221C" w:rsidP="00F55BD6">
            <w:pPr>
              <w:spacing w:line="300" w:lineRule="exact"/>
              <w:jc w:val="left"/>
              <w:rPr>
                <w:rFonts w:cs="Arial"/>
                <w:sz w:val="24"/>
              </w:rPr>
            </w:pPr>
            <w:r w:rsidRPr="00EE21FC">
              <w:rPr>
                <w:rFonts w:cs="Arial"/>
                <w:sz w:val="24"/>
              </w:rPr>
              <w:t>By 1913 reports were published of the impact of cats on wildlife. Although it was too early to form definite conclusions, it was noted cats that had been in the wild for some generations, seemed to be changing to that of a blotchy colour, with a noticeable increase in size, this being especially marked in the males</w:t>
            </w:r>
            <w:r w:rsidRPr="00EE21FC">
              <w:rPr>
                <w:rStyle w:val="EndnoteReference"/>
                <w:rFonts w:cs="Arial"/>
                <w:sz w:val="24"/>
              </w:rPr>
              <w:endnoteReference w:id="43"/>
            </w:r>
            <w:r w:rsidR="00F55BD6">
              <w:rPr>
                <w:rFonts w:cs="Arial"/>
                <w:sz w:val="24"/>
              </w:rPr>
              <w:t xml:space="preserve">. </w:t>
            </w:r>
            <w:r w:rsidRPr="00EE21FC">
              <w:rPr>
                <w:rFonts w:cs="Arial"/>
                <w:sz w:val="24"/>
              </w:rPr>
              <w:t xml:space="preserve">Cats were also being predated on by larger predators. In May 1913, a notice under the newly enacted </w:t>
            </w:r>
            <w:r w:rsidRPr="00EE21FC">
              <w:rPr>
                <w:rFonts w:cs="Arial"/>
                <w:i/>
                <w:sz w:val="24"/>
              </w:rPr>
              <w:t>Animals Protection Act 1912</w:t>
            </w:r>
            <w:r w:rsidRPr="00EE21FC">
              <w:rPr>
                <w:rFonts w:cs="Arial"/>
                <w:sz w:val="24"/>
              </w:rPr>
              <w:t xml:space="preserve"> declared that ‘domestic cats run wild’ were unprotected and could be destroyed at any time.</w:t>
            </w:r>
          </w:p>
        </w:tc>
      </w:tr>
    </w:tbl>
    <w:p w14:paraId="1336771F" w14:textId="77777777" w:rsidR="000D221C" w:rsidRPr="00EE21FC" w:rsidRDefault="000D221C" w:rsidP="000D221C">
      <w:pPr>
        <w:spacing w:before="360"/>
        <w:rPr>
          <w:rFonts w:ascii="Arial" w:hAnsi="Arial" w:cs="Arial"/>
          <w:b/>
          <w:sz w:val="32"/>
          <w:szCs w:val="32"/>
        </w:rPr>
      </w:pPr>
      <w:r w:rsidRPr="006019FC">
        <w:rPr>
          <w:rFonts w:ascii="Arial Bold" w:eastAsiaTheme="majorEastAsia" w:hAnsi="Arial Bold" w:cstheme="majorBidi"/>
          <w:bCs/>
          <w:color w:val="00427A"/>
          <w:sz w:val="36"/>
          <w:szCs w:val="36"/>
          <w:lang w:eastAsia="ja-JP"/>
        </w:rPr>
        <w:t>Camels</w:t>
      </w:r>
      <w:r w:rsidRPr="00EE21FC">
        <w:rPr>
          <w:rStyle w:val="EndnoteReference"/>
          <w:rFonts w:ascii="Arial" w:hAnsi="Arial" w:cs="Arial"/>
          <w:b/>
          <w:szCs w:val="22"/>
        </w:rPr>
        <w:endnoteReference w:id="44"/>
      </w:r>
    </w:p>
    <w:p w14:paraId="2B8491DE" w14:textId="77777777" w:rsidR="000D221C" w:rsidRPr="000E6514" w:rsidRDefault="000D221C" w:rsidP="000D221C">
      <w:pPr>
        <w:spacing w:before="240" w:line="300" w:lineRule="exact"/>
        <w:jc w:val="left"/>
        <w:rPr>
          <w:rFonts w:ascii="Arial" w:hAnsi="Arial" w:cs="Arial"/>
          <w:sz w:val="24"/>
        </w:rPr>
      </w:pPr>
      <w:r w:rsidRPr="000E6514">
        <w:rPr>
          <w:rFonts w:ascii="Arial" w:hAnsi="Arial" w:cs="Arial"/>
          <w:sz w:val="24"/>
        </w:rPr>
        <w:t>In 1839, Governor Gawler first suggested that camels should be imported to work in the semi-arid regions of Australia. The first camel (the one-humped dromedary) arrived in 1840 from the Canary Islands and was used on expeditions in the mid north of the State and proved the worth of the camel in Australia’s interior. From the 1860s onward small groups of cameleers were shipped in and out of Australia at three-year intervals, to service South Australia's inland pastoral industry. Camels were well suited to working in remote dry areas and were used for riding, carting goods and as draught animals. In addition, camels continued to be used for inland exploration and in the construction of the Overland Telegraph Line.</w:t>
      </w:r>
    </w:p>
    <w:p w14:paraId="17DCAE91" w14:textId="77777777" w:rsidR="000D221C" w:rsidRDefault="000D221C" w:rsidP="000D221C">
      <w:pPr>
        <w:spacing w:before="240" w:after="240"/>
        <w:jc w:val="left"/>
        <w:rPr>
          <w:rFonts w:ascii="Arial" w:hAnsi="Arial" w:cs="Arial"/>
          <w:szCs w:val="22"/>
        </w:rPr>
      </w:pPr>
      <w:r w:rsidRPr="000E6514">
        <w:rPr>
          <w:rFonts w:ascii="Arial" w:hAnsi="Arial" w:cs="Arial"/>
          <w:sz w:val="24"/>
        </w:rPr>
        <w:t xml:space="preserve">Camel studs were set up in 1866, by Sir Thomas Elder and Samuel Stuckey, at Beltana and </w:t>
      </w:r>
      <w:proofErr w:type="spellStart"/>
      <w:r w:rsidRPr="000E6514">
        <w:rPr>
          <w:rFonts w:ascii="Arial" w:hAnsi="Arial" w:cs="Arial"/>
          <w:sz w:val="24"/>
        </w:rPr>
        <w:t>Umberatana</w:t>
      </w:r>
      <w:proofErr w:type="spellEnd"/>
      <w:r w:rsidRPr="000E6514">
        <w:rPr>
          <w:rFonts w:ascii="Arial" w:hAnsi="Arial" w:cs="Arial"/>
          <w:sz w:val="24"/>
        </w:rPr>
        <w:t xml:space="preserve"> Stations. Between 1866 and 1907 up to 20,000 camels were imported into Australia.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497"/>
      </w:tblGrid>
      <w:tr w:rsidR="000D221C" w:rsidRPr="00EE21FC" w14:paraId="7BF941D6" w14:textId="77777777" w:rsidTr="000D221C">
        <w:tc>
          <w:tcPr>
            <w:tcW w:w="5529" w:type="dxa"/>
          </w:tcPr>
          <w:p w14:paraId="0821BE01" w14:textId="77777777" w:rsidR="000D221C" w:rsidRPr="00EE21FC" w:rsidRDefault="000D221C" w:rsidP="000D221C">
            <w:pPr>
              <w:rPr>
                <w:rFonts w:cs="Arial"/>
                <w:szCs w:val="22"/>
              </w:rPr>
            </w:pPr>
            <w:r w:rsidRPr="00EE21FC">
              <w:rPr>
                <w:rFonts w:cs="Arial"/>
                <w:noProof/>
                <w:szCs w:val="22"/>
                <w:lang w:eastAsia="en-AU"/>
              </w:rPr>
              <w:lastRenderedPageBreak/>
              <w:drawing>
                <wp:inline distT="0" distB="0" distL="0" distR="0" wp14:anchorId="497E8162" wp14:editId="15366399">
                  <wp:extent cx="3434317" cy="2208125"/>
                  <wp:effectExtent l="0" t="0" r="0" b="1905"/>
                  <wp:docPr id="12" name="Picture 12" descr="C:\Users\Kevin\Documents\My Wordocs\Work - Personal\Ag History\Animal &amp; Plant Control\Camel B-44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ocuments\My Wordocs\Work - Personal\Ag History\Animal &amp; Plant Control\Camel B-44761.jpe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87153" cy="2242097"/>
                          </a:xfrm>
                          <a:prstGeom prst="rect">
                            <a:avLst/>
                          </a:prstGeom>
                          <a:noFill/>
                          <a:ln>
                            <a:noFill/>
                          </a:ln>
                        </pic:spPr>
                      </pic:pic>
                    </a:graphicData>
                  </a:graphic>
                </wp:inline>
              </w:drawing>
            </w:r>
          </w:p>
          <w:p w14:paraId="1182F13A" w14:textId="77777777" w:rsidR="000D221C" w:rsidRPr="000E6514" w:rsidRDefault="000D221C" w:rsidP="000D221C">
            <w:pPr>
              <w:spacing w:before="240"/>
              <w:rPr>
                <w:rFonts w:cs="Arial"/>
                <w:sz w:val="24"/>
              </w:rPr>
            </w:pPr>
            <w:r w:rsidRPr="000E6514">
              <w:rPr>
                <w:rFonts w:cs="Arial"/>
                <w:sz w:val="24"/>
              </w:rPr>
              <w:t>Camel teams at Port Augusta c1901</w:t>
            </w:r>
          </w:p>
          <w:p w14:paraId="676CEEC6" w14:textId="77777777" w:rsidR="000D221C" w:rsidRPr="00EE21FC" w:rsidRDefault="000D221C" w:rsidP="000D221C">
            <w:pPr>
              <w:spacing w:before="240"/>
              <w:rPr>
                <w:rFonts w:cs="Arial"/>
                <w:szCs w:val="22"/>
              </w:rPr>
            </w:pPr>
            <w:r w:rsidRPr="000E6514">
              <w:rPr>
                <w:rFonts w:cs="Arial"/>
                <w:sz w:val="24"/>
              </w:rPr>
              <w:t>SLSA B 44761</w:t>
            </w:r>
          </w:p>
        </w:tc>
        <w:tc>
          <w:tcPr>
            <w:tcW w:w="3497" w:type="dxa"/>
          </w:tcPr>
          <w:p w14:paraId="5910FE51" w14:textId="77777777" w:rsidR="000D221C" w:rsidRPr="000E6514" w:rsidRDefault="000D221C" w:rsidP="00F55BD6">
            <w:pPr>
              <w:spacing w:line="300" w:lineRule="exact"/>
              <w:jc w:val="left"/>
              <w:rPr>
                <w:rFonts w:cs="Arial"/>
                <w:sz w:val="24"/>
              </w:rPr>
            </w:pPr>
            <w:r w:rsidRPr="000E6514">
              <w:rPr>
                <w:rFonts w:cs="Arial"/>
                <w:sz w:val="24"/>
              </w:rPr>
              <w:t>From 1920 onwards the numbers of domestic camels declined as the use of motor vehicles for freight haulage increased. As a result many cameleers returned to their home countries and some released their camels into the wild. Well suited to the arid conditions of Central Australia, these camels became the source for the large population of feral camels still existing today.</w:t>
            </w:r>
          </w:p>
        </w:tc>
      </w:tr>
    </w:tbl>
    <w:p w14:paraId="245FBBD6" w14:textId="77777777" w:rsidR="000D221C" w:rsidRPr="007402EF" w:rsidRDefault="000D221C" w:rsidP="000D221C">
      <w:pPr>
        <w:spacing w:before="360"/>
        <w:rPr>
          <w:rFonts w:ascii="Arial Bold" w:eastAsiaTheme="majorEastAsia" w:hAnsi="Arial Bold" w:cstheme="majorBidi"/>
          <w:bCs/>
          <w:color w:val="00427A"/>
          <w:sz w:val="36"/>
          <w:szCs w:val="36"/>
          <w:lang w:eastAsia="ja-JP"/>
        </w:rPr>
      </w:pPr>
      <w:r w:rsidRPr="007402EF">
        <w:rPr>
          <w:rFonts w:ascii="Arial Bold" w:eastAsiaTheme="majorEastAsia" w:hAnsi="Arial Bold" w:cstheme="majorBidi"/>
          <w:bCs/>
          <w:color w:val="00427A"/>
          <w:sz w:val="36"/>
          <w:szCs w:val="36"/>
          <w:lang w:eastAsia="ja-JP"/>
        </w:rPr>
        <w:t xml:space="preserve">Birds </w:t>
      </w:r>
    </w:p>
    <w:p w14:paraId="07B5B56C" w14:textId="77777777" w:rsidR="000D221C" w:rsidRPr="007402EF" w:rsidRDefault="000D221C" w:rsidP="000D221C">
      <w:pPr>
        <w:spacing w:before="240" w:after="240" w:line="300" w:lineRule="exact"/>
        <w:jc w:val="left"/>
        <w:rPr>
          <w:rFonts w:ascii="Arial" w:hAnsi="Arial" w:cs="Arial"/>
          <w:sz w:val="24"/>
        </w:rPr>
      </w:pPr>
      <w:r w:rsidRPr="007402EF">
        <w:rPr>
          <w:rFonts w:ascii="Arial" w:hAnsi="Arial" w:cs="Arial"/>
          <w:sz w:val="24"/>
        </w:rPr>
        <w:t xml:space="preserve">Prior to and during the 1880s private individuals and the South Australian Zoological and </w:t>
      </w:r>
      <w:proofErr w:type="spellStart"/>
      <w:r w:rsidRPr="007402EF">
        <w:rPr>
          <w:rFonts w:ascii="Arial" w:hAnsi="Arial" w:cs="Arial"/>
          <w:sz w:val="24"/>
        </w:rPr>
        <w:t>Acclimitisation</w:t>
      </w:r>
      <w:proofErr w:type="spellEnd"/>
      <w:r w:rsidRPr="007402EF">
        <w:rPr>
          <w:rFonts w:ascii="Arial" w:hAnsi="Arial" w:cs="Arial"/>
          <w:sz w:val="24"/>
        </w:rPr>
        <w:t xml:space="preserve"> Society deliberately released the following exotic bird species in the hope of them establishing in the wild</w:t>
      </w:r>
      <w:r w:rsidRPr="007402EF">
        <w:rPr>
          <w:sz w:val="24"/>
          <w:vertAlign w:val="superscript"/>
        </w:rPr>
        <w:endnoteReference w:id="45"/>
      </w:r>
      <w:r w:rsidRPr="007402EF">
        <w:rPr>
          <w:rFonts w:ascii="Arial" w:hAnsi="Arial" w:cs="Arial"/>
          <w:sz w:val="24"/>
          <w:vertAlign w:val="superscrip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D221C" w:rsidRPr="007402EF" w14:paraId="507283F0" w14:textId="77777777" w:rsidTr="000D221C">
        <w:tc>
          <w:tcPr>
            <w:tcW w:w="4508" w:type="dxa"/>
          </w:tcPr>
          <w:p w14:paraId="60FD97F2" w14:textId="77777777" w:rsidR="000D221C" w:rsidRPr="007402EF" w:rsidRDefault="000D221C" w:rsidP="000D221C">
            <w:pPr>
              <w:jc w:val="left"/>
              <w:rPr>
                <w:rFonts w:eastAsia="Times New Roman" w:cs="Arial"/>
                <w:sz w:val="24"/>
              </w:rPr>
            </w:pPr>
            <w:r w:rsidRPr="007402EF">
              <w:rPr>
                <w:rFonts w:eastAsia="Times New Roman" w:cs="Arial"/>
                <w:sz w:val="24"/>
              </w:rPr>
              <w:t>Brambling</w:t>
            </w:r>
          </w:p>
        </w:tc>
        <w:tc>
          <w:tcPr>
            <w:tcW w:w="4508" w:type="dxa"/>
          </w:tcPr>
          <w:p w14:paraId="7BBB0317" w14:textId="77777777" w:rsidR="000D221C" w:rsidRPr="007402EF" w:rsidRDefault="000D221C" w:rsidP="000D221C">
            <w:pPr>
              <w:jc w:val="left"/>
              <w:rPr>
                <w:rFonts w:eastAsia="Times New Roman" w:cs="Arial"/>
                <w:sz w:val="24"/>
              </w:rPr>
            </w:pPr>
            <w:r w:rsidRPr="007402EF">
              <w:rPr>
                <w:rFonts w:eastAsia="Times New Roman" w:cs="Arial"/>
                <w:sz w:val="24"/>
              </w:rPr>
              <w:t>Eurasian bullfinch</w:t>
            </w:r>
          </w:p>
        </w:tc>
      </w:tr>
      <w:tr w:rsidR="000D221C" w:rsidRPr="007402EF" w14:paraId="01632431" w14:textId="77777777" w:rsidTr="000D221C">
        <w:tc>
          <w:tcPr>
            <w:tcW w:w="4508" w:type="dxa"/>
          </w:tcPr>
          <w:p w14:paraId="543C6E52" w14:textId="77777777" w:rsidR="000D221C" w:rsidRPr="007402EF" w:rsidRDefault="000D221C" w:rsidP="000D221C">
            <w:pPr>
              <w:jc w:val="left"/>
              <w:rPr>
                <w:rFonts w:eastAsia="Times New Roman" w:cs="Arial"/>
                <w:sz w:val="24"/>
              </w:rPr>
            </w:pPr>
            <w:r w:rsidRPr="007402EF">
              <w:rPr>
                <w:rFonts w:eastAsia="Times New Roman" w:cs="Arial"/>
                <w:sz w:val="24"/>
              </w:rPr>
              <w:t>Common blackbird</w:t>
            </w:r>
          </w:p>
        </w:tc>
        <w:tc>
          <w:tcPr>
            <w:tcW w:w="4508" w:type="dxa"/>
          </w:tcPr>
          <w:p w14:paraId="2D611B5A" w14:textId="77777777" w:rsidR="000D221C" w:rsidRPr="007402EF" w:rsidRDefault="000D221C" w:rsidP="000D221C">
            <w:pPr>
              <w:jc w:val="left"/>
              <w:rPr>
                <w:rFonts w:eastAsia="Times New Roman" w:cs="Arial"/>
                <w:sz w:val="24"/>
              </w:rPr>
            </w:pPr>
            <w:r w:rsidRPr="007402EF">
              <w:rPr>
                <w:rFonts w:eastAsia="Times New Roman" w:cs="Arial"/>
                <w:sz w:val="24"/>
              </w:rPr>
              <w:t>Eurasian siskin</w:t>
            </w:r>
          </w:p>
        </w:tc>
      </w:tr>
      <w:tr w:rsidR="000D221C" w:rsidRPr="007402EF" w14:paraId="72FD6716" w14:textId="77777777" w:rsidTr="000D221C">
        <w:tc>
          <w:tcPr>
            <w:tcW w:w="4508" w:type="dxa"/>
          </w:tcPr>
          <w:p w14:paraId="53700CC5" w14:textId="77777777" w:rsidR="000D221C" w:rsidRPr="007402EF" w:rsidRDefault="000D221C" w:rsidP="000D221C">
            <w:pPr>
              <w:jc w:val="left"/>
              <w:rPr>
                <w:rFonts w:eastAsia="Times New Roman" w:cs="Arial"/>
                <w:sz w:val="24"/>
              </w:rPr>
            </w:pPr>
            <w:r w:rsidRPr="007402EF">
              <w:rPr>
                <w:rFonts w:eastAsia="Times New Roman" w:cs="Arial"/>
                <w:sz w:val="24"/>
              </w:rPr>
              <w:t>Common chaffinch</w:t>
            </w:r>
          </w:p>
        </w:tc>
        <w:tc>
          <w:tcPr>
            <w:tcW w:w="4508" w:type="dxa"/>
          </w:tcPr>
          <w:p w14:paraId="0CA6B86A" w14:textId="77777777" w:rsidR="000D221C" w:rsidRPr="007402EF" w:rsidRDefault="000D221C" w:rsidP="000D221C">
            <w:pPr>
              <w:jc w:val="left"/>
              <w:rPr>
                <w:rFonts w:eastAsia="Times New Roman" w:cs="Arial"/>
                <w:sz w:val="24"/>
              </w:rPr>
            </w:pPr>
            <w:r w:rsidRPr="007402EF">
              <w:rPr>
                <w:rFonts w:eastAsia="Times New Roman" w:cs="Arial"/>
                <w:sz w:val="24"/>
              </w:rPr>
              <w:t>Eurasian skylark</w:t>
            </w:r>
          </w:p>
        </w:tc>
      </w:tr>
      <w:tr w:rsidR="000D221C" w:rsidRPr="007402EF" w14:paraId="5A5A2EAF" w14:textId="77777777" w:rsidTr="000D221C">
        <w:tc>
          <w:tcPr>
            <w:tcW w:w="4508" w:type="dxa"/>
          </w:tcPr>
          <w:p w14:paraId="7E68BA1D" w14:textId="77777777" w:rsidR="000D221C" w:rsidRPr="007402EF" w:rsidRDefault="000D221C" w:rsidP="000D221C">
            <w:pPr>
              <w:jc w:val="left"/>
              <w:rPr>
                <w:rFonts w:eastAsia="Times New Roman" w:cs="Arial"/>
                <w:sz w:val="24"/>
              </w:rPr>
            </w:pPr>
            <w:r w:rsidRPr="007402EF">
              <w:rPr>
                <w:rFonts w:eastAsia="Times New Roman" w:cs="Arial"/>
                <w:sz w:val="24"/>
              </w:rPr>
              <w:t>Common linnet</w:t>
            </w:r>
          </w:p>
        </w:tc>
        <w:tc>
          <w:tcPr>
            <w:tcW w:w="4508" w:type="dxa"/>
          </w:tcPr>
          <w:p w14:paraId="12B8E5F2" w14:textId="77777777" w:rsidR="000D221C" w:rsidRPr="007402EF" w:rsidRDefault="000D221C" w:rsidP="000D221C">
            <w:pPr>
              <w:jc w:val="left"/>
              <w:rPr>
                <w:rFonts w:eastAsia="Times New Roman" w:cs="Arial"/>
                <w:sz w:val="24"/>
              </w:rPr>
            </w:pPr>
            <w:r w:rsidRPr="007402EF">
              <w:rPr>
                <w:rFonts w:eastAsia="Times New Roman" w:cs="Arial"/>
                <w:sz w:val="24"/>
              </w:rPr>
              <w:t>House sparrow</w:t>
            </w:r>
          </w:p>
        </w:tc>
      </w:tr>
      <w:tr w:rsidR="000D221C" w:rsidRPr="007402EF" w14:paraId="18F47697" w14:textId="77777777" w:rsidTr="000D221C">
        <w:tc>
          <w:tcPr>
            <w:tcW w:w="4508" w:type="dxa"/>
          </w:tcPr>
          <w:p w14:paraId="50BDCB23" w14:textId="77777777" w:rsidR="000D221C" w:rsidRPr="007402EF" w:rsidRDefault="000D221C" w:rsidP="000D221C">
            <w:pPr>
              <w:jc w:val="left"/>
              <w:rPr>
                <w:rFonts w:eastAsia="Times New Roman" w:cs="Arial"/>
                <w:sz w:val="24"/>
              </w:rPr>
            </w:pPr>
            <w:r w:rsidRPr="007402EF">
              <w:rPr>
                <w:rFonts w:eastAsia="Times New Roman" w:cs="Arial"/>
                <w:sz w:val="24"/>
              </w:rPr>
              <w:t>Common starling</w:t>
            </w:r>
          </w:p>
        </w:tc>
        <w:tc>
          <w:tcPr>
            <w:tcW w:w="4508" w:type="dxa"/>
          </w:tcPr>
          <w:p w14:paraId="1C26D635" w14:textId="77777777" w:rsidR="000D221C" w:rsidRPr="007402EF" w:rsidRDefault="000D221C" w:rsidP="000D221C">
            <w:pPr>
              <w:jc w:val="left"/>
              <w:rPr>
                <w:rFonts w:eastAsia="Times New Roman" w:cs="Arial"/>
                <w:sz w:val="24"/>
              </w:rPr>
            </w:pPr>
            <w:r w:rsidRPr="007402EF">
              <w:rPr>
                <w:rFonts w:eastAsia="Times New Roman" w:cs="Arial"/>
                <w:sz w:val="24"/>
              </w:rPr>
              <w:t>Red-whiskered bulbul</w:t>
            </w:r>
          </w:p>
        </w:tc>
      </w:tr>
      <w:tr w:rsidR="000D221C" w:rsidRPr="007402EF" w14:paraId="4E354723" w14:textId="77777777" w:rsidTr="000D221C">
        <w:tc>
          <w:tcPr>
            <w:tcW w:w="4508" w:type="dxa"/>
          </w:tcPr>
          <w:p w14:paraId="75762F55" w14:textId="77777777" w:rsidR="000D221C" w:rsidRPr="007402EF" w:rsidRDefault="000D221C" w:rsidP="000D221C">
            <w:pPr>
              <w:jc w:val="left"/>
              <w:rPr>
                <w:rFonts w:eastAsia="Times New Roman" w:cs="Arial"/>
                <w:sz w:val="24"/>
              </w:rPr>
            </w:pPr>
            <w:r w:rsidRPr="007402EF">
              <w:rPr>
                <w:rFonts w:eastAsia="Times New Roman" w:cs="Arial"/>
                <w:sz w:val="24"/>
              </w:rPr>
              <w:t>European goldfinch</w:t>
            </w:r>
          </w:p>
        </w:tc>
        <w:tc>
          <w:tcPr>
            <w:tcW w:w="4508" w:type="dxa"/>
          </w:tcPr>
          <w:p w14:paraId="5202BDB9" w14:textId="77777777" w:rsidR="000D221C" w:rsidRPr="007402EF" w:rsidRDefault="000D221C" w:rsidP="000D221C">
            <w:pPr>
              <w:jc w:val="left"/>
              <w:rPr>
                <w:rFonts w:eastAsia="Times New Roman" w:cs="Arial"/>
                <w:sz w:val="24"/>
              </w:rPr>
            </w:pPr>
            <w:r w:rsidRPr="007402EF">
              <w:rPr>
                <w:rFonts w:eastAsia="Times New Roman" w:cs="Arial"/>
                <w:sz w:val="24"/>
              </w:rPr>
              <w:t>Song thrush</w:t>
            </w:r>
          </w:p>
        </w:tc>
      </w:tr>
      <w:tr w:rsidR="000D221C" w:rsidRPr="007402EF" w14:paraId="6A2325EB" w14:textId="77777777" w:rsidTr="000D221C">
        <w:tc>
          <w:tcPr>
            <w:tcW w:w="4508" w:type="dxa"/>
          </w:tcPr>
          <w:p w14:paraId="6CF6D6E3" w14:textId="77777777" w:rsidR="000D221C" w:rsidRPr="007402EF" w:rsidRDefault="000D221C" w:rsidP="000D221C">
            <w:pPr>
              <w:jc w:val="left"/>
              <w:rPr>
                <w:rFonts w:eastAsia="Times New Roman" w:cs="Arial"/>
                <w:sz w:val="24"/>
              </w:rPr>
            </w:pPr>
            <w:r w:rsidRPr="007402EF">
              <w:rPr>
                <w:rFonts w:eastAsia="Times New Roman" w:cs="Arial"/>
                <w:sz w:val="24"/>
              </w:rPr>
              <w:t>European greenfinch</w:t>
            </w:r>
          </w:p>
        </w:tc>
        <w:tc>
          <w:tcPr>
            <w:tcW w:w="4508" w:type="dxa"/>
          </w:tcPr>
          <w:p w14:paraId="549EC61D" w14:textId="77777777" w:rsidR="000D221C" w:rsidRPr="007402EF" w:rsidRDefault="000D221C" w:rsidP="000D221C">
            <w:pPr>
              <w:jc w:val="left"/>
              <w:rPr>
                <w:rFonts w:eastAsia="Times New Roman" w:cs="Arial"/>
                <w:sz w:val="24"/>
              </w:rPr>
            </w:pPr>
          </w:p>
        </w:tc>
      </w:tr>
    </w:tbl>
    <w:p w14:paraId="61728AFA"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All of these species established in the wild to some extent but only three survived to reach pest status. These were the blackbird, starling and sparrow. Individuals also imported Rock Doves, also known as common pigeons, for domestic purposes and as homing pigeons. From this small number of pigeons some escaped and established in the wild while others continued to be used for homing sport. Those that established in the wild were killed for food but in doing so homing pigeons were also targeted. This resulted in Parliament passing the Homing Pigeon Act in 1905. This was considered necessary to protect homing pigeons as they had proved themselves extremely valuable in war and the State railways benefited to the extent of several hundreds of pounds per annum by the carriage of these pigeons to the spot from which they were flown. During debate on this legislation in Parliament, the main aim was stated as being to prevent people shooting pigeons passing over their land. It remained permissible to destroy pigeons which had alighted on a farm or a garden. Homing pigeons were defined as all pigeons used as bearers of messages or as racing pigeons, identified by a rubber or metal ring on one or both legs.</w:t>
      </w:r>
    </w:p>
    <w:p w14:paraId="024A7429"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lastRenderedPageBreak/>
        <w:t>But this was not the first legislation to be enacted to protect introduced birds. Prior to the introduction of the Game Act in 1886, here had been two previous Acts of the same name. All these Acts were to prevent the wanton destruction of certain wild and acclimatized animals, in particular pheasants, partridges, Californian quail and white swans. There were long closed seasons on the taking of these introduced birds and shorter closed seasons on all other introduced birds except for sparrows. Certain native birds were also protected but those native birds considered numerous or to be pests of agricultural production, such as crows, magpies, rosellas and wattle birds were exempt from protection.</w:t>
      </w:r>
    </w:p>
    <w:p w14:paraId="7D570C7A"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Those provisions of the Game Act relating to birds was repealed and incorporated into the Birds Protection Act of 1900. This legislation was aimed at providing a specific piece of legislation for the protection of birds and followed similar legislation in other states and overseas. Protection of native birds that were useful to primary producers by destroying insect pests was a key provision but there also a closed season for certain imported game birds but no protection was provided for birds that were considered a nuisance to the producer. Imported birds not protected included English Starlings, English Chaffinches and English House Sparrows.</w:t>
      </w:r>
    </w:p>
    <w:p w14:paraId="0F869E62" w14:textId="77777777" w:rsidR="000D221C" w:rsidRPr="000E6514" w:rsidRDefault="000D221C" w:rsidP="000D221C">
      <w:pPr>
        <w:spacing w:before="360"/>
        <w:rPr>
          <w:rFonts w:ascii="Arial Bold" w:eastAsiaTheme="majorEastAsia" w:hAnsi="Arial Bold" w:cstheme="majorBidi"/>
          <w:bCs/>
          <w:color w:val="00427A"/>
          <w:sz w:val="32"/>
          <w:szCs w:val="32"/>
          <w:lang w:eastAsia="ja-JP"/>
        </w:rPr>
      </w:pPr>
      <w:r w:rsidRPr="000E6514">
        <w:rPr>
          <w:rFonts w:ascii="Arial Bold" w:eastAsiaTheme="majorEastAsia" w:hAnsi="Arial Bold" w:cstheme="majorBidi"/>
          <w:bCs/>
          <w:color w:val="00427A"/>
          <w:sz w:val="32"/>
          <w:szCs w:val="32"/>
          <w:lang w:eastAsia="ja-JP"/>
        </w:rPr>
        <w:t>Sparrows</w:t>
      </w:r>
    </w:p>
    <w:p w14:paraId="3A76DBF6"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The house sparrow was first introduced to Australia in 1862 at Melbourne by the Victorian Acclimatisation Society, to import useful species. Sparrows, it was thought, could help the struggling agricultural sector. While it was known that sparrows caused some damage to fruit crops, it was hoped that this would be outweighed by the number of insect pests that the birds devoured. By today’s standards, however, efforts to ascertain the ecological and agricultural risks were very poor</w:t>
      </w:r>
      <w:r w:rsidRPr="007402EF">
        <w:rPr>
          <w:rStyle w:val="EndnoteReference"/>
          <w:rFonts w:ascii="Arial" w:hAnsi="Arial" w:cs="Arial"/>
          <w:sz w:val="24"/>
        </w:rPr>
        <w:endnoteReference w:id="46"/>
      </w:r>
      <w:r w:rsidRPr="007402EF">
        <w:rPr>
          <w:rFonts w:ascii="Arial" w:hAnsi="Arial" w:cs="Arial"/>
          <w:sz w:val="24"/>
        </w:rPr>
        <w:t>.</w:t>
      </w:r>
    </w:p>
    <w:p w14:paraId="7CE13558"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Sparrows appear to have been introduced to South Australia sometime after they became established in Melbourne, again in the hope they would reduce the scourge of insect pests. These birds turned out to be a significant pest damaging fruit, vegetable, grain and oilseed crops. Aesthetic problems arose as a result of faecal deposition in roosting and nesting areas with drains and gutters being blocked with nesting material</w:t>
      </w:r>
      <w:r w:rsidRPr="007402EF">
        <w:rPr>
          <w:rStyle w:val="EndnoteReference"/>
          <w:rFonts w:ascii="Arial" w:hAnsi="Arial" w:cs="Arial"/>
          <w:sz w:val="24"/>
        </w:rPr>
        <w:endnoteReference w:id="47"/>
      </w:r>
      <w:r w:rsidRPr="007402EF">
        <w:rPr>
          <w:rFonts w:ascii="Arial" w:hAnsi="Arial" w:cs="Arial"/>
          <w:sz w:val="24"/>
        </w:rPr>
        <w:t>.</w:t>
      </w:r>
    </w:p>
    <w:p w14:paraId="66C86E06" w14:textId="77777777" w:rsidR="00CD561F" w:rsidRDefault="000D221C" w:rsidP="000D221C">
      <w:pPr>
        <w:spacing w:before="240" w:line="300" w:lineRule="exact"/>
        <w:jc w:val="left"/>
        <w:rPr>
          <w:rFonts w:ascii="Arial" w:hAnsi="Arial" w:cs="Arial"/>
          <w:sz w:val="24"/>
        </w:rPr>
      </w:pPr>
      <w:r w:rsidRPr="007402EF">
        <w:rPr>
          <w:rFonts w:ascii="Arial" w:hAnsi="Arial" w:cs="Arial"/>
          <w:sz w:val="24"/>
        </w:rPr>
        <w:t>Certainly by 1881 reports were appearing in the paper of the need to destroy these birds and</w:t>
      </w:r>
      <w:r w:rsidR="00507F8A">
        <w:rPr>
          <w:rFonts w:ascii="Arial" w:hAnsi="Arial" w:cs="Arial"/>
          <w:sz w:val="24"/>
        </w:rPr>
        <w:t xml:space="preserve"> of</w:t>
      </w:r>
      <w:r w:rsidRPr="007402EF">
        <w:rPr>
          <w:rFonts w:ascii="Arial" w:hAnsi="Arial" w:cs="Arial"/>
          <w:sz w:val="24"/>
        </w:rPr>
        <w:t xml:space="preserve"> the effort being taken to do so. For example, </w:t>
      </w:r>
      <w:proofErr w:type="spellStart"/>
      <w:r w:rsidRPr="007402EF">
        <w:rPr>
          <w:rFonts w:ascii="Arial" w:hAnsi="Arial" w:cs="Arial"/>
          <w:sz w:val="24"/>
        </w:rPr>
        <w:t>fruitgrowers</w:t>
      </w:r>
      <w:proofErr w:type="spellEnd"/>
      <w:r w:rsidRPr="007402EF">
        <w:rPr>
          <w:rFonts w:ascii="Arial" w:hAnsi="Arial" w:cs="Arial"/>
          <w:sz w:val="24"/>
        </w:rPr>
        <w:t xml:space="preserve"> had tried wheat poisoned with arsenic but this seemed to be unsuccessful if not done correctly</w:t>
      </w:r>
      <w:r w:rsidRPr="007402EF">
        <w:rPr>
          <w:rFonts w:ascii="Arial" w:hAnsi="Arial"/>
          <w:sz w:val="24"/>
          <w:vertAlign w:val="superscript"/>
        </w:rPr>
        <w:endnoteReference w:id="48"/>
      </w:r>
      <w:r w:rsidRPr="007402EF">
        <w:rPr>
          <w:rFonts w:ascii="Arial" w:hAnsi="Arial" w:cs="Arial"/>
          <w:sz w:val="24"/>
        </w:rPr>
        <w:t xml:space="preserve">. The efforts of those impacted by the sparrow nuisance were not enough to mitigate its effect and the pressure on the Government of the day was mounting. In response, the Government decided to appoint a Royal Commission to enquire into the damage caused by sparrows and to determine if some legislative action could be developed to deal with this nuisance.  </w:t>
      </w:r>
    </w:p>
    <w:p w14:paraId="3231BC2A"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lastRenderedPageBreak/>
        <w:t>Acting on the advice of the Commission the Government decided, in October 1881, to administratively offer a bounty for sparrow heads and eggs at the rate of 6 pence a dozen for all sparrows’ heads and 2 shillings and 6 pence for 100 sparrow heads. Payment was provided when delivered to certain police stations, post offices and railway stations with a minimum number required before payment would be made. It appears that this bounty was paid until 1885, the year the first attempt was made to introduce legislation to control sparrows. The bounty scheme cost the Government many thousands of pounds for little gain. As with most schemes of this nature, people were taking advantage of the offer by having heads and eggs collected in Melbourne and sent to them in Adelaide</w:t>
      </w:r>
      <w:r w:rsidRPr="007402EF">
        <w:rPr>
          <w:rStyle w:val="EndnoteReference"/>
          <w:rFonts w:ascii="Arial" w:hAnsi="Arial" w:cs="Arial"/>
          <w:sz w:val="24"/>
        </w:rPr>
        <w:endnoteReference w:id="49"/>
      </w:r>
      <w:r w:rsidRPr="007402EF">
        <w:rPr>
          <w:rFonts w:ascii="Arial" w:hAnsi="Arial" w:cs="Arial"/>
          <w:sz w:val="24"/>
        </w:rPr>
        <w:t>.</w:t>
      </w:r>
    </w:p>
    <w:p w14:paraId="390C64E2"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 xml:space="preserve">Representations from prominent vignerons in the Adelaide area added weight for a legislative solution and in 1885 and again in 1887 a Bill was introduced to provide measures for the destruction of sparrows but these were not passed into law. There was some opposition from members of Parliament that there was no necessity for this legislation; some considered sparrows did good as well as harm and if the community took action to control sparrows there would be no need for this type of legislation. In addition, rabbit control was considered a higher priority than sparrows or the Commissioner of Crown Lands outside of council areas. Nevertheless, the legislation was eventually passed in 1889 allowing the Governor to establish sparrow districts and providing certain duties and powers for local councils in those districts. Occupiers of land were required to destroy sparrows and hefty penalties were imposed for those who released sparrows into the wild.  Inspectors appointed by councils could enter land and destroy sparrows if occupiers failed to do so.  </w:t>
      </w:r>
    </w:p>
    <w:p w14:paraId="2B8712D6"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The legislation also provided for the use of poisons to destroy sparrows and for a levy to be declared allowing funds for effectively carrying o</w:t>
      </w:r>
      <w:r w:rsidR="00F55BD6">
        <w:rPr>
          <w:rFonts w:ascii="Arial" w:hAnsi="Arial" w:cs="Arial"/>
          <w:sz w:val="24"/>
        </w:rPr>
        <w:t xml:space="preserve">ut the provisions of' the Act. </w:t>
      </w:r>
      <w:r w:rsidRPr="007402EF">
        <w:rPr>
          <w:rFonts w:ascii="Arial" w:hAnsi="Arial" w:cs="Arial"/>
          <w:sz w:val="24"/>
        </w:rPr>
        <w:t xml:space="preserve">The Government was of the opinion that without this legislation the destruction of sparrows would not be thorough and systematic. This legislation remained unchanged until 1921 when the Act was amended to allow the establishment of a sparrow district along a strip of land bordering Western Australia and providing that the Minister </w:t>
      </w:r>
      <w:r w:rsidR="00793F46">
        <w:rPr>
          <w:rFonts w:ascii="Arial" w:hAnsi="Arial" w:cs="Arial"/>
          <w:sz w:val="24"/>
        </w:rPr>
        <w:t>could</w:t>
      </w:r>
      <w:r w:rsidRPr="007402EF">
        <w:rPr>
          <w:rFonts w:ascii="Arial" w:hAnsi="Arial" w:cs="Arial"/>
          <w:sz w:val="24"/>
        </w:rPr>
        <w:t xml:space="preserve"> arrange with the Western Australian Government for appointment of inspectors to that land. The Sparrow Destruction Act remained in force until 1934 when</w:t>
      </w:r>
      <w:r>
        <w:rPr>
          <w:rFonts w:ascii="Arial" w:hAnsi="Arial" w:cs="Arial"/>
          <w:sz w:val="24"/>
        </w:rPr>
        <w:t xml:space="preserve"> the provisions were</w:t>
      </w:r>
      <w:r w:rsidRPr="007402EF">
        <w:rPr>
          <w:rFonts w:ascii="Arial" w:hAnsi="Arial" w:cs="Arial"/>
          <w:sz w:val="24"/>
        </w:rPr>
        <w:t xml:space="preserve"> subsumed into the Local Government Act</w:t>
      </w:r>
      <w:r>
        <w:rPr>
          <w:rFonts w:ascii="Arial" w:hAnsi="Arial" w:cs="Arial"/>
          <w:sz w:val="24"/>
        </w:rPr>
        <w:t>; these provi</w:t>
      </w:r>
      <w:r w:rsidR="00793F46">
        <w:rPr>
          <w:rFonts w:ascii="Arial" w:hAnsi="Arial" w:cs="Arial"/>
          <w:sz w:val="24"/>
        </w:rPr>
        <w:t>s</w:t>
      </w:r>
      <w:r>
        <w:rPr>
          <w:rFonts w:ascii="Arial" w:hAnsi="Arial" w:cs="Arial"/>
          <w:sz w:val="24"/>
        </w:rPr>
        <w:t>ions were not repealed until 1985</w:t>
      </w:r>
      <w:r w:rsidRPr="007402EF">
        <w:rPr>
          <w:rFonts w:ascii="Arial" w:hAnsi="Arial" w:cs="Arial"/>
          <w:sz w:val="24"/>
        </w:rPr>
        <w:t>.</w:t>
      </w:r>
    </w:p>
    <w:p w14:paraId="77EA6252" w14:textId="77777777" w:rsidR="000D221C" w:rsidRPr="007402EF" w:rsidRDefault="000D221C" w:rsidP="000D221C">
      <w:pPr>
        <w:spacing w:before="240" w:line="300" w:lineRule="exact"/>
        <w:jc w:val="left"/>
        <w:rPr>
          <w:rFonts w:ascii="Arial" w:hAnsi="Arial" w:cs="Arial"/>
          <w:sz w:val="24"/>
        </w:rPr>
      </w:pPr>
      <w:r w:rsidRPr="007402EF">
        <w:rPr>
          <w:rFonts w:ascii="Arial" w:hAnsi="Arial" w:cs="Arial"/>
          <w:sz w:val="24"/>
        </w:rPr>
        <w:t xml:space="preserve">No report on the effectiveness of this legislation has been located but </w:t>
      </w:r>
      <w:r w:rsidR="00793F46">
        <w:rPr>
          <w:rFonts w:ascii="Arial" w:hAnsi="Arial" w:cs="Arial"/>
          <w:sz w:val="24"/>
        </w:rPr>
        <w:t xml:space="preserve">up until 1895 the councils in the South East paid out the stipulated reward for </w:t>
      </w:r>
      <w:r w:rsidR="00793F46" w:rsidRPr="00793F46">
        <w:rPr>
          <w:rFonts w:ascii="Arial" w:hAnsi="Arial" w:cs="Arial"/>
          <w:sz w:val="24"/>
        </w:rPr>
        <w:t>10,098 heads and 46,944 eggs</w:t>
      </w:r>
      <w:r w:rsidR="005A7828">
        <w:rPr>
          <w:rStyle w:val="EndnoteReference"/>
          <w:rFonts w:ascii="Arial" w:hAnsi="Arial" w:cs="Arial"/>
          <w:sz w:val="24"/>
        </w:rPr>
        <w:endnoteReference w:id="50"/>
      </w:r>
      <w:r w:rsidR="005A7828">
        <w:rPr>
          <w:rFonts w:ascii="Arial" w:hAnsi="Arial" w:cs="Arial"/>
          <w:sz w:val="24"/>
        </w:rPr>
        <w:t>.</w:t>
      </w:r>
      <w:r w:rsidR="00793F46">
        <w:rPr>
          <w:rFonts w:ascii="Arial" w:hAnsi="Arial" w:cs="Arial"/>
          <w:sz w:val="24"/>
        </w:rPr>
        <w:t xml:space="preserve"> </w:t>
      </w:r>
      <w:r w:rsidR="005A7828">
        <w:rPr>
          <w:rFonts w:ascii="Arial" w:hAnsi="Arial" w:cs="Arial"/>
          <w:sz w:val="24"/>
        </w:rPr>
        <w:t xml:space="preserve">However, </w:t>
      </w:r>
      <w:r w:rsidR="00793F46">
        <w:rPr>
          <w:rFonts w:ascii="Arial" w:hAnsi="Arial" w:cs="Arial"/>
          <w:sz w:val="24"/>
        </w:rPr>
        <w:t xml:space="preserve">the </w:t>
      </w:r>
      <w:proofErr w:type="spellStart"/>
      <w:r w:rsidRPr="007402EF">
        <w:rPr>
          <w:rFonts w:ascii="Arial" w:hAnsi="Arial" w:cs="Arial"/>
          <w:sz w:val="24"/>
        </w:rPr>
        <w:t>the</w:t>
      </w:r>
      <w:proofErr w:type="spellEnd"/>
      <w:r w:rsidRPr="007402EF">
        <w:rPr>
          <w:rFonts w:ascii="Arial" w:hAnsi="Arial" w:cs="Arial"/>
          <w:sz w:val="24"/>
        </w:rPr>
        <w:t xml:space="preserve"> damage caused by sparrows </w:t>
      </w:r>
      <w:r w:rsidR="00793F46">
        <w:rPr>
          <w:rFonts w:ascii="Arial" w:hAnsi="Arial" w:cs="Arial"/>
          <w:sz w:val="24"/>
        </w:rPr>
        <w:t>did</w:t>
      </w:r>
      <w:r w:rsidR="00F55BD6">
        <w:rPr>
          <w:rFonts w:ascii="Arial" w:hAnsi="Arial" w:cs="Arial"/>
          <w:sz w:val="24"/>
        </w:rPr>
        <w:t xml:space="preserve"> abate. </w:t>
      </w:r>
      <w:r w:rsidRPr="007402EF">
        <w:rPr>
          <w:rFonts w:ascii="Arial" w:hAnsi="Arial" w:cs="Arial"/>
          <w:sz w:val="24"/>
        </w:rPr>
        <w:t xml:space="preserve">This could be because sparrows are closely associated with humans and they avoid unsettled areas and forested habitats. As towns grew and space was taken up with housing, horticultural production was pushed out to less settled areas where their impact lessened. </w:t>
      </w:r>
    </w:p>
    <w:p w14:paraId="75CAE809" w14:textId="77777777" w:rsidR="00F74CB8" w:rsidRPr="00F74CB8" w:rsidRDefault="00F74CB8" w:rsidP="000D221C">
      <w:pPr>
        <w:spacing w:before="360"/>
        <w:rPr>
          <w:rFonts w:ascii="Arial Bold" w:eastAsiaTheme="majorEastAsia" w:hAnsi="Arial Bold" w:cstheme="majorBidi"/>
          <w:bCs/>
          <w:sz w:val="32"/>
          <w:szCs w:val="32"/>
          <w:lang w:eastAsia="ja-JP"/>
        </w:rPr>
      </w:pPr>
    </w:p>
    <w:p w14:paraId="0434920A" w14:textId="77777777" w:rsidR="000D221C" w:rsidRPr="000E6514" w:rsidRDefault="000D221C" w:rsidP="000D221C">
      <w:pPr>
        <w:spacing w:before="360"/>
        <w:rPr>
          <w:rFonts w:ascii="Arial Bold" w:eastAsiaTheme="majorEastAsia" w:hAnsi="Arial Bold" w:cstheme="majorBidi"/>
          <w:bCs/>
          <w:color w:val="00427A"/>
          <w:sz w:val="32"/>
          <w:szCs w:val="32"/>
          <w:lang w:eastAsia="ja-JP"/>
        </w:rPr>
      </w:pPr>
      <w:r w:rsidRPr="000E6514">
        <w:rPr>
          <w:rFonts w:ascii="Arial Bold" w:eastAsiaTheme="majorEastAsia" w:hAnsi="Arial Bold" w:cstheme="majorBidi"/>
          <w:bCs/>
          <w:color w:val="00427A"/>
          <w:sz w:val="32"/>
          <w:szCs w:val="32"/>
          <w:lang w:eastAsia="ja-JP"/>
        </w:rPr>
        <w:lastRenderedPageBreak/>
        <w:t xml:space="preserve">Ostriches </w:t>
      </w:r>
    </w:p>
    <w:p w14:paraId="6FD34B58" w14:textId="77777777" w:rsidR="000D221C" w:rsidRPr="007402EF" w:rsidRDefault="000D221C" w:rsidP="000D221C">
      <w:pPr>
        <w:spacing w:before="240" w:after="240" w:line="300" w:lineRule="exact"/>
        <w:jc w:val="left"/>
        <w:rPr>
          <w:rFonts w:ascii="Arial" w:hAnsi="Arial" w:cs="Arial"/>
          <w:sz w:val="24"/>
        </w:rPr>
      </w:pPr>
      <w:r w:rsidRPr="007402EF">
        <w:rPr>
          <w:rFonts w:ascii="Arial" w:hAnsi="Arial" w:cs="Arial"/>
          <w:sz w:val="24"/>
        </w:rPr>
        <w:t>In the mid 1870's pioneer pastoralist, TR Bowman first attempted to farm ostriches in South Australia. Others also imported these birds based on the favourable reports of successful ostrich farming in Cape Colony, South Africa and the similarity of climate and land form. In 1881, W Malcom established the Barossa Ostrich farm with 7 adult birds from M. Bowman of Port Wakefield and 3 adult and 13 young birds from South Africa</w:t>
      </w:r>
      <w:r w:rsidRPr="007402EF">
        <w:rPr>
          <w:rStyle w:val="EndnoteReference"/>
          <w:rFonts w:ascii="Arial" w:hAnsi="Arial" w:cs="Arial"/>
          <w:sz w:val="24"/>
        </w:rPr>
        <w:endnoteReference w:id="51"/>
      </w:r>
      <w:r w:rsidRPr="007402EF">
        <w:rPr>
          <w:rFonts w:ascii="Arial" w:hAnsi="Arial" w:cs="Arial"/>
          <w:sz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888"/>
      </w:tblGrid>
      <w:tr w:rsidR="000D221C" w:rsidRPr="00EE21FC" w14:paraId="65B9C026" w14:textId="77777777" w:rsidTr="000D221C">
        <w:trPr>
          <w:trHeight w:val="4170"/>
        </w:trPr>
        <w:tc>
          <w:tcPr>
            <w:tcW w:w="4184" w:type="dxa"/>
          </w:tcPr>
          <w:p w14:paraId="17FE5446" w14:textId="77777777" w:rsidR="000D221C" w:rsidRPr="00EE21FC" w:rsidRDefault="000D221C" w:rsidP="000D221C">
            <w:pPr>
              <w:rPr>
                <w:rFonts w:cs="Arial"/>
                <w:szCs w:val="22"/>
              </w:rPr>
            </w:pPr>
            <w:r w:rsidRPr="00EE21FC">
              <w:rPr>
                <w:rFonts w:cs="Arial"/>
                <w:noProof/>
                <w:szCs w:val="22"/>
                <w:lang w:eastAsia="en-AU"/>
              </w:rPr>
              <w:drawing>
                <wp:inline distT="0" distB="0" distL="0" distR="0" wp14:anchorId="629793A3" wp14:editId="6C07B0C0">
                  <wp:extent cx="2519917" cy="2519917"/>
                  <wp:effectExtent l="0" t="0" r="0" b="0"/>
                  <wp:docPr id="15" name="Picture 15" descr="C:\Users\Kevin\Documents\My Wordocs\Work - Personal\Ag History\Animal &amp; Plant Control\Ostrich Farm Pt Au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ocuments\My Wordocs\Work - Personal\Ag History\Animal &amp; Plant Control\Ostrich Farm Pt Augusta.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31312" cy="2531312"/>
                          </a:xfrm>
                          <a:prstGeom prst="rect">
                            <a:avLst/>
                          </a:prstGeom>
                          <a:noFill/>
                          <a:ln>
                            <a:noFill/>
                          </a:ln>
                        </pic:spPr>
                      </pic:pic>
                    </a:graphicData>
                  </a:graphic>
                </wp:inline>
              </w:drawing>
            </w:r>
          </w:p>
          <w:p w14:paraId="12F3CB16" w14:textId="77777777" w:rsidR="000D221C" w:rsidRPr="007402EF" w:rsidRDefault="000D221C" w:rsidP="000D221C">
            <w:pPr>
              <w:spacing w:before="240"/>
              <w:rPr>
                <w:rFonts w:cs="Arial"/>
                <w:sz w:val="24"/>
              </w:rPr>
            </w:pPr>
            <w:r w:rsidRPr="007402EF">
              <w:rPr>
                <w:rFonts w:cs="Arial"/>
                <w:sz w:val="24"/>
              </w:rPr>
              <w:t xml:space="preserve">General view of Ostrich Farm, </w:t>
            </w:r>
            <w:r w:rsidR="002C35FD">
              <w:rPr>
                <w:rFonts w:cs="Arial"/>
                <w:sz w:val="24"/>
              </w:rPr>
              <w:t>7</w:t>
            </w:r>
            <w:r w:rsidRPr="007402EF">
              <w:rPr>
                <w:rFonts w:cs="Arial"/>
                <w:sz w:val="24"/>
              </w:rPr>
              <w:t xml:space="preserve"> miles north of Port Augusta c1899.</w:t>
            </w:r>
          </w:p>
          <w:p w14:paraId="2DC2D3AD" w14:textId="77777777" w:rsidR="000D221C" w:rsidRPr="00EE21FC" w:rsidRDefault="000D221C" w:rsidP="000D221C">
            <w:pPr>
              <w:spacing w:before="240"/>
              <w:rPr>
                <w:rFonts w:cs="Arial"/>
                <w:szCs w:val="22"/>
              </w:rPr>
            </w:pPr>
            <w:r w:rsidRPr="007402EF">
              <w:rPr>
                <w:rFonts w:cs="Arial"/>
                <w:sz w:val="24"/>
              </w:rPr>
              <w:t>Image: SLSA B 23913/15</w:t>
            </w:r>
          </w:p>
        </w:tc>
        <w:tc>
          <w:tcPr>
            <w:tcW w:w="4888" w:type="dxa"/>
          </w:tcPr>
          <w:p w14:paraId="263F4EAB" w14:textId="77777777" w:rsidR="000D221C" w:rsidRPr="007402EF" w:rsidRDefault="000D221C" w:rsidP="00F55BD6">
            <w:pPr>
              <w:spacing w:line="300" w:lineRule="exact"/>
              <w:jc w:val="left"/>
              <w:rPr>
                <w:rFonts w:eastAsia="Times New Roman" w:cs="Arial"/>
                <w:sz w:val="24"/>
              </w:rPr>
            </w:pPr>
            <w:r w:rsidRPr="007402EF">
              <w:rPr>
                <w:rFonts w:eastAsia="Times New Roman" w:cs="Arial"/>
                <w:sz w:val="24"/>
              </w:rPr>
              <w:t>Landholders must have approached the Government of the day seeking support to establish an ostrich farming industry to capitalise on the demand for ostrich leather goods, hides, quality meat, feather goods – curled feathers for hats and fans, feather boas, and dusters – and eggs (there was significant economic decline in the State at this time). In 1882, Parliament passed the Ostrich Farming Act with the aim of encouraging ostrich farming. The Act allowed for Crown land to be leased within certain areas of the State at favourable rates for the purpose of ostrich farming.  Individual leases were restricted to a maximum of five thousand acres (about 20km</w:t>
            </w:r>
            <w:r w:rsidRPr="006F25B3">
              <w:rPr>
                <w:rFonts w:eastAsia="Times New Roman" w:cs="Arial"/>
                <w:sz w:val="24"/>
                <w:vertAlign w:val="superscript"/>
              </w:rPr>
              <w:t>2</w:t>
            </w:r>
            <w:r w:rsidRPr="007402EF">
              <w:rPr>
                <w:rFonts w:eastAsia="Times New Roman" w:cs="Arial"/>
                <w:sz w:val="24"/>
              </w:rPr>
              <w:t xml:space="preserve">) with a limit of one hundred thousand acres </w:t>
            </w:r>
            <w:r w:rsidR="00A537A7">
              <w:rPr>
                <w:rFonts w:eastAsia="Times New Roman" w:cs="Arial"/>
                <w:sz w:val="24"/>
              </w:rPr>
              <w:t>(about 405km</w:t>
            </w:r>
            <w:r w:rsidR="00A537A7" w:rsidRPr="00A537A7">
              <w:rPr>
                <w:rFonts w:eastAsia="Times New Roman" w:cs="Arial"/>
                <w:sz w:val="24"/>
                <w:vertAlign w:val="superscript"/>
              </w:rPr>
              <w:t>2</w:t>
            </w:r>
            <w:r w:rsidR="00A537A7">
              <w:rPr>
                <w:rFonts w:eastAsia="Times New Roman" w:cs="Arial"/>
                <w:sz w:val="24"/>
              </w:rPr>
              <w:t xml:space="preserve">) </w:t>
            </w:r>
            <w:r w:rsidRPr="007402EF">
              <w:rPr>
                <w:rFonts w:eastAsia="Times New Roman" w:cs="Arial"/>
                <w:sz w:val="24"/>
              </w:rPr>
              <w:t xml:space="preserve">of the State to be leased.  </w:t>
            </w:r>
          </w:p>
        </w:tc>
      </w:tr>
    </w:tbl>
    <w:p w14:paraId="220D5D54" w14:textId="77777777" w:rsidR="000D221C" w:rsidRPr="00F021D8" w:rsidRDefault="000D221C" w:rsidP="000D221C">
      <w:pPr>
        <w:spacing w:before="240" w:line="300" w:lineRule="exact"/>
        <w:jc w:val="left"/>
        <w:rPr>
          <w:rFonts w:ascii="Arial" w:hAnsi="Arial" w:cs="Arial"/>
          <w:sz w:val="24"/>
        </w:rPr>
      </w:pPr>
      <w:r w:rsidRPr="007402EF">
        <w:rPr>
          <w:rFonts w:ascii="Arial" w:hAnsi="Arial" w:cs="Arial"/>
          <w:sz w:val="24"/>
        </w:rPr>
        <w:t>Land leased would be for a period of 21 years with the lessee having the right to be granted the land once there were 250, one year old ostriches on the lease.</w:t>
      </w:r>
      <w:r>
        <w:rPr>
          <w:rFonts w:ascii="Arial" w:hAnsi="Arial" w:cs="Arial"/>
          <w:sz w:val="24"/>
        </w:rPr>
        <w:t xml:space="preserve"> </w:t>
      </w:r>
      <w:r w:rsidRPr="00F021D8">
        <w:rPr>
          <w:rFonts w:ascii="Arial" w:hAnsi="Arial" w:cs="Arial"/>
          <w:sz w:val="24"/>
        </w:rPr>
        <w:t>The Malcolm Ostrich Company took advantage of this Act and in 1883 applied for 3,800 acres (about 15km</w:t>
      </w:r>
      <w:r w:rsidRPr="006F25B3">
        <w:rPr>
          <w:rFonts w:ascii="Arial" w:hAnsi="Arial" w:cs="Arial"/>
          <w:sz w:val="24"/>
          <w:vertAlign w:val="superscript"/>
        </w:rPr>
        <w:t>2</w:t>
      </w:r>
      <w:r w:rsidRPr="00F021D8">
        <w:rPr>
          <w:rFonts w:ascii="Arial" w:hAnsi="Arial" w:cs="Arial"/>
          <w:sz w:val="24"/>
        </w:rPr>
        <w:t>) of land on the western plains, eight miles north of Pt Augusta. The flock was enlarged by the importation of a further 94 birds from South Africa, but soon after, in 1885, the South Australian Ostrich Company purchased the lease and the flock</w:t>
      </w:r>
      <w:r w:rsidRPr="00F021D8">
        <w:rPr>
          <w:sz w:val="24"/>
          <w:vertAlign w:val="superscript"/>
        </w:rPr>
        <w:endnoteReference w:id="52"/>
      </w:r>
      <w:r w:rsidRPr="00F021D8">
        <w:rPr>
          <w:rFonts w:ascii="Arial" w:hAnsi="Arial" w:cs="Arial"/>
          <w:sz w:val="24"/>
        </w:rPr>
        <w:t>. Later that year, there were 219 birds at the Port Augusta ostrich farm and a further 151 birds on a similar farm at Gawler</w:t>
      </w:r>
      <w:r w:rsidRPr="00F021D8">
        <w:rPr>
          <w:sz w:val="24"/>
          <w:vertAlign w:val="superscript"/>
        </w:rPr>
        <w:endnoteReference w:id="53"/>
      </w:r>
      <w:r w:rsidRPr="00F021D8">
        <w:rPr>
          <w:rFonts w:ascii="Arial" w:hAnsi="Arial" w:cs="Arial"/>
          <w:sz w:val="24"/>
        </w:rPr>
        <w:t xml:space="preserve">. The number of birds increased to almost 500 by 1888, despite misgivings of the enterprise from no less than the Premier of the </w:t>
      </w:r>
      <w:proofErr w:type="spellStart"/>
      <w:r w:rsidRPr="00F021D8">
        <w:rPr>
          <w:rFonts w:ascii="Arial" w:hAnsi="Arial" w:cs="Arial"/>
          <w:sz w:val="24"/>
        </w:rPr>
        <w:t>day,</w:t>
      </w:r>
      <w:proofErr w:type="spellEnd"/>
      <w:r w:rsidRPr="00F021D8">
        <w:rPr>
          <w:rFonts w:ascii="Arial" w:hAnsi="Arial" w:cs="Arial"/>
          <w:sz w:val="24"/>
        </w:rPr>
        <w:t xml:space="preserve"> with 141lb (64kg) of marketable feathers exported</w:t>
      </w:r>
      <w:r w:rsidRPr="002C35FD">
        <w:rPr>
          <w:sz w:val="24"/>
          <w:vertAlign w:val="superscript"/>
        </w:rPr>
        <w:endnoteReference w:id="54"/>
      </w:r>
      <w:r w:rsidRPr="00F021D8">
        <w:rPr>
          <w:rFonts w:ascii="Arial" w:hAnsi="Arial" w:cs="Arial"/>
          <w:sz w:val="24"/>
        </w:rPr>
        <w:t xml:space="preserve">. Although bird numbers continued to rise, the </w:t>
      </w:r>
      <w:proofErr w:type="spellStart"/>
      <w:r w:rsidRPr="00F021D8">
        <w:rPr>
          <w:rFonts w:ascii="Arial" w:hAnsi="Arial" w:cs="Arial"/>
          <w:sz w:val="24"/>
        </w:rPr>
        <w:t>Companyhad</w:t>
      </w:r>
      <w:proofErr w:type="spellEnd"/>
      <w:r w:rsidRPr="00F021D8">
        <w:rPr>
          <w:rFonts w:ascii="Arial" w:hAnsi="Arial" w:cs="Arial"/>
          <w:sz w:val="24"/>
        </w:rPr>
        <w:t xml:space="preserve"> to contend with young birds dying from eating a poisonous plant (species not recorded), fox predation and an increase in rabbit numbers</w:t>
      </w:r>
      <w:r w:rsidRPr="00F021D8">
        <w:rPr>
          <w:sz w:val="24"/>
          <w:vertAlign w:val="superscript"/>
        </w:rPr>
        <w:endnoteReference w:id="55"/>
      </w:r>
      <w:r w:rsidRPr="00F021D8">
        <w:rPr>
          <w:rFonts w:ascii="Arial" w:hAnsi="Arial" w:cs="Arial"/>
          <w:sz w:val="24"/>
          <w:vertAlign w:val="superscript"/>
        </w:rPr>
        <w:t>.</w:t>
      </w:r>
    </w:p>
    <w:p w14:paraId="75C22C17" w14:textId="77777777" w:rsidR="000D221C" w:rsidRPr="00F021D8" w:rsidRDefault="000D221C" w:rsidP="000D221C">
      <w:pPr>
        <w:spacing w:before="240" w:line="300" w:lineRule="exact"/>
        <w:jc w:val="left"/>
        <w:rPr>
          <w:rFonts w:ascii="Arial" w:hAnsi="Arial" w:cs="Arial"/>
          <w:sz w:val="24"/>
        </w:rPr>
      </w:pPr>
      <w:r w:rsidRPr="00F021D8">
        <w:rPr>
          <w:rFonts w:ascii="Arial" w:hAnsi="Arial" w:cs="Arial"/>
          <w:sz w:val="24"/>
        </w:rPr>
        <w:t xml:space="preserve">The South Australian Ostrich Company was formally wound up in 1916 after a succession of bad seasons and almost three hundred birds were moved to Priors </w:t>
      </w:r>
      <w:r w:rsidRPr="00F021D8">
        <w:rPr>
          <w:rFonts w:ascii="Arial" w:hAnsi="Arial" w:cs="Arial"/>
          <w:sz w:val="24"/>
        </w:rPr>
        <w:lastRenderedPageBreak/>
        <w:t xml:space="preserve">Farm at McLaren Vale. Other ostrich farms in the State included Gawler, Noarlunga and Campbell House Station near Meningie, where there were nearly 500 birds in 1904. These farms seem to have all gone out of business by the </w:t>
      </w:r>
      <w:proofErr w:type="spellStart"/>
      <w:r w:rsidRPr="00F021D8">
        <w:rPr>
          <w:rFonts w:ascii="Arial" w:hAnsi="Arial" w:cs="Arial"/>
          <w:sz w:val="24"/>
        </w:rPr>
        <w:t>mid 1920s</w:t>
      </w:r>
      <w:proofErr w:type="spellEnd"/>
      <w:r w:rsidRPr="00F021D8">
        <w:rPr>
          <w:rFonts w:ascii="Arial" w:hAnsi="Arial" w:cs="Arial"/>
          <w:sz w:val="24"/>
        </w:rPr>
        <w:t>.</w:t>
      </w:r>
    </w:p>
    <w:p w14:paraId="3522609F" w14:textId="77777777" w:rsidR="000D221C" w:rsidRDefault="000D221C" w:rsidP="000D221C">
      <w:pPr>
        <w:spacing w:before="240" w:line="300" w:lineRule="exact"/>
        <w:jc w:val="left"/>
        <w:rPr>
          <w:rFonts w:ascii="Arial" w:hAnsi="Arial" w:cs="Arial"/>
          <w:sz w:val="24"/>
        </w:rPr>
      </w:pPr>
      <w:r w:rsidRPr="00F021D8">
        <w:rPr>
          <w:rFonts w:ascii="Arial" w:hAnsi="Arial" w:cs="Arial"/>
          <w:sz w:val="24"/>
        </w:rPr>
        <w:t>However, on the demise of these farms not all the birds were removed. There were ostriches running wild around Meningie and the Lakes for some time after until they eventually died out. When the Port Augusta Ostrich Farm land was sold three birds were set free which continued to breed producing good batches each year but dingoes and foxes took most of the young</w:t>
      </w:r>
      <w:r w:rsidRPr="00F021D8">
        <w:rPr>
          <w:sz w:val="24"/>
          <w:vertAlign w:val="superscript"/>
        </w:rPr>
        <w:endnoteReference w:id="56"/>
      </w:r>
      <w:r w:rsidRPr="00F021D8">
        <w:rPr>
          <w:rFonts w:ascii="Arial" w:hAnsi="Arial" w:cs="Arial"/>
          <w:sz w:val="24"/>
        </w:rPr>
        <w:t>. Descendants of these birds continue to survive in the arid lands but their numbers remain sporadic and limited and are not a viable population; they are unlikely to survive in the long-term.</w:t>
      </w:r>
      <w:r w:rsidR="0039526C">
        <w:rPr>
          <w:rFonts w:ascii="Arial" w:hAnsi="Arial" w:cs="Arial"/>
          <w:sz w:val="24"/>
        </w:rPr>
        <w:t xml:space="preserve">  </w:t>
      </w:r>
    </w:p>
    <w:p w14:paraId="02E18DC1" w14:textId="77777777" w:rsidR="009978D9" w:rsidRPr="00F021D8" w:rsidRDefault="009978D9" w:rsidP="000D221C">
      <w:pPr>
        <w:spacing w:before="240" w:line="300" w:lineRule="exact"/>
        <w:jc w:val="left"/>
        <w:rPr>
          <w:rFonts w:ascii="Arial" w:hAnsi="Arial" w:cs="Arial"/>
          <w:sz w:val="24"/>
        </w:rPr>
      </w:pPr>
      <w:r>
        <w:rPr>
          <w:rFonts w:ascii="Arial" w:hAnsi="Arial" w:cs="Arial"/>
          <w:sz w:val="24"/>
        </w:rPr>
        <w:t xml:space="preserve">The </w:t>
      </w:r>
      <w:r w:rsidRPr="009978D9">
        <w:rPr>
          <w:rFonts w:ascii="Arial" w:hAnsi="Arial" w:cs="Arial"/>
          <w:sz w:val="24"/>
        </w:rPr>
        <w:t>Ostrich Farming Act</w:t>
      </w:r>
      <w:r>
        <w:rPr>
          <w:rFonts w:ascii="Arial" w:hAnsi="Arial" w:cs="Arial"/>
          <w:sz w:val="24"/>
        </w:rPr>
        <w:t xml:space="preserve"> was not repealed until 1934.</w:t>
      </w:r>
    </w:p>
    <w:p w14:paraId="2207DE5C" w14:textId="77777777" w:rsidR="000D221C" w:rsidRPr="007A3D5A" w:rsidRDefault="000D221C" w:rsidP="000D221C">
      <w:pPr>
        <w:spacing w:before="360"/>
        <w:rPr>
          <w:rFonts w:ascii="Arial Bold" w:eastAsiaTheme="majorEastAsia" w:hAnsi="Arial Bold" w:cstheme="majorBidi"/>
          <w:bCs/>
          <w:color w:val="00427A"/>
          <w:sz w:val="36"/>
          <w:szCs w:val="36"/>
          <w:lang w:eastAsia="ja-JP"/>
        </w:rPr>
      </w:pPr>
      <w:r w:rsidRPr="007A3D5A">
        <w:rPr>
          <w:rFonts w:ascii="Arial Bold" w:eastAsiaTheme="majorEastAsia" w:hAnsi="Arial Bold" w:cstheme="majorBidi"/>
          <w:bCs/>
          <w:color w:val="00427A"/>
          <w:sz w:val="36"/>
          <w:szCs w:val="36"/>
          <w:lang w:eastAsia="ja-JP"/>
        </w:rPr>
        <w:t>Wild dogs/dingoes</w:t>
      </w:r>
    </w:p>
    <w:p w14:paraId="22EA4093"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Not many years after the colony was founded, domestic dogs started to run wild and these soon bred up with the dingo. Domestic dogs continued run wild and so provided an ongoing supplement to the problem. The number of wild dogs/dingoes remained a menace for the primary producer throughout the State and attempts to eradicate them both for economic and by legislative means, were largely unsuccessful.</w:t>
      </w:r>
    </w:p>
    <w:p w14:paraId="0FBC0705"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The provisions of the Dog Act of 1867 authorised landholders to destroy unregistered dogs running wild</w:t>
      </w:r>
      <w:r w:rsidR="00123239">
        <w:rPr>
          <w:rFonts w:ascii="Arial" w:eastAsiaTheme="minorHAnsi" w:hAnsi="Arial" w:cstheme="minorBidi"/>
          <w:sz w:val="24"/>
          <w:szCs w:val="20"/>
          <w:lang w:eastAsia="ja-JP"/>
        </w:rPr>
        <w:t xml:space="preserve">, including </w:t>
      </w:r>
      <w:proofErr w:type="spellStart"/>
      <w:r w:rsidR="00123239">
        <w:rPr>
          <w:rFonts w:ascii="Arial" w:eastAsiaTheme="minorHAnsi" w:hAnsi="Arial" w:cstheme="minorBidi"/>
          <w:sz w:val="24"/>
          <w:szCs w:val="20"/>
          <w:lang w:eastAsia="ja-JP"/>
        </w:rPr>
        <w:t>dingoes</w:t>
      </w:r>
      <w:r w:rsidR="001630A3">
        <w:rPr>
          <w:rFonts w:ascii="Arial" w:eastAsiaTheme="minorHAnsi" w:hAnsi="Arial" w:cstheme="minorBidi"/>
          <w:sz w:val="24"/>
          <w:szCs w:val="20"/>
          <w:lang w:eastAsia="ja-JP"/>
        </w:rPr>
        <w:t>.</w:t>
      </w:r>
      <w:r w:rsidR="00123239">
        <w:rPr>
          <w:rFonts w:ascii="Arial" w:eastAsiaTheme="minorHAnsi" w:hAnsi="Arial" w:cstheme="minorBidi"/>
          <w:sz w:val="24"/>
          <w:szCs w:val="20"/>
          <w:lang w:eastAsia="ja-JP"/>
        </w:rPr>
        <w:t>B</w:t>
      </w:r>
      <w:r w:rsidRPr="007A3D5A">
        <w:rPr>
          <w:rFonts w:ascii="Arial" w:eastAsiaTheme="minorHAnsi" w:hAnsi="Arial" w:cstheme="minorBidi"/>
          <w:sz w:val="24"/>
          <w:szCs w:val="20"/>
          <w:lang w:eastAsia="ja-JP"/>
        </w:rPr>
        <w:t>ut</w:t>
      </w:r>
      <w:proofErr w:type="spellEnd"/>
      <w:r w:rsidRPr="007A3D5A">
        <w:rPr>
          <w:rFonts w:ascii="Arial" w:eastAsiaTheme="minorHAnsi" w:hAnsi="Arial" w:cstheme="minorBidi"/>
          <w:sz w:val="24"/>
          <w:szCs w:val="20"/>
          <w:lang w:eastAsia="ja-JP"/>
        </w:rPr>
        <w:t xml:space="preserve"> a deficiency in the </w:t>
      </w:r>
      <w:r w:rsidR="00123239">
        <w:rPr>
          <w:rFonts w:ascii="Arial" w:eastAsiaTheme="minorHAnsi" w:hAnsi="Arial" w:cstheme="minorBidi"/>
          <w:sz w:val="24"/>
          <w:szCs w:val="20"/>
          <w:lang w:eastAsia="ja-JP"/>
        </w:rPr>
        <w:t>legislation</w:t>
      </w:r>
      <w:r w:rsidRPr="007A3D5A">
        <w:rPr>
          <w:rFonts w:ascii="Arial" w:eastAsiaTheme="minorHAnsi" w:hAnsi="Arial" w:cstheme="minorBidi"/>
          <w:sz w:val="24"/>
          <w:szCs w:val="20"/>
          <w:lang w:eastAsia="ja-JP"/>
        </w:rPr>
        <w:t xml:space="preserve"> was that </w:t>
      </w:r>
      <w:r w:rsidR="00123239">
        <w:rPr>
          <w:rFonts w:ascii="Arial" w:eastAsiaTheme="minorHAnsi" w:hAnsi="Arial" w:cstheme="minorBidi"/>
          <w:sz w:val="24"/>
          <w:szCs w:val="20"/>
          <w:lang w:eastAsia="ja-JP"/>
        </w:rPr>
        <w:t>it</w:t>
      </w:r>
      <w:r w:rsidRPr="007A3D5A">
        <w:rPr>
          <w:rFonts w:ascii="Arial" w:eastAsiaTheme="minorHAnsi" w:hAnsi="Arial" w:cstheme="minorBidi"/>
          <w:sz w:val="24"/>
          <w:szCs w:val="20"/>
          <w:lang w:eastAsia="ja-JP"/>
        </w:rPr>
        <w:t xml:space="preserve"> did not appoint any specific person or persons to enforce those provisions. A Parliamentary select committee was appointed to provide recommendations on new legislation and this took evidence, amongst other matters, on the ravages committed by dogs throughout the colony and the damage done by these animals, particularly in the pastoral districts. One pastoralist, also a Parliamentarian, the Honourable Alexander Murray considered that he had lost 100,000 sheep to wild dogs/dingoes over some 40 years</w:t>
      </w:r>
      <w:r w:rsidRPr="007A3D5A">
        <w:rPr>
          <w:rFonts w:ascii="Arial" w:eastAsiaTheme="minorHAnsi" w:hAnsi="Arial" w:cstheme="minorBidi"/>
          <w:sz w:val="24"/>
          <w:szCs w:val="20"/>
          <w:vertAlign w:val="superscript"/>
          <w:lang w:eastAsia="ja-JP"/>
        </w:rPr>
        <w:endnoteReference w:id="57"/>
      </w:r>
      <w:r w:rsidRPr="007A3D5A">
        <w:rPr>
          <w:rFonts w:ascii="Arial" w:eastAsiaTheme="minorHAnsi" w:hAnsi="Arial" w:cstheme="minorBidi"/>
          <w:sz w:val="24"/>
          <w:szCs w:val="20"/>
          <w:lang w:eastAsia="ja-JP"/>
        </w:rPr>
        <w:t>. The Act was amended in 1884 but with little effect. The amendments did expand the ability of a landholder so as to destroy any dog, registered with a tag or not, on that person’s land and to use poison baits, subject to certain restrictions.</w:t>
      </w:r>
    </w:p>
    <w:p w14:paraId="3B660676"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In 1885 there were large packs of pure dingoes and of crossbred wild dogs preying on sheep around Port Augusta and landholders were concerned that </w:t>
      </w:r>
      <w:proofErr w:type="spellStart"/>
      <w:r w:rsidRPr="007A3D5A">
        <w:rPr>
          <w:rFonts w:ascii="Arial" w:eastAsiaTheme="minorHAnsi" w:hAnsi="Arial" w:cstheme="minorBidi"/>
          <w:sz w:val="24"/>
          <w:szCs w:val="20"/>
          <w:lang w:eastAsia="ja-JP"/>
        </w:rPr>
        <w:t>f</w:t>
      </w:r>
      <w:proofErr w:type="spellEnd"/>
      <w:r w:rsidRPr="007A3D5A">
        <w:rPr>
          <w:rFonts w:ascii="Arial" w:eastAsiaTheme="minorHAnsi" w:hAnsi="Arial" w:cstheme="minorBidi"/>
          <w:sz w:val="24"/>
          <w:szCs w:val="20"/>
          <w:lang w:eastAsia="ja-JP"/>
        </w:rPr>
        <w:t xml:space="preserve"> they found haven in the nearby Flinders ranges, then it would be very difficult to exterminate them. Sir Samuel Davenport, who owned Mount Brown Station, found the ravages of wild dogs so severe and expensive that he was determined to fence the entire station with wire netting and barbed wire fence</w:t>
      </w:r>
      <w:r w:rsidRPr="007A3D5A">
        <w:rPr>
          <w:rFonts w:ascii="Arial" w:eastAsiaTheme="minorHAnsi" w:hAnsi="Arial" w:cstheme="minorBidi"/>
          <w:sz w:val="24"/>
          <w:szCs w:val="20"/>
          <w:vertAlign w:val="superscript"/>
          <w:lang w:eastAsia="ja-JP"/>
        </w:rPr>
        <w:endnoteReference w:id="58"/>
      </w:r>
      <w:r w:rsidRPr="007A3D5A">
        <w:rPr>
          <w:rFonts w:ascii="Arial" w:eastAsiaTheme="minorHAnsi" w:hAnsi="Arial" w:cstheme="minorBidi"/>
          <w:sz w:val="24"/>
          <w:szCs w:val="20"/>
          <w:lang w:eastAsia="ja-JP"/>
        </w:rPr>
        <w:t>.</w:t>
      </w:r>
      <w:r w:rsidR="00961180" w:rsidRPr="00961180">
        <w:t xml:space="preserve"> </w:t>
      </w:r>
      <w:r w:rsidR="00961180">
        <w:rPr>
          <w:rFonts w:ascii="Arial" w:eastAsiaTheme="minorHAnsi" w:hAnsi="Arial" w:cstheme="minorBidi"/>
          <w:sz w:val="24"/>
          <w:szCs w:val="20"/>
          <w:lang w:eastAsia="ja-JP"/>
        </w:rPr>
        <w:t>Further east that year,</w:t>
      </w:r>
      <w:r w:rsidR="00961180" w:rsidRPr="00961180">
        <w:rPr>
          <w:rFonts w:ascii="Arial" w:eastAsiaTheme="minorHAnsi" w:hAnsi="Arial" w:cstheme="minorBidi"/>
          <w:sz w:val="24"/>
          <w:szCs w:val="20"/>
          <w:lang w:eastAsia="ja-JP"/>
        </w:rPr>
        <w:t xml:space="preserve"> 3</w:t>
      </w:r>
      <w:r w:rsidR="00961180">
        <w:rPr>
          <w:rFonts w:ascii="Arial" w:eastAsiaTheme="minorHAnsi" w:hAnsi="Arial" w:cstheme="minorBidi"/>
          <w:sz w:val="24"/>
          <w:szCs w:val="20"/>
          <w:lang w:eastAsia="ja-JP"/>
        </w:rPr>
        <w:t>,</w:t>
      </w:r>
      <w:r w:rsidR="00961180" w:rsidRPr="00961180">
        <w:rPr>
          <w:rFonts w:ascii="Arial" w:eastAsiaTheme="minorHAnsi" w:hAnsi="Arial" w:cstheme="minorBidi"/>
          <w:sz w:val="24"/>
          <w:szCs w:val="20"/>
          <w:lang w:eastAsia="ja-JP"/>
        </w:rPr>
        <w:t>800 dingoes were destroyed on Paratoo Station, where many sheep had been killed.</w:t>
      </w:r>
    </w:p>
    <w:p w14:paraId="5412A6D2"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lastRenderedPageBreak/>
        <w:t>In an attempt to provide a greater focus on wild dog/dingo control, in 1889 the Parliament passed legislation, the Wild Dogs and Foxes Act, to introduce measures to slow the damage done to the sheep industry by wild dogs, mainly in the pastoral areas, and by foxes in the South East. The crux of the legislation, as it related to wild dog/dingoes, was the introduction of a bounty for wild dog/dingo scalps but this only applied in respect of those killed upon land outside the boundaries of any corporation or district council. The scalp money would be raised by a tax imposed on the lessee of land held under lease from the Crown. This money, paid into a Fund, would then be paid out by the Treasurer for the destruction of both species.</w:t>
      </w:r>
    </w:p>
    <w:p w14:paraId="6A96AAD7"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This legislation was much anticipated by pastoralists. Even though the new legislation required a further tax, imposed at the rate of 6 pence on every square mile of land, or portion thereof, held under any lease from the Crown. The requirement for a landholder to control wild dogs/dingoes on their land remained. The legislation was relatively simple although there was some support that </w:t>
      </w:r>
      <w:proofErr w:type="spellStart"/>
      <w:r w:rsidRPr="007A3D5A">
        <w:rPr>
          <w:rFonts w:ascii="Arial" w:eastAsiaTheme="minorHAnsi" w:hAnsi="Arial" w:cstheme="minorBidi"/>
          <w:sz w:val="24"/>
          <w:szCs w:val="20"/>
          <w:lang w:eastAsia="ja-JP"/>
        </w:rPr>
        <w:t>onlt</w:t>
      </w:r>
      <w:proofErr w:type="spellEnd"/>
      <w:r w:rsidRPr="007A3D5A">
        <w:rPr>
          <w:rFonts w:ascii="Arial" w:eastAsiaTheme="minorHAnsi" w:hAnsi="Arial" w:cstheme="minorBidi"/>
          <w:sz w:val="24"/>
          <w:szCs w:val="20"/>
          <w:lang w:eastAsia="ja-JP"/>
        </w:rPr>
        <w:t xml:space="preserve"> sheep producers should be forced to pay the new tax. However, there was agreement that all pastoralists would be willing to pay the tax rather than that there would be no such specific legislation at all. A move to have the Government contribute to the Fund on account of wild dog/dingoes, and foxes, breeding on unoccupied Crown lands was rejected</w:t>
      </w:r>
      <w:r w:rsidRPr="007A3D5A">
        <w:rPr>
          <w:rFonts w:ascii="Arial" w:eastAsiaTheme="minorHAnsi" w:hAnsi="Arial" w:cstheme="minorBidi"/>
          <w:sz w:val="24"/>
          <w:szCs w:val="20"/>
          <w:vertAlign w:val="superscript"/>
          <w:lang w:eastAsia="ja-JP"/>
        </w:rPr>
        <w:endnoteReference w:id="59"/>
      </w:r>
      <w:r w:rsidRPr="007A3D5A">
        <w:rPr>
          <w:rFonts w:ascii="Arial" w:eastAsiaTheme="minorHAnsi" w:hAnsi="Arial" w:cstheme="minorBidi"/>
          <w:sz w:val="24"/>
          <w:szCs w:val="20"/>
          <w:lang w:eastAsia="ja-JP"/>
        </w:rPr>
        <w:t xml:space="preserve">. </w:t>
      </w:r>
    </w:p>
    <w:p w14:paraId="3124F12B"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Again, the legislation did not work. Wild dogs/dingoes were destroyed and scalps submitted for payment of the bounty but dog numbers remained high enough to continue to menace northern flocks and caused grave concern to station owners. The subdivision of the land into vermin districts, controlled by a board, and the erection of vermin proof fencing had helped but did not provide the answer. The provisions of the Wild Dogs and Foxes Act relating to any lease situated north and west of the River Murray were repealed in 1900 and, in addition, the provisions did not apply where a lease was enclosed with an approved vermin-proof fence.</w:t>
      </w:r>
    </w:p>
    <w:p w14:paraId="7144CA25"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Under the Wild Dogs and Foxes Act £34,427 was paid for wild dog scalps up to 1900, and £34,778 was collected from the pastoralists by the tax of 6 pence per square mile. When the Act was repealed the arrears of taxes amounted to £1,986, and claims were in for dogs killed amounting to £1,795. With the subdivision of pastoral stations, however, it became difficult to collect the tax on the smaller holdings</w:t>
      </w:r>
      <w:r w:rsidRPr="007A3D5A">
        <w:rPr>
          <w:rFonts w:ascii="Arial" w:eastAsiaTheme="minorHAnsi" w:hAnsi="Arial" w:cstheme="minorBidi"/>
          <w:sz w:val="24"/>
          <w:szCs w:val="20"/>
          <w:vertAlign w:val="superscript"/>
          <w:lang w:eastAsia="ja-JP"/>
        </w:rPr>
        <w:endnoteReference w:id="60"/>
      </w:r>
      <w:r w:rsidRPr="007A3D5A">
        <w:rPr>
          <w:rFonts w:ascii="Arial" w:eastAsiaTheme="minorHAnsi" w:hAnsi="Arial" w:cstheme="minorBidi"/>
          <w:sz w:val="24"/>
          <w:szCs w:val="20"/>
          <w:lang w:eastAsia="ja-JP"/>
        </w:rPr>
        <w:t>.</w:t>
      </w:r>
    </w:p>
    <w:p w14:paraId="770BF13D"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The Wild Dogs and Foxes Act was repealed in 1905 with the passing of the </w:t>
      </w:r>
      <w:proofErr w:type="spellStart"/>
      <w:r w:rsidRPr="007A3D5A">
        <w:rPr>
          <w:rFonts w:ascii="Arial" w:eastAsiaTheme="minorHAnsi" w:hAnsi="Arial" w:cstheme="minorBidi"/>
          <w:sz w:val="24"/>
          <w:szCs w:val="20"/>
          <w:lang w:eastAsia="ja-JP"/>
        </w:rPr>
        <w:t>The</w:t>
      </w:r>
      <w:proofErr w:type="spellEnd"/>
      <w:r w:rsidRPr="007A3D5A">
        <w:rPr>
          <w:rFonts w:ascii="Arial" w:eastAsiaTheme="minorHAnsi" w:hAnsi="Arial" w:cstheme="minorBidi"/>
          <w:sz w:val="24"/>
          <w:szCs w:val="20"/>
          <w:lang w:eastAsia="ja-JP"/>
        </w:rPr>
        <w:t xml:space="preserve"> Vermin Act (see the chapter on Vermin Control in General for more information on this and other legislation relating to wild dogs/dingoes between 1905 and 1912). Although a legislative incentive was removed in the pastoral areas, wild dogs/dingoes continued to threaten the existence of sheep flocks and the pest was more plentiful than before the Government first instituted the system of payment for scalps. This was not for the lack of effort by landholders.  As an example, on one property outside a vermin district, 1,000 dogs were killed during 1909 and during the same period, in a station of less than 500 square miles</w:t>
      </w:r>
      <w:r w:rsidR="002C35FD">
        <w:rPr>
          <w:rFonts w:ascii="Arial" w:eastAsiaTheme="minorHAnsi" w:hAnsi="Arial" w:cstheme="minorBidi"/>
          <w:sz w:val="24"/>
          <w:szCs w:val="20"/>
          <w:lang w:eastAsia="ja-JP"/>
        </w:rPr>
        <w:t xml:space="preserve"> (1,295 km</w:t>
      </w:r>
      <w:r w:rsidR="002C35FD" w:rsidRPr="002C35FD">
        <w:rPr>
          <w:rFonts w:ascii="Arial" w:eastAsiaTheme="minorHAnsi" w:hAnsi="Arial" w:cstheme="minorBidi"/>
          <w:sz w:val="24"/>
          <w:szCs w:val="20"/>
          <w:vertAlign w:val="superscript"/>
          <w:lang w:eastAsia="ja-JP"/>
        </w:rPr>
        <w:t>2</w:t>
      </w:r>
      <w:r w:rsidR="002C35FD">
        <w:rPr>
          <w:rFonts w:ascii="Arial" w:eastAsiaTheme="minorHAnsi" w:hAnsi="Arial" w:cstheme="minorBidi"/>
          <w:sz w:val="24"/>
          <w:szCs w:val="20"/>
          <w:lang w:eastAsia="ja-JP"/>
        </w:rPr>
        <w:t>)</w:t>
      </w:r>
      <w:r w:rsidRPr="007A3D5A">
        <w:rPr>
          <w:rFonts w:ascii="Arial" w:eastAsiaTheme="minorHAnsi" w:hAnsi="Arial" w:cstheme="minorBidi"/>
          <w:sz w:val="24"/>
          <w:szCs w:val="20"/>
          <w:lang w:eastAsia="ja-JP"/>
        </w:rPr>
        <w:t xml:space="preserve">, 300 were killed. </w:t>
      </w:r>
      <w:r w:rsidRPr="007A3D5A">
        <w:rPr>
          <w:rFonts w:ascii="Arial" w:eastAsiaTheme="minorHAnsi" w:hAnsi="Arial" w:cstheme="minorBidi"/>
          <w:sz w:val="24"/>
          <w:szCs w:val="20"/>
          <w:lang w:eastAsia="ja-JP"/>
        </w:rPr>
        <w:lastRenderedPageBreak/>
        <w:t>Sheep-breeding had become almost impossible unless something could be done by the Government to assist in the extermination of the wild dog/dingo</w:t>
      </w:r>
      <w:r w:rsidRPr="007A3D5A">
        <w:rPr>
          <w:rFonts w:ascii="Arial" w:eastAsiaTheme="minorHAnsi" w:hAnsi="Arial" w:cstheme="minorBidi"/>
          <w:sz w:val="24"/>
          <w:szCs w:val="20"/>
          <w:vertAlign w:val="superscript"/>
          <w:lang w:eastAsia="ja-JP"/>
        </w:rPr>
        <w:endnoteReference w:id="61"/>
      </w:r>
      <w:r w:rsidRPr="007A3D5A">
        <w:rPr>
          <w:rFonts w:ascii="Arial" w:eastAsiaTheme="minorHAnsi" w:hAnsi="Arial" w:cstheme="minorBidi"/>
          <w:sz w:val="24"/>
          <w:szCs w:val="20"/>
          <w:lang w:eastAsia="ja-JP"/>
        </w:rPr>
        <w:t>.</w:t>
      </w:r>
    </w:p>
    <w:p w14:paraId="20329E7C"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Since 1905, but from 1900 for pastoralists, the destruction of wild dogs/dingoes was carried out chiefly by the landholders themselves, who relied largely on vermin fences to keep the dogs off their holdings. But the increase in wild dog/dingo numbers, resulting largely from the rabbit invasion where food became plentiful, significantly increased breeding and there were bigger litters together with survival rates being higher. Fences had proved of great value but as they grew old and rusty and in need of repair, dogs had penetrated the fence lines and attacked the sheep flocks. This was amplified in years of drought when food for dogs became scarce.  In those drought years dogs were also bringing down calves and yearlings. On top of all this, dogs killed for sport not just food.</w:t>
      </w:r>
    </w:p>
    <w:p w14:paraId="50F6AF1F"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By 1912, pastoralists had been pressuring the Government to again introduce specific legislation to target wild dogs/dingoes. The Government reported that during the year 1911-12, a little over 6,000 dogs were destroyed. The Government also acknowledged the importance of the pastoral industry to the State and the </w:t>
      </w:r>
      <w:proofErr w:type="spellStart"/>
      <w:r w:rsidRPr="007A3D5A">
        <w:rPr>
          <w:rFonts w:ascii="Arial" w:eastAsiaTheme="minorHAnsi" w:hAnsi="Arial" w:cstheme="minorBidi"/>
          <w:sz w:val="24"/>
          <w:szCs w:val="20"/>
          <w:lang w:eastAsia="ja-JP"/>
        </w:rPr>
        <w:t>depridations</w:t>
      </w:r>
      <w:proofErr w:type="spellEnd"/>
      <w:r w:rsidRPr="007A3D5A">
        <w:rPr>
          <w:rFonts w:ascii="Arial" w:eastAsiaTheme="minorHAnsi" w:hAnsi="Arial" w:cstheme="minorBidi"/>
          <w:sz w:val="24"/>
          <w:szCs w:val="20"/>
          <w:lang w:eastAsia="ja-JP"/>
        </w:rPr>
        <w:t xml:space="preserve"> ca</w:t>
      </w:r>
      <w:r w:rsidR="00994D32">
        <w:rPr>
          <w:rFonts w:ascii="Arial" w:eastAsiaTheme="minorHAnsi" w:hAnsi="Arial" w:cstheme="minorBidi"/>
          <w:sz w:val="24"/>
          <w:szCs w:val="20"/>
          <w:lang w:eastAsia="ja-JP"/>
        </w:rPr>
        <w:t>u</w:t>
      </w:r>
      <w:r w:rsidRPr="007A3D5A">
        <w:rPr>
          <w:rFonts w:ascii="Arial" w:eastAsiaTheme="minorHAnsi" w:hAnsi="Arial" w:cstheme="minorBidi"/>
          <w:sz w:val="24"/>
          <w:szCs w:val="20"/>
          <w:lang w:eastAsia="ja-JP"/>
        </w:rPr>
        <w:t>sed by wild dogs/dingoes and gave priority to introducing legi</w:t>
      </w:r>
      <w:r w:rsidR="00994D32">
        <w:rPr>
          <w:rFonts w:ascii="Arial" w:eastAsiaTheme="minorHAnsi" w:hAnsi="Arial" w:cstheme="minorBidi"/>
          <w:sz w:val="24"/>
          <w:szCs w:val="20"/>
          <w:lang w:eastAsia="ja-JP"/>
        </w:rPr>
        <w:t>sl</w:t>
      </w:r>
      <w:r w:rsidRPr="007A3D5A">
        <w:rPr>
          <w:rFonts w:ascii="Arial" w:eastAsiaTheme="minorHAnsi" w:hAnsi="Arial" w:cstheme="minorBidi"/>
          <w:sz w:val="24"/>
          <w:szCs w:val="20"/>
          <w:lang w:eastAsia="ja-JP"/>
        </w:rPr>
        <w:t>ation which was hoped would protect those already engaged in the industry and encourage others to take up and develop lands currently unoccupied. The Government also anticipated that the Bill would give an impetus to the destruction of wild dogs/dingoes with every lessee having to participate in the destruction program.</w:t>
      </w:r>
    </w:p>
    <w:p w14:paraId="22A91B52"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The aim of the legislation was the extermination of wild dogs through the mechanism of </w:t>
      </w:r>
      <w:r w:rsidR="00994D32">
        <w:rPr>
          <w:rFonts w:ascii="Arial" w:eastAsiaTheme="minorHAnsi" w:hAnsi="Arial" w:cstheme="minorBidi"/>
          <w:sz w:val="24"/>
          <w:szCs w:val="20"/>
          <w:lang w:eastAsia="ja-JP"/>
        </w:rPr>
        <w:t xml:space="preserve">again </w:t>
      </w:r>
      <w:r w:rsidRPr="007A3D5A">
        <w:rPr>
          <w:rFonts w:ascii="Arial" w:eastAsiaTheme="minorHAnsi" w:hAnsi="Arial" w:cstheme="minorBidi"/>
          <w:sz w:val="24"/>
          <w:szCs w:val="20"/>
          <w:lang w:eastAsia="ja-JP"/>
        </w:rPr>
        <w:t xml:space="preserve">paying for scalps and tails from </w:t>
      </w:r>
      <w:r w:rsidR="00994D32">
        <w:rPr>
          <w:rFonts w:ascii="Arial" w:eastAsiaTheme="minorHAnsi" w:hAnsi="Arial" w:cstheme="minorBidi"/>
          <w:sz w:val="24"/>
          <w:szCs w:val="20"/>
          <w:lang w:eastAsia="ja-JP"/>
        </w:rPr>
        <w:t>a</w:t>
      </w:r>
      <w:r w:rsidRPr="007A3D5A">
        <w:rPr>
          <w:rFonts w:ascii="Arial" w:eastAsiaTheme="minorHAnsi" w:hAnsi="Arial" w:cstheme="minorBidi"/>
          <w:sz w:val="24"/>
          <w:szCs w:val="20"/>
          <w:lang w:eastAsia="ja-JP"/>
        </w:rPr>
        <w:t xml:space="preserve"> Wild Dogs Fund. Rates were levied on certain lands to raise money for the Fund at the rate of 3 pence per square mile on land within vermin-fenced districts or which the Minister declared to be completely surrounded by a vermin fence, and 6 pence per square mile on other land. In addition, the Government provided a subsidy into the Fund of pound for pound up to £2,100pa. Scalps and tails were delivered to authorised persons for payment but only up to the total moneys available in the Fund. It was estimated that a total of £4,785 would be available annually for expenditure in connection with the destruction of wild dogs/dingoes; the Act had a sunset clause so that the Act would only remain in force until 31 December 1914.</w:t>
      </w:r>
    </w:p>
    <w:p w14:paraId="4C89D136"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The Minister was able to vary the payment to be made for scalps and tails so that in the event of the dogs being plentiful, a lower payment could be made, and if they were scarce, the payment could be raised. It was explained that tails were also required to prevent the possibility of fraud, as applicants had previously been manufacturing scalps</w:t>
      </w:r>
      <w:r w:rsidRPr="007A3D5A">
        <w:rPr>
          <w:rFonts w:ascii="Arial" w:eastAsiaTheme="minorHAnsi" w:hAnsi="Arial" w:cstheme="minorBidi"/>
          <w:sz w:val="24"/>
          <w:szCs w:val="20"/>
          <w:vertAlign w:val="superscript"/>
          <w:lang w:eastAsia="ja-JP"/>
        </w:rPr>
        <w:endnoteReference w:id="62"/>
      </w:r>
      <w:r w:rsidRPr="007A3D5A">
        <w:rPr>
          <w:rFonts w:ascii="Arial" w:eastAsiaTheme="minorHAnsi" w:hAnsi="Arial" w:cstheme="minorBidi"/>
          <w:sz w:val="24"/>
          <w:szCs w:val="20"/>
          <w:lang w:eastAsia="ja-JP"/>
        </w:rPr>
        <w:t xml:space="preserve">. </w:t>
      </w:r>
    </w:p>
    <w:p w14:paraId="5E2BD5D7" w14:textId="77777777" w:rsidR="006C07EA" w:rsidRPr="006C07EA" w:rsidRDefault="006C07EA" w:rsidP="006C07EA">
      <w:pPr>
        <w:spacing w:before="240" w:line="300" w:lineRule="exact"/>
        <w:jc w:val="left"/>
        <w:rPr>
          <w:rFonts w:ascii="Arial" w:eastAsiaTheme="minorHAnsi" w:hAnsi="Arial" w:cstheme="minorBidi"/>
          <w:sz w:val="24"/>
          <w:szCs w:val="20"/>
          <w:lang w:eastAsia="ja-JP"/>
        </w:rPr>
      </w:pPr>
      <w:r w:rsidRPr="006C07EA">
        <w:rPr>
          <w:rFonts w:ascii="Arial" w:eastAsiaTheme="minorHAnsi" w:hAnsi="Arial" w:cstheme="minorBidi"/>
          <w:sz w:val="24"/>
          <w:szCs w:val="20"/>
          <w:lang w:eastAsia="ja-JP"/>
        </w:rPr>
        <w:t xml:space="preserve">The bounty system, though costly and not given to quick results, </w:t>
      </w:r>
      <w:r>
        <w:rPr>
          <w:rFonts w:ascii="Arial" w:eastAsiaTheme="minorHAnsi" w:hAnsi="Arial" w:cstheme="minorBidi"/>
          <w:sz w:val="24"/>
          <w:szCs w:val="20"/>
          <w:lang w:eastAsia="ja-JP"/>
        </w:rPr>
        <w:t>did become an</w:t>
      </w:r>
      <w:r w:rsidRPr="006C07EA">
        <w:rPr>
          <w:rFonts w:ascii="Arial" w:eastAsiaTheme="minorHAnsi" w:hAnsi="Arial" w:cstheme="minorBidi"/>
          <w:sz w:val="24"/>
          <w:szCs w:val="20"/>
          <w:lang w:eastAsia="ja-JP"/>
        </w:rPr>
        <w:t xml:space="preserve"> incentive for landholders to </w:t>
      </w:r>
      <w:r>
        <w:rPr>
          <w:rFonts w:ascii="Arial" w:eastAsiaTheme="minorHAnsi" w:hAnsi="Arial" w:cstheme="minorBidi"/>
          <w:sz w:val="24"/>
          <w:szCs w:val="20"/>
          <w:lang w:eastAsia="ja-JP"/>
        </w:rPr>
        <w:t>destroy wild dogs/dingoes</w:t>
      </w:r>
      <w:r w:rsidRPr="006C07EA">
        <w:rPr>
          <w:rFonts w:ascii="Arial" w:eastAsiaTheme="minorHAnsi" w:hAnsi="Arial" w:cstheme="minorBidi"/>
          <w:sz w:val="24"/>
          <w:szCs w:val="20"/>
          <w:lang w:eastAsia="ja-JP"/>
        </w:rPr>
        <w:t xml:space="preserve"> and collect the rewards. By the end of 1913, even with an extra injection of £1</w:t>
      </w:r>
      <w:r>
        <w:rPr>
          <w:rFonts w:ascii="Arial" w:eastAsiaTheme="minorHAnsi" w:hAnsi="Arial" w:cstheme="minorBidi"/>
          <w:sz w:val="24"/>
          <w:szCs w:val="20"/>
          <w:lang w:eastAsia="ja-JP"/>
        </w:rPr>
        <w:t>,000, the F</w:t>
      </w:r>
      <w:r w:rsidRPr="006C07EA">
        <w:rPr>
          <w:rFonts w:ascii="Arial" w:eastAsiaTheme="minorHAnsi" w:hAnsi="Arial" w:cstheme="minorBidi"/>
          <w:sz w:val="24"/>
          <w:szCs w:val="20"/>
          <w:lang w:eastAsia="ja-JP"/>
        </w:rPr>
        <w:t>und could not cover costs. The working of the Act was examined</w:t>
      </w:r>
      <w:r w:rsidR="00AB13AC" w:rsidRPr="00AB13AC">
        <w:rPr>
          <w:rFonts w:ascii="Arial" w:eastAsiaTheme="minorHAnsi" w:hAnsi="Arial" w:cstheme="minorBidi"/>
          <w:sz w:val="24"/>
          <w:szCs w:val="20"/>
          <w:vertAlign w:val="superscript"/>
          <w:lang w:eastAsia="ja-JP"/>
        </w:rPr>
        <w:endnoteReference w:id="63"/>
      </w:r>
      <w:r w:rsidRPr="006C07EA">
        <w:rPr>
          <w:rFonts w:ascii="Arial" w:eastAsiaTheme="minorHAnsi" w:hAnsi="Arial" w:cstheme="minorBidi"/>
          <w:sz w:val="24"/>
          <w:szCs w:val="20"/>
          <w:lang w:eastAsia="ja-JP"/>
        </w:rPr>
        <w:t xml:space="preserve">. The Commissioner of Crown Lands </w:t>
      </w:r>
      <w:r w:rsidRPr="006C07EA">
        <w:rPr>
          <w:rFonts w:ascii="Arial" w:eastAsiaTheme="minorHAnsi" w:hAnsi="Arial" w:cstheme="minorBidi"/>
          <w:sz w:val="24"/>
          <w:szCs w:val="20"/>
          <w:lang w:eastAsia="ja-JP"/>
        </w:rPr>
        <w:lastRenderedPageBreak/>
        <w:t>confidently</w:t>
      </w:r>
      <w:r>
        <w:rPr>
          <w:rFonts w:ascii="Arial" w:eastAsiaTheme="minorHAnsi" w:hAnsi="Arial" w:cstheme="minorBidi"/>
          <w:sz w:val="24"/>
          <w:szCs w:val="20"/>
          <w:lang w:eastAsia="ja-JP"/>
        </w:rPr>
        <w:t xml:space="preserve"> reported to Parliament that the</w:t>
      </w:r>
      <w:r w:rsidRPr="006C07EA">
        <w:rPr>
          <w:rFonts w:ascii="Arial" w:eastAsiaTheme="minorHAnsi" w:hAnsi="Arial" w:cstheme="minorBidi"/>
          <w:sz w:val="24"/>
          <w:szCs w:val="20"/>
          <w:lang w:eastAsia="ja-JP"/>
        </w:rPr>
        <w:t xml:space="preserve"> scalp system was the best legislation yet, with 32</w:t>
      </w:r>
      <w:r>
        <w:rPr>
          <w:rFonts w:ascii="Arial" w:eastAsiaTheme="minorHAnsi" w:hAnsi="Arial" w:cstheme="minorBidi"/>
          <w:sz w:val="24"/>
          <w:szCs w:val="20"/>
          <w:lang w:eastAsia="ja-JP"/>
        </w:rPr>
        <w:t>,</w:t>
      </w:r>
      <w:r w:rsidRPr="006C07EA">
        <w:rPr>
          <w:rFonts w:ascii="Arial" w:eastAsiaTheme="minorHAnsi" w:hAnsi="Arial" w:cstheme="minorBidi"/>
          <w:sz w:val="24"/>
          <w:szCs w:val="20"/>
          <w:lang w:eastAsia="ja-JP"/>
        </w:rPr>
        <w:t>000 dogs being destroyed in one year. He stressed that it continue ‘at all costs’. It certainly was reducing dingoes in the fenced districts, as no replacements could get in</w:t>
      </w:r>
      <w:r w:rsidR="004010CD" w:rsidRPr="00AA4FA9">
        <w:rPr>
          <w:rFonts w:ascii="Arial" w:eastAsiaTheme="minorHAnsi" w:hAnsi="Arial" w:cstheme="minorBidi"/>
          <w:sz w:val="24"/>
          <w:szCs w:val="20"/>
          <w:lang w:eastAsia="ja-JP"/>
        </w:rPr>
        <w:t xml:space="preserve"> (for example in 1917 </w:t>
      </w:r>
      <w:r w:rsidR="00AA4FA9" w:rsidRPr="00AA4FA9">
        <w:rPr>
          <w:rFonts w:ascii="Arial" w:eastAsiaTheme="minorHAnsi" w:hAnsi="Arial" w:cstheme="minorBidi"/>
          <w:sz w:val="24"/>
          <w:szCs w:val="20"/>
          <w:lang w:eastAsia="ja-JP"/>
        </w:rPr>
        <w:t>vermin boards received</w:t>
      </w:r>
      <w:r w:rsidR="004010CD" w:rsidRPr="00AA4FA9">
        <w:rPr>
          <w:rFonts w:ascii="Arial" w:eastAsiaTheme="minorHAnsi" w:hAnsi="Arial" w:cstheme="minorBidi"/>
          <w:sz w:val="24"/>
          <w:szCs w:val="20"/>
          <w:lang w:eastAsia="ja-JP"/>
        </w:rPr>
        <w:t xml:space="preserve"> only 126 scalps in the fenced districts</w:t>
      </w:r>
      <w:r w:rsidR="00AA4FA9" w:rsidRPr="00AA4FA9">
        <w:rPr>
          <w:rFonts w:ascii="Arial" w:eastAsiaTheme="minorHAnsi" w:hAnsi="Arial" w:cstheme="minorBidi"/>
          <w:sz w:val="24"/>
          <w:szCs w:val="20"/>
          <w:lang w:eastAsia="ja-JP"/>
        </w:rPr>
        <w:t>)</w:t>
      </w:r>
      <w:r w:rsidRPr="006C07EA">
        <w:rPr>
          <w:rFonts w:ascii="Arial" w:eastAsiaTheme="minorHAnsi" w:hAnsi="Arial" w:cstheme="minorBidi"/>
          <w:sz w:val="24"/>
          <w:szCs w:val="20"/>
          <w:lang w:eastAsia="ja-JP"/>
        </w:rPr>
        <w:t xml:space="preserve">. </w:t>
      </w:r>
      <w:r>
        <w:rPr>
          <w:rFonts w:ascii="Arial" w:eastAsiaTheme="minorHAnsi" w:hAnsi="Arial" w:cstheme="minorBidi"/>
          <w:sz w:val="24"/>
          <w:szCs w:val="20"/>
          <w:lang w:eastAsia="ja-JP"/>
        </w:rPr>
        <w:t xml:space="preserve"> </w:t>
      </w:r>
    </w:p>
    <w:p w14:paraId="52B76F0C" w14:textId="77777777" w:rsidR="00E06CA2" w:rsidRPr="00E06CA2" w:rsidRDefault="00E06CA2" w:rsidP="00E06CA2">
      <w:pPr>
        <w:spacing w:before="240" w:line="300" w:lineRule="exact"/>
        <w:jc w:val="left"/>
        <w:rPr>
          <w:rFonts w:ascii="Arial" w:eastAsiaTheme="minorHAnsi" w:hAnsi="Arial" w:cstheme="minorBidi"/>
          <w:sz w:val="24"/>
          <w:szCs w:val="20"/>
          <w:lang w:eastAsia="ja-JP"/>
        </w:rPr>
      </w:pPr>
      <w:r w:rsidRPr="00E06CA2">
        <w:rPr>
          <w:rFonts w:ascii="Arial" w:eastAsiaTheme="minorHAnsi" w:hAnsi="Arial" w:cstheme="minorBidi"/>
          <w:sz w:val="24"/>
          <w:szCs w:val="20"/>
          <w:lang w:eastAsia="ja-JP"/>
        </w:rPr>
        <w:t>But the use of bounties was open to exploitation. Even though evidence was required when claiming the bounty, usually by way of the whole scalp of the animal, there were attempts to lodge false claims or, perhaps even worse, the harvesting of the pest species, where dingoes and wild dogs were farmed in order to collect the bounty. Scalping relied on inefficient control measures, such as shooting or trapping, that allowed the animal to be retrieved by the bounty hunter. Bounty hunting was also ineffective in resolving the pest problem in the long term as doggers, shooters and trappers would, naturally enough, only work in areas where pest numbers were high.</w:t>
      </w:r>
      <w:r>
        <w:rPr>
          <w:rFonts w:ascii="Arial" w:eastAsiaTheme="minorHAnsi" w:hAnsi="Arial" w:cstheme="minorBidi"/>
          <w:sz w:val="24"/>
          <w:szCs w:val="20"/>
          <w:lang w:eastAsia="ja-JP"/>
        </w:rPr>
        <w:t xml:space="preserve"> </w:t>
      </w:r>
      <w:r w:rsidRPr="00E06CA2">
        <w:rPr>
          <w:rFonts w:ascii="Arial" w:eastAsiaTheme="minorHAnsi" w:hAnsi="Arial" w:cstheme="minorBidi"/>
          <w:sz w:val="24"/>
          <w:szCs w:val="20"/>
          <w:lang w:eastAsia="ja-JP"/>
        </w:rPr>
        <w:t>After maximising their return in one place they would move on to another without having totally eliminated the pest animal, which would then reinfest the area.</w:t>
      </w:r>
    </w:p>
    <w:p w14:paraId="622C064F"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In 1914 the Wild Dogs Act was amended to extend the operation of the Act given the three year limitation on the Government subsidising the Wild Dog Fund and for other minor amendments. The rate of 3 pence per square mile on land within vermin-fenced districts or Minister declared land was retained but the rate on other land could be determined by the Governor up to a maximum of one shilling per square mile. Other changes included removing the time limitation of the Act and introducing a minimum amount of 5 shillings for a scalp and tail.</w:t>
      </w:r>
      <w:r w:rsidR="00836DEF">
        <w:rPr>
          <w:rFonts w:ascii="Arial" w:eastAsiaTheme="minorHAnsi" w:hAnsi="Arial" w:cstheme="minorBidi"/>
          <w:sz w:val="24"/>
          <w:szCs w:val="20"/>
          <w:lang w:eastAsia="ja-JP"/>
        </w:rPr>
        <w:t xml:space="preserve"> </w:t>
      </w:r>
      <w:r w:rsidR="00836DEF" w:rsidRPr="00AD32DF">
        <w:rPr>
          <w:rFonts w:ascii="Arial" w:eastAsiaTheme="minorHAnsi" w:hAnsi="Arial" w:cstheme="minorBidi"/>
          <w:sz w:val="24"/>
          <w:szCs w:val="20"/>
          <w:lang w:eastAsia="ja-JP"/>
        </w:rPr>
        <w:t>From the time of the first payments in May 1913 up to the end of June 1915, about 62</w:t>
      </w:r>
      <w:r w:rsidR="00836DEF">
        <w:rPr>
          <w:rFonts w:ascii="Arial" w:eastAsiaTheme="minorHAnsi" w:hAnsi="Arial" w:cstheme="minorBidi"/>
          <w:sz w:val="24"/>
          <w:szCs w:val="20"/>
          <w:lang w:eastAsia="ja-JP"/>
        </w:rPr>
        <w:t>,</w:t>
      </w:r>
      <w:r w:rsidR="00836DEF" w:rsidRPr="00AD32DF">
        <w:rPr>
          <w:rFonts w:ascii="Arial" w:eastAsiaTheme="minorHAnsi" w:hAnsi="Arial" w:cstheme="minorBidi"/>
          <w:sz w:val="24"/>
          <w:szCs w:val="20"/>
          <w:lang w:eastAsia="ja-JP"/>
        </w:rPr>
        <w:t>000 scalps were received.</w:t>
      </w:r>
    </w:p>
    <w:p w14:paraId="4DFAF491"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While wild dogs/dingoes </w:t>
      </w:r>
      <w:proofErr w:type="spellStart"/>
      <w:r w:rsidRPr="007A3D5A">
        <w:rPr>
          <w:rFonts w:ascii="Arial" w:eastAsiaTheme="minorHAnsi" w:hAnsi="Arial" w:cstheme="minorBidi"/>
          <w:sz w:val="24"/>
          <w:szCs w:val="20"/>
          <w:lang w:eastAsia="ja-JP"/>
        </w:rPr>
        <w:t>wrecked havoc</w:t>
      </w:r>
      <w:proofErr w:type="spellEnd"/>
      <w:r w:rsidRPr="007A3D5A">
        <w:rPr>
          <w:rFonts w:ascii="Arial" w:eastAsiaTheme="minorHAnsi" w:hAnsi="Arial" w:cstheme="minorBidi"/>
          <w:sz w:val="24"/>
          <w:szCs w:val="20"/>
          <w:lang w:eastAsia="ja-JP"/>
        </w:rPr>
        <w:t xml:space="preserve"> on northern sheep flocks, the domestic dogs of miners and aboriginal groups were also ravaging flocks and pastoralists were seeking further controls over the keeping dogs on pastoral lands, particularly those of </w:t>
      </w:r>
      <w:proofErr w:type="spellStart"/>
      <w:r w:rsidRPr="007A3D5A">
        <w:rPr>
          <w:rFonts w:ascii="Arial" w:eastAsiaTheme="minorHAnsi" w:hAnsi="Arial" w:cstheme="minorBidi"/>
          <w:sz w:val="24"/>
          <w:szCs w:val="20"/>
          <w:lang w:eastAsia="ja-JP"/>
        </w:rPr>
        <w:t>of</w:t>
      </w:r>
      <w:proofErr w:type="spellEnd"/>
      <w:r w:rsidRPr="007A3D5A">
        <w:rPr>
          <w:rFonts w:ascii="Arial" w:eastAsiaTheme="minorHAnsi" w:hAnsi="Arial" w:cstheme="minorBidi"/>
          <w:sz w:val="24"/>
          <w:szCs w:val="20"/>
          <w:lang w:eastAsia="ja-JP"/>
        </w:rPr>
        <w:t xml:space="preserve"> miners, prospectors and wool carters</w:t>
      </w:r>
      <w:r w:rsidRPr="007A3D5A">
        <w:rPr>
          <w:rFonts w:ascii="Arial" w:eastAsiaTheme="minorHAnsi" w:hAnsi="Arial" w:cstheme="minorBidi"/>
          <w:sz w:val="24"/>
          <w:szCs w:val="20"/>
          <w:vertAlign w:val="superscript"/>
          <w:lang w:eastAsia="ja-JP"/>
        </w:rPr>
        <w:endnoteReference w:id="64"/>
      </w:r>
      <w:r w:rsidRPr="007A3D5A">
        <w:rPr>
          <w:rFonts w:ascii="Arial" w:eastAsiaTheme="minorHAnsi" w:hAnsi="Arial" w:cstheme="minorBidi"/>
          <w:sz w:val="24"/>
          <w:szCs w:val="20"/>
          <w:lang w:eastAsia="ja-JP"/>
        </w:rPr>
        <w:t>. However, there were no immediate changes. From the time the Wild Dogs Act came into operation until 30 September 1919 a total of 123,946 scalps and tails had been submitted for payment. The number had decreased during the war years but had risen dramatically since that time and had threatened to exhaust the Fund. The price for scalps and tails had increased to 12 shillings and 6 pence in August, 1918 but by August, 1919 was reduced to 10 shillings.</w:t>
      </w:r>
    </w:p>
    <w:p w14:paraId="2F853FC9" w14:textId="77777777" w:rsidR="000D221C" w:rsidRPr="007A3D5A"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The increase in wild dog/dingo numbers forced the Government to review the financial position of the Fund owing to the extraordinary increase in the number of scalps produced during the months of April and May 1919 of more than 5,000. The Government were then faced with the position of either having to reduce the price to about 4 shillings a scalp or to advance money to the Fund. Legislation was quickly introduced that year to increase revenue of the Fund, which was to occur via two methods. The first was a one-off cash injection of £5,000 to enable payments to be continued until the rates for 1920 were available. The second method was to allow </w:t>
      </w:r>
      <w:r w:rsidRPr="007A3D5A">
        <w:rPr>
          <w:rFonts w:ascii="Arial" w:eastAsiaTheme="minorHAnsi" w:hAnsi="Arial" w:cstheme="minorBidi"/>
          <w:sz w:val="24"/>
          <w:szCs w:val="20"/>
          <w:lang w:eastAsia="ja-JP"/>
        </w:rPr>
        <w:lastRenderedPageBreak/>
        <w:t>for the rating amount to be fixed by proclamation, within certain limits, and an increase in the annual Government subsidy from £2,000 to £4,000</w:t>
      </w:r>
      <w:r w:rsidRPr="007A3D5A">
        <w:rPr>
          <w:rFonts w:ascii="Arial" w:eastAsiaTheme="minorHAnsi" w:hAnsi="Arial" w:cstheme="minorBidi"/>
          <w:sz w:val="24"/>
          <w:szCs w:val="20"/>
          <w:vertAlign w:val="superscript"/>
          <w:lang w:eastAsia="ja-JP"/>
        </w:rPr>
        <w:endnoteReference w:id="65"/>
      </w:r>
      <w:r w:rsidRPr="007A3D5A">
        <w:rPr>
          <w:rFonts w:ascii="Arial" w:eastAsiaTheme="minorHAnsi" w:hAnsi="Arial" w:cstheme="minorBidi"/>
          <w:sz w:val="24"/>
          <w:szCs w:val="20"/>
          <w:lang w:eastAsia="ja-JP"/>
        </w:rPr>
        <w:t>.</w:t>
      </w:r>
    </w:p>
    <w:p w14:paraId="25ECC515" w14:textId="77777777" w:rsidR="000D221C" w:rsidRDefault="000D221C" w:rsidP="008431FB">
      <w:pPr>
        <w:spacing w:before="240" w:line="300" w:lineRule="exact"/>
        <w:jc w:val="left"/>
        <w:rPr>
          <w:rFonts w:ascii="Arial" w:eastAsiaTheme="minorHAnsi" w:hAnsi="Arial" w:cstheme="minorBidi"/>
          <w:sz w:val="24"/>
          <w:szCs w:val="20"/>
          <w:lang w:eastAsia="ja-JP"/>
        </w:rPr>
      </w:pPr>
      <w:r w:rsidRPr="007A3D5A">
        <w:rPr>
          <w:rFonts w:ascii="Arial" w:eastAsiaTheme="minorHAnsi" w:hAnsi="Arial" w:cstheme="minorBidi"/>
          <w:sz w:val="24"/>
          <w:szCs w:val="20"/>
          <w:lang w:eastAsia="ja-JP"/>
        </w:rPr>
        <w:t xml:space="preserve">About this time some highly original ideas for wild dog/dingo extermination were dreamed up by various would-be philanthropists. One had an interview with the Commissioner of Crown Lands with the idea of spreading </w:t>
      </w:r>
      <w:proofErr w:type="spellStart"/>
      <w:r w:rsidRPr="007A3D5A">
        <w:rPr>
          <w:rFonts w:ascii="Arial" w:eastAsiaTheme="minorHAnsi" w:hAnsi="Arial" w:cstheme="minorBidi"/>
          <w:sz w:val="24"/>
          <w:szCs w:val="20"/>
          <w:lang w:eastAsia="ja-JP"/>
        </w:rPr>
        <w:t>folicular</w:t>
      </w:r>
      <w:proofErr w:type="spellEnd"/>
      <w:r w:rsidRPr="007A3D5A">
        <w:rPr>
          <w:rFonts w:ascii="Arial" w:eastAsiaTheme="minorHAnsi" w:hAnsi="Arial" w:cstheme="minorBidi"/>
          <w:sz w:val="24"/>
          <w:szCs w:val="20"/>
          <w:lang w:eastAsia="ja-JP"/>
        </w:rPr>
        <w:t xml:space="preserve"> mange</w:t>
      </w:r>
      <w:r w:rsidRPr="007A3D5A">
        <w:rPr>
          <w:rFonts w:ascii="Arial" w:eastAsiaTheme="minorHAnsi" w:hAnsi="Arial" w:cstheme="minorBidi"/>
          <w:sz w:val="24"/>
          <w:szCs w:val="20"/>
          <w:vertAlign w:val="superscript"/>
          <w:lang w:eastAsia="ja-JP"/>
        </w:rPr>
        <w:endnoteReference w:id="66"/>
      </w:r>
      <w:r w:rsidRPr="007A3D5A">
        <w:rPr>
          <w:rFonts w:ascii="Arial" w:eastAsiaTheme="minorHAnsi" w:hAnsi="Arial" w:cstheme="minorBidi"/>
          <w:sz w:val="24"/>
          <w:szCs w:val="20"/>
          <w:lang w:eastAsia="ja-JP"/>
        </w:rPr>
        <w:t>. Another came from a Dutchman in Sydney who suggested dropping bombs of high density gas that he had seen used in the First World War all over the pastoral country</w:t>
      </w:r>
      <w:r w:rsidRPr="005E0BAF">
        <w:rPr>
          <w:rFonts w:ascii="Arial" w:eastAsiaTheme="minorHAnsi" w:hAnsi="Arial" w:cstheme="minorBidi"/>
          <w:sz w:val="24"/>
          <w:szCs w:val="20"/>
          <w:vertAlign w:val="superscript"/>
          <w:lang w:eastAsia="ja-JP"/>
        </w:rPr>
        <w:endnoteReference w:id="67"/>
      </w:r>
      <w:r w:rsidR="002467FB">
        <w:rPr>
          <w:rFonts w:ascii="Arial" w:eastAsiaTheme="minorHAnsi" w:hAnsi="Arial" w:cstheme="minorBidi"/>
          <w:sz w:val="24"/>
          <w:szCs w:val="20"/>
          <w:lang w:eastAsia="ja-JP"/>
        </w:rPr>
        <w:t xml:space="preserve">. </w:t>
      </w:r>
      <w:r w:rsidRPr="007A3D5A">
        <w:rPr>
          <w:rFonts w:ascii="Arial" w:eastAsiaTheme="minorHAnsi" w:hAnsi="Arial" w:cstheme="minorBidi"/>
          <w:sz w:val="24"/>
          <w:szCs w:val="20"/>
          <w:lang w:eastAsia="ja-JP"/>
        </w:rPr>
        <w:t>The gas theoretically would cover the ground to the height of 3 to 4 feet enshrouding the dingoes, while the head and shoulders of a man would be above it. Not unexpectedly, these schemes were dismissed.</w:t>
      </w:r>
    </w:p>
    <w:p w14:paraId="07517FEA" w14:textId="77777777" w:rsidR="00DC5E51" w:rsidRPr="00EE21FC" w:rsidRDefault="00DC5E51" w:rsidP="00DC5E51">
      <w:pPr>
        <w:spacing w:before="360" w:line="360" w:lineRule="exact"/>
        <w:rPr>
          <w:rFonts w:ascii="Arial Bold" w:eastAsiaTheme="majorEastAsia" w:hAnsi="Arial Bold" w:cstheme="majorBidi"/>
          <w:bCs/>
          <w:color w:val="00427A"/>
          <w:sz w:val="32"/>
          <w:szCs w:val="32"/>
          <w:lang w:eastAsia="ja-JP"/>
        </w:rPr>
      </w:pPr>
      <w:r w:rsidRPr="006019FC">
        <w:rPr>
          <w:rFonts w:ascii="Arial Bold" w:eastAsiaTheme="majorEastAsia" w:hAnsi="Arial Bold" w:cstheme="majorBidi"/>
          <w:bCs/>
          <w:color w:val="00427A"/>
          <w:sz w:val="36"/>
          <w:szCs w:val="36"/>
          <w:lang w:eastAsia="ja-JP"/>
        </w:rPr>
        <w:t>Rabbits</w:t>
      </w:r>
    </w:p>
    <w:p w14:paraId="5CA4D9D8"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As previously related, the liberation of wild-type rabbits near Geelong in Victoria in 1859 and at Kapunda in South Australia were the two main centres of rabbit infestation in Australia. The rabbits from these two centres had merged by about 1880. The eastward spread in South Australia linked up with the north-westward spread in Victoria, forming a single block of infested country from Spencer's Gulf to the western slopes of the Great Dividing Range. The spread further northwards in South Australia is not well documented because of the sparsity of settlement, but a few records exist. They reached Beltana in 1886, Callabonna in 1888 and Lake Eyre in 1891.</w:t>
      </w:r>
    </w:p>
    <w:p w14:paraId="3B462942" w14:textId="77777777" w:rsidR="00CA5B69" w:rsidRPr="00CA5B69" w:rsidRDefault="00CA5B69" w:rsidP="00CA5B69">
      <w:pPr>
        <w:rPr>
          <w:rFonts w:ascii="Arial" w:hAnsi="Arial" w:cs="Arial"/>
          <w:szCs w:val="22"/>
        </w:rPr>
      </w:pPr>
      <w:r w:rsidRPr="00CA5B69">
        <w:rPr>
          <w:rFonts w:ascii="Arial" w:hAnsi="Arial" w:cs="Arial"/>
          <w:noProof/>
          <w:szCs w:val="22"/>
          <w:lang w:eastAsia="en-AU"/>
        </w:rPr>
        <w:drawing>
          <wp:inline distT="0" distB="0" distL="0" distR="0" wp14:anchorId="7E149C19" wp14:editId="77B57014">
            <wp:extent cx="5759397" cy="3526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png"/>
                    <pic:cNvPicPr/>
                  </pic:nvPicPr>
                  <pic:blipFill rotWithShape="1">
                    <a:blip r:embed="rId18" cstate="screen">
                      <a:extLst>
                        <a:ext uri="{28A0092B-C50C-407E-A947-70E740481C1C}">
                          <a14:useLocalDpi xmlns:a14="http://schemas.microsoft.com/office/drawing/2010/main"/>
                        </a:ext>
                      </a:extLst>
                    </a:blip>
                    <a:srcRect b="6650"/>
                    <a:stretch/>
                  </pic:blipFill>
                  <pic:spPr bwMode="auto">
                    <a:xfrm>
                      <a:off x="0" y="0"/>
                      <a:ext cx="5784500" cy="3542344"/>
                    </a:xfrm>
                    <a:prstGeom prst="rect">
                      <a:avLst/>
                    </a:prstGeom>
                    <a:ln>
                      <a:noFill/>
                    </a:ln>
                    <a:extLst>
                      <a:ext uri="{53640926-AAD7-44D8-BBD7-CCE9431645EC}">
                        <a14:shadowObscured xmlns:a14="http://schemas.microsoft.com/office/drawing/2010/main"/>
                      </a:ext>
                    </a:extLst>
                  </pic:spPr>
                </pic:pic>
              </a:graphicData>
            </a:graphic>
          </wp:inline>
        </w:drawing>
      </w:r>
    </w:p>
    <w:p w14:paraId="0DA99123" w14:textId="77777777" w:rsidR="00F74CB8" w:rsidRPr="00CA5B69" w:rsidRDefault="00F74CB8" w:rsidP="00F74CB8">
      <w:pPr>
        <w:spacing w:before="240" w:after="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 xml:space="preserve">The rabbit spread westward along the coast of South Australia at the same rate, 110-130 kilometres a year, as it had spread northward in New South Wales (Figure 6). In 1888 the west coast of Eyre Peninsula was listed as one of the worst infested </w:t>
      </w:r>
      <w:r w:rsidRPr="00CA5B69">
        <w:rPr>
          <w:rFonts w:ascii="Arial" w:eastAsiaTheme="minorHAnsi" w:hAnsi="Arial" w:cstheme="minorBidi"/>
          <w:sz w:val="24"/>
          <w:szCs w:val="20"/>
          <w:lang w:eastAsia="ja-JP"/>
        </w:rPr>
        <w:lastRenderedPageBreak/>
        <w:t>areas in South Australia.</w:t>
      </w:r>
      <w:r w:rsidRPr="00CA5B69">
        <w:rPr>
          <w:rFonts w:ascii="Arial" w:eastAsiaTheme="minorHAnsi" w:hAnsi="Arial" w:cstheme="minorBidi"/>
          <w:bCs/>
          <w:sz w:val="24"/>
          <w:szCs w:val="20"/>
          <w:lang w:eastAsia="ja-JP"/>
        </w:rPr>
        <w:t xml:space="preserve"> R</w:t>
      </w:r>
      <w:r w:rsidRPr="00CA5B69">
        <w:rPr>
          <w:rFonts w:ascii="Arial" w:eastAsiaTheme="minorHAnsi" w:hAnsi="Arial" w:cstheme="minorBidi"/>
          <w:sz w:val="24"/>
          <w:szCs w:val="20"/>
          <w:lang w:eastAsia="ja-JP"/>
        </w:rPr>
        <w:t xml:space="preserve">abbits were 100 kilometres west of Fowler's Bay in 1893, the Western Australian border in 1894.  </w:t>
      </w:r>
      <w:proofErr w:type="gramStart"/>
      <w:r w:rsidRPr="00CA5B69">
        <w:rPr>
          <w:rFonts w:ascii="Arial" w:eastAsiaTheme="minorHAnsi" w:hAnsi="Arial" w:cstheme="minorBidi"/>
          <w:sz w:val="24"/>
          <w:szCs w:val="20"/>
          <w:lang w:eastAsia="ja-JP"/>
        </w:rPr>
        <w:t>hey</w:t>
      </w:r>
      <w:proofErr w:type="gramEnd"/>
      <w:r w:rsidRPr="00CA5B69">
        <w:rPr>
          <w:rFonts w:ascii="Arial" w:eastAsiaTheme="minorHAnsi" w:hAnsi="Arial" w:cstheme="minorBidi"/>
          <w:sz w:val="24"/>
          <w:szCs w:val="20"/>
          <w:lang w:eastAsia="ja-JP"/>
        </w:rPr>
        <w:t xml:space="preserve"> extended as far north as the Musgrave Ranges in </w:t>
      </w:r>
      <w:r w:rsidRPr="00CA5B69">
        <w:rPr>
          <w:rFonts w:ascii="Arial" w:eastAsiaTheme="minorHAnsi" w:hAnsi="Arial" w:cstheme="minorBidi"/>
          <w:iCs/>
          <w:sz w:val="24"/>
          <w:szCs w:val="20"/>
          <w:lang w:eastAsia="ja-JP"/>
        </w:rPr>
        <w:t>SA</w:t>
      </w:r>
      <w:r w:rsidRPr="00CA5B69">
        <w:rPr>
          <w:rFonts w:ascii="Arial" w:eastAsiaTheme="minorHAnsi" w:hAnsi="Arial" w:cstheme="minorBidi"/>
          <w:i/>
          <w:iCs/>
          <w:sz w:val="24"/>
          <w:szCs w:val="20"/>
          <w:lang w:eastAsia="ja-JP"/>
        </w:rPr>
        <w:t xml:space="preserve"> </w:t>
      </w:r>
      <w:r w:rsidRPr="00CA5B69">
        <w:rPr>
          <w:rFonts w:ascii="Arial" w:eastAsiaTheme="minorHAnsi" w:hAnsi="Arial" w:cstheme="minorBidi"/>
          <w:sz w:val="24"/>
          <w:szCs w:val="20"/>
          <w:lang w:eastAsia="ja-JP"/>
        </w:rPr>
        <w:t>in 1903.</w:t>
      </w:r>
    </w:p>
    <w:p w14:paraId="3D319C1E"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 xml:space="preserve">Efforts to control the pest seem to have been insignificant except, perhaps, in continually disturbing the rabbit which hastened the spread. The many thousands of kilometres of barrier fences that were built to halt the spread were either erected too late or at best provided a delay of only a few years. The barrier fences acted as temporary checks, or checks on local migrations only. In the southern States attempts to control rabbits by interested graziers were nullified to some extent by trappers and others who made a profit from the newly-introduced scalp bonus system.  </w:t>
      </w:r>
      <w:proofErr w:type="spellStart"/>
      <w:r w:rsidRPr="00CA5B69">
        <w:rPr>
          <w:rFonts w:ascii="Arial" w:eastAsiaTheme="minorHAnsi" w:hAnsi="Arial" w:cstheme="minorBidi"/>
          <w:sz w:val="24"/>
          <w:szCs w:val="20"/>
          <w:lang w:eastAsia="ja-JP"/>
        </w:rPr>
        <w:t>onuses</w:t>
      </w:r>
      <w:proofErr w:type="spellEnd"/>
      <w:r w:rsidRPr="00CA5B69">
        <w:rPr>
          <w:rFonts w:ascii="Arial" w:eastAsiaTheme="minorHAnsi" w:hAnsi="Arial" w:cstheme="minorBidi"/>
          <w:sz w:val="24"/>
          <w:szCs w:val="20"/>
          <w:lang w:eastAsia="ja-JP"/>
        </w:rPr>
        <w:t xml:space="preserve"> paid for scalps in New South Wales made rabbit infestations so valuable that Western Australia prohibited such payments, and a conference in Brisbane in 1888 resolved that they should be prohibited. The rate of spread of the rabbit in Australia was much faster than that recorded for any other introduced mammal anywhere in the world</w:t>
      </w:r>
      <w:r w:rsidRPr="00CA5B69">
        <w:rPr>
          <w:rFonts w:ascii="Arial" w:eastAsiaTheme="minorHAnsi" w:hAnsi="Arial" w:cstheme="minorBidi"/>
          <w:sz w:val="24"/>
          <w:szCs w:val="20"/>
          <w:vertAlign w:val="superscript"/>
          <w:lang w:eastAsia="ja-JP"/>
        </w:rPr>
        <w:endnoteReference w:id="68"/>
      </w:r>
      <w:r w:rsidRPr="00CA5B69">
        <w:rPr>
          <w:rFonts w:ascii="Arial" w:eastAsiaTheme="minorHAnsi" w:hAnsi="Arial" w:cstheme="minorBidi"/>
          <w:sz w:val="24"/>
          <w:szCs w:val="20"/>
          <w:lang w:eastAsia="ja-JP"/>
        </w:rPr>
        <w:t>.</w:t>
      </w:r>
    </w:p>
    <w:p w14:paraId="333F11C7"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In all areas where the rabbit had established, the negative impact of rabbits was considerable. The rabbits suppressed the regeneration of many perennial tree and shrub species. Their local overgrazing resulted in unpalatable or undesirable plants increasing. Denudation of soil surfaces at warrens and favoured feeding grounds accelerated erosion. Rabbits competed with stock for forage and with other wildlife for habitat. They also became a major food source for wild dogs/dingoes, cats and foxes with consequent higher populations that impacted on wildlife and stock.</w:t>
      </w:r>
    </w:p>
    <w:p w14:paraId="1599C1D5"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The colonists’ assistance in the spread undoubtedly played a part in rapid establishment of the rabbit. They had no conception of the consequences, and by the time they realised what a devastating pest had been introduced, the damage was done. The introduction of predators such as cats in an attempt to control the rabbits took no account of their possible effect on our vulnerable marsupial wildlife and on small birds which were easy prey. The erection of barrier fences was a costly and futile venture, in most cases undertaken too late and virtually impossible to maintain. The rabbit has since survived efforts to exterminate it by poisoning, trapping, shooting, disease and even by close biological studies attempting to find a flaw in its seemingly invincible armour</w:t>
      </w:r>
      <w:r w:rsidRPr="00CA5B69">
        <w:rPr>
          <w:rFonts w:ascii="Arial" w:eastAsiaTheme="minorHAnsi" w:hAnsi="Arial" w:cstheme="minorBidi"/>
          <w:sz w:val="24"/>
          <w:szCs w:val="20"/>
          <w:vertAlign w:val="superscript"/>
          <w:lang w:eastAsia="ja-JP"/>
        </w:rPr>
        <w:endnoteReference w:id="69"/>
      </w:r>
      <w:r w:rsidRPr="00CA5B69">
        <w:rPr>
          <w:rFonts w:ascii="Arial" w:eastAsiaTheme="minorHAnsi" w:hAnsi="Arial" w:cstheme="minorBidi"/>
          <w:sz w:val="24"/>
          <w:szCs w:val="20"/>
          <w:lang w:eastAsia="ja-JP"/>
        </w:rPr>
        <w:t>.</w:t>
      </w:r>
    </w:p>
    <w:p w14:paraId="46ADC73E" w14:textId="77777777" w:rsidR="00CA5B69" w:rsidRPr="00CA5B69" w:rsidRDefault="00CA5B69" w:rsidP="00CA5B69">
      <w:pPr>
        <w:spacing w:before="240" w:after="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At the time of European settlement of mainland Australia it possessed a suite of predators that preyed on rabbits, including the dingo, four quoll species and a range of raptors such as the wedge-tailed eagle, little eagle, brown falcon and swamp harrier. Establishment of villages and towns progressively eliminated the habitat of some native mammalian predators of rabbits but, more significantly, settlers sought to eliminate populations of dingoes, quolls and raptors considered to be a threat to livestock (lambs, calves) and poultry. Some researchers suggest that the advent of strychnine and its increasing use for poisoning quolls and other predators was the critical event that facilitated the uninterrupted increase of rabbit populations.</w:t>
      </w:r>
      <w:r w:rsidR="0039526C">
        <w:rPr>
          <w:rFonts w:ascii="Arial" w:eastAsiaTheme="minorHAnsi" w:hAnsi="Arial" w:cstheme="minorBidi"/>
          <w:sz w:val="24"/>
          <w:szCs w:val="20"/>
          <w:lang w:eastAsia="ja-JP"/>
        </w:rPr>
        <w:t xml:space="preserve"> Rabbits </w:t>
      </w:r>
      <w:r w:rsidR="0039526C">
        <w:rPr>
          <w:rFonts w:ascii="Arial" w:eastAsiaTheme="minorHAnsi" w:hAnsi="Arial" w:cstheme="minorBidi"/>
          <w:sz w:val="24"/>
          <w:szCs w:val="20"/>
          <w:lang w:eastAsia="ja-JP"/>
        </w:rPr>
        <w:lastRenderedPageBreak/>
        <w:t xml:space="preserve">did not establish on </w:t>
      </w:r>
      <w:r w:rsidR="0039526C" w:rsidRPr="0039526C">
        <w:rPr>
          <w:rFonts w:ascii="Arial" w:eastAsiaTheme="minorHAnsi" w:hAnsi="Arial" w:cstheme="minorBidi"/>
          <w:sz w:val="24"/>
          <w:szCs w:val="20"/>
          <w:lang w:eastAsia="ja-JP"/>
        </w:rPr>
        <w:t>Kangaroo Is</w:t>
      </w:r>
      <w:r w:rsidR="0039526C">
        <w:rPr>
          <w:rFonts w:ascii="Arial" w:eastAsiaTheme="minorHAnsi" w:hAnsi="Arial" w:cstheme="minorBidi"/>
          <w:sz w:val="24"/>
          <w:szCs w:val="20"/>
          <w:lang w:eastAsia="ja-JP"/>
        </w:rPr>
        <w:t xml:space="preserve">land following a deliberate release there sometime in the </w:t>
      </w:r>
      <w:proofErr w:type="spellStart"/>
      <w:r w:rsidR="0039526C">
        <w:rPr>
          <w:rFonts w:ascii="Arial" w:eastAsiaTheme="minorHAnsi" w:hAnsi="Arial" w:cstheme="minorBidi"/>
          <w:sz w:val="24"/>
          <w:szCs w:val="20"/>
          <w:lang w:eastAsia="ja-JP"/>
        </w:rPr>
        <w:t>mid 1800s</w:t>
      </w:r>
      <w:proofErr w:type="spellEnd"/>
      <w:r w:rsidR="0039526C">
        <w:rPr>
          <w:rFonts w:ascii="Arial" w:eastAsiaTheme="minorHAnsi" w:hAnsi="Arial" w:cstheme="minorBidi"/>
          <w:sz w:val="24"/>
          <w:szCs w:val="20"/>
          <w:lang w:eastAsia="ja-JP"/>
        </w:rPr>
        <w:t xml:space="preserve"> </w:t>
      </w:r>
      <w:r w:rsidR="0039526C" w:rsidRPr="0039526C">
        <w:rPr>
          <w:rFonts w:ascii="Arial" w:eastAsiaTheme="minorHAnsi" w:hAnsi="Arial" w:cstheme="minorBidi"/>
          <w:sz w:val="24"/>
          <w:szCs w:val="20"/>
          <w:lang w:eastAsia="ja-JP"/>
        </w:rPr>
        <w:t>probably because of plentiful goannas</w:t>
      </w:r>
      <w:r w:rsidR="0039526C">
        <w:rPr>
          <w:rStyle w:val="EndnoteReference"/>
          <w:rFonts w:ascii="Arial" w:eastAsiaTheme="minorHAnsi" w:hAnsi="Arial" w:cstheme="minorBidi"/>
          <w:sz w:val="24"/>
          <w:szCs w:val="20"/>
          <w:lang w:eastAsia="ja-JP"/>
        </w:rPr>
        <w:endnoteReference w:id="70"/>
      </w:r>
      <w:r w:rsidR="0039526C">
        <w:rPr>
          <w:rFonts w:ascii="Arial" w:eastAsiaTheme="minorHAnsi" w:hAnsi="Arial" w:cstheme="minorBidi"/>
          <w:sz w:val="24"/>
          <w:szCs w:val="20"/>
          <w:lang w:eastAsia="ja-JP"/>
        </w:rPr>
        <w:t xml:space="preserve">. </w:t>
      </w:r>
    </w:p>
    <w:p w14:paraId="13C17E93" w14:textId="77777777" w:rsidR="00CA5B69" w:rsidRPr="00CA5B69" w:rsidRDefault="00CA5B69" w:rsidP="00CA5B69">
      <w:pPr>
        <w:rPr>
          <w:rFonts w:ascii="Arial" w:hAnsi="Arial" w:cs="Arial"/>
          <w:szCs w:val="22"/>
        </w:rPr>
      </w:pPr>
      <w:r w:rsidRPr="00CA5B69">
        <w:rPr>
          <w:rFonts w:ascii="Arial" w:hAnsi="Arial" w:cs="Arial"/>
          <w:noProof/>
          <w:szCs w:val="22"/>
          <w:lang w:eastAsia="en-AU"/>
        </w:rPr>
        <w:drawing>
          <wp:inline distT="0" distB="0" distL="0" distR="0" wp14:anchorId="069998FE" wp14:editId="4D8F0723">
            <wp:extent cx="5759532" cy="441644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b.png"/>
                    <pic:cNvPicPr/>
                  </pic:nvPicPr>
                  <pic:blipFill>
                    <a:blip r:embed="rId19">
                      <a:extLst>
                        <a:ext uri="{28A0092B-C50C-407E-A947-70E740481C1C}">
                          <a14:useLocalDpi xmlns:a14="http://schemas.microsoft.com/office/drawing/2010/main"/>
                        </a:ext>
                      </a:extLst>
                    </a:blip>
                    <a:stretch>
                      <a:fillRect/>
                    </a:stretch>
                  </pic:blipFill>
                  <pic:spPr>
                    <a:xfrm>
                      <a:off x="0" y="0"/>
                      <a:ext cx="5776449" cy="4429420"/>
                    </a:xfrm>
                    <a:prstGeom prst="rect">
                      <a:avLst/>
                    </a:prstGeom>
                  </pic:spPr>
                </pic:pic>
              </a:graphicData>
            </a:graphic>
          </wp:inline>
        </w:drawing>
      </w:r>
    </w:p>
    <w:p w14:paraId="01219A35"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It was not until the 1850s that strychnine became widely available and for the first time, local extermination of dingoes and quolls became feasible. Conversely, with the suppression of native predators of rabbits, Europeans introduced two new ones, the domestic cat and the red fox. Neither were considered, in general, to have limited the establishment of rabbits. These adverse accounts largely advocated use of rabbit poisons available at the time (e.g. strychnine, cyanide, phosphorus) which were non-selective and also killed the rabbit’s predators. On the other side of the coin, of course, rabbits were a sustainable</w:t>
      </w:r>
      <w:r w:rsidR="00BC21AE">
        <w:rPr>
          <w:rFonts w:ascii="Arial" w:eastAsiaTheme="minorHAnsi" w:hAnsi="Arial" w:cstheme="minorBidi"/>
          <w:sz w:val="24"/>
          <w:szCs w:val="20"/>
          <w:lang w:eastAsia="ja-JP"/>
        </w:rPr>
        <w:t xml:space="preserve"> way of living in those times. </w:t>
      </w:r>
      <w:r w:rsidRPr="00CA5B69">
        <w:rPr>
          <w:rFonts w:ascii="Arial" w:eastAsiaTheme="minorHAnsi" w:hAnsi="Arial" w:cstheme="minorBidi"/>
          <w:sz w:val="24"/>
          <w:szCs w:val="20"/>
          <w:lang w:eastAsia="ja-JP"/>
        </w:rPr>
        <w:t>Landholders probably would not have survived as well as they did if it wasn’t for the rabbit as many of them could not afford to kill their sheep because they were in so few numbers, and so the rabbit was trapped</w:t>
      </w:r>
      <w:r w:rsidRPr="00CA5B69">
        <w:rPr>
          <w:rFonts w:ascii="Arial" w:eastAsiaTheme="minorHAnsi" w:hAnsi="Arial" w:cstheme="minorBidi"/>
          <w:sz w:val="24"/>
          <w:szCs w:val="20"/>
          <w:vertAlign w:val="superscript"/>
          <w:lang w:eastAsia="ja-JP"/>
        </w:rPr>
        <w:endnoteReference w:id="71"/>
      </w:r>
      <w:r w:rsidRPr="00CA5B69">
        <w:rPr>
          <w:rFonts w:ascii="Arial" w:eastAsiaTheme="minorHAnsi" w:hAnsi="Arial" w:cstheme="minorBidi"/>
          <w:sz w:val="24"/>
          <w:szCs w:val="20"/>
          <w:lang w:eastAsia="ja-JP"/>
        </w:rPr>
        <w:t>.</w:t>
      </w:r>
    </w:p>
    <w:p w14:paraId="01259DB4" w14:textId="77777777" w:rsidR="00CA5B69" w:rsidRPr="00CA5B69" w:rsidRDefault="00CA5B69" w:rsidP="00CA5B69">
      <w:pPr>
        <w:spacing w:before="240" w:line="300" w:lineRule="exact"/>
        <w:jc w:val="left"/>
        <w:rPr>
          <w:rFonts w:ascii="Arial" w:eastAsiaTheme="minorHAnsi" w:hAnsi="Arial" w:cstheme="minorBidi"/>
          <w:bCs/>
          <w:sz w:val="24"/>
          <w:szCs w:val="20"/>
          <w:lang w:eastAsia="ja-JP"/>
        </w:rPr>
      </w:pPr>
      <w:r w:rsidRPr="00CA5B69">
        <w:rPr>
          <w:rFonts w:ascii="Arial" w:eastAsiaTheme="minorHAnsi" w:hAnsi="Arial" w:cstheme="minorBidi"/>
          <w:bCs/>
          <w:sz w:val="24"/>
          <w:szCs w:val="20"/>
          <w:lang w:eastAsia="ja-JP"/>
        </w:rPr>
        <w:t xml:space="preserve">The </w:t>
      </w:r>
      <w:r w:rsidRPr="00CA5B69">
        <w:rPr>
          <w:rFonts w:ascii="Arial" w:eastAsiaTheme="minorHAnsi" w:hAnsi="Arial" w:cstheme="minorBidi"/>
          <w:bCs/>
          <w:i/>
          <w:sz w:val="24"/>
          <w:szCs w:val="20"/>
          <w:lang w:eastAsia="ja-JP"/>
        </w:rPr>
        <w:t>Rabbit Suppression Act 1879</w:t>
      </w:r>
      <w:r w:rsidRPr="00CA5B69">
        <w:rPr>
          <w:rFonts w:ascii="Arial" w:eastAsiaTheme="minorHAnsi" w:hAnsi="Arial" w:cstheme="minorBidi"/>
          <w:bCs/>
          <w:sz w:val="24"/>
          <w:szCs w:val="20"/>
          <w:lang w:eastAsia="ja-JP"/>
        </w:rPr>
        <w:t xml:space="preserve"> followed two other Acts relating to the destruction of rabbits – three Acts in four years. Prior to the 1879 Act there had also been a couple of Bills which were not passed with Parliamentarians highlighting the enormous expense that would be entailed carrying out the provisions of the legislation. However, the Government of the day admitted it was struggling to find effective legislation to cope with the rabbit impact and admitted that the problem was </w:t>
      </w:r>
      <w:r w:rsidRPr="00CA5B69">
        <w:rPr>
          <w:rFonts w:ascii="Arial" w:eastAsiaTheme="minorHAnsi" w:hAnsi="Arial" w:cstheme="minorBidi"/>
          <w:bCs/>
          <w:sz w:val="24"/>
          <w:szCs w:val="20"/>
          <w:lang w:eastAsia="ja-JP"/>
        </w:rPr>
        <w:lastRenderedPageBreak/>
        <w:t xml:space="preserve">a very difficult one to deal with. Perhaps that was why the aim/name of the legislation changed from “Destruction” to “Suppression”. Prior to this legislation, the destruction of rabbits had already cost the Government a significant amount of money, and it was acknowledged further expense would have to be incurred for a number of years.  The Government considered this legislation was necessary and that the money required to implement it would be well spent.  </w:t>
      </w:r>
    </w:p>
    <w:p w14:paraId="1B1FA995" w14:textId="77777777" w:rsidR="00CA5B69" w:rsidRPr="00CA5B69" w:rsidRDefault="00CA5B69" w:rsidP="00CA5B69">
      <w:pPr>
        <w:spacing w:before="240" w:line="300" w:lineRule="exact"/>
        <w:jc w:val="left"/>
        <w:rPr>
          <w:rFonts w:ascii="Arial" w:eastAsiaTheme="minorHAnsi" w:hAnsi="Arial" w:cstheme="minorBidi"/>
          <w:bCs/>
          <w:sz w:val="24"/>
          <w:szCs w:val="20"/>
          <w:lang w:eastAsia="ja-JP"/>
        </w:rPr>
      </w:pPr>
      <w:r w:rsidRPr="00CA5B69">
        <w:rPr>
          <w:rFonts w:ascii="Arial" w:eastAsiaTheme="minorHAnsi" w:hAnsi="Arial" w:cstheme="minorBidi"/>
          <w:bCs/>
          <w:sz w:val="24"/>
          <w:szCs w:val="20"/>
          <w:lang w:eastAsia="ja-JP"/>
        </w:rPr>
        <w:t>The Government’s rabbit control parties continued to undertake work throughout the Colony but were really having little impact, despite the assertions of the Surveyor-General that they had been successful in their efforts to exterminate the pest</w:t>
      </w:r>
      <w:r w:rsidRPr="00CA5B69">
        <w:rPr>
          <w:rFonts w:ascii="Arial" w:eastAsiaTheme="minorHAnsi" w:hAnsi="Arial" w:cstheme="minorBidi"/>
          <w:bCs/>
          <w:sz w:val="24"/>
          <w:szCs w:val="20"/>
          <w:vertAlign w:val="superscript"/>
          <w:lang w:eastAsia="ja-JP"/>
        </w:rPr>
        <w:endnoteReference w:id="72"/>
      </w:r>
      <w:r w:rsidRPr="00CA5B69">
        <w:rPr>
          <w:rFonts w:ascii="Arial" w:eastAsiaTheme="minorHAnsi" w:hAnsi="Arial" w:cstheme="minorBidi"/>
          <w:bCs/>
          <w:sz w:val="24"/>
          <w:szCs w:val="20"/>
          <w:lang w:eastAsia="ja-JP"/>
        </w:rPr>
        <w:t>.</w:t>
      </w:r>
      <w:r w:rsidRPr="00CA5B69">
        <w:rPr>
          <w:rFonts w:ascii="Arial" w:eastAsiaTheme="minorHAnsi" w:hAnsi="Arial" w:cstheme="minorBidi"/>
          <w:sz w:val="24"/>
          <w:szCs w:val="20"/>
          <w:lang w:eastAsia="ja-JP"/>
        </w:rPr>
        <w:t xml:space="preserve"> However, there continued to be mixed opinion about the best way to destroy the rabbits with a number of people believing the Government rabbit control parties utterly unfit and next to useless — a waste of public money</w:t>
      </w:r>
      <w:r w:rsidRPr="00CA5B69">
        <w:rPr>
          <w:rFonts w:ascii="Arial" w:eastAsiaTheme="minorHAnsi" w:hAnsi="Arial" w:cstheme="minorBidi"/>
          <w:sz w:val="24"/>
          <w:szCs w:val="20"/>
          <w:vertAlign w:val="superscript"/>
          <w:lang w:eastAsia="ja-JP"/>
        </w:rPr>
        <w:endnoteReference w:id="73"/>
      </w:r>
      <w:r w:rsidRPr="00CA5B69">
        <w:rPr>
          <w:rFonts w:ascii="Arial" w:eastAsiaTheme="minorHAnsi" w:hAnsi="Arial" w:cstheme="minorBidi"/>
          <w:sz w:val="24"/>
          <w:szCs w:val="20"/>
          <w:lang w:eastAsia="ja-JP"/>
        </w:rPr>
        <w:t>. The main difficulty over huge areas of inland South Australia was that the settlers did not have the resources to deal with the problem. Rabbit numbers became too large for the productive capacity of the land, and their very presence in such huge numbers was then used as an excuse not to remove excessive numbers of livestock. Not only were landholders being overrun by rabbits, they also had to contend with more foxes and wild dogs/dingoes for which the rabbits were easy prey. Some landholders were eager to leave the land and one in particular was quoted as saying “I came out with nothing and I was glad to get away”</w:t>
      </w:r>
      <w:r w:rsidRPr="00CA5B69">
        <w:rPr>
          <w:rFonts w:ascii="Arial" w:eastAsiaTheme="minorHAnsi" w:hAnsi="Arial" w:cstheme="minorBidi"/>
          <w:sz w:val="24"/>
          <w:szCs w:val="20"/>
          <w:vertAlign w:val="superscript"/>
          <w:lang w:eastAsia="ja-JP"/>
        </w:rPr>
        <w:endnoteReference w:id="74"/>
      </w:r>
      <w:r w:rsidRPr="00CA5B69">
        <w:rPr>
          <w:rFonts w:ascii="Arial" w:eastAsiaTheme="minorHAnsi" w:hAnsi="Arial" w:cstheme="minorBidi"/>
          <w:sz w:val="24"/>
          <w:szCs w:val="20"/>
          <w:lang w:eastAsia="ja-JP"/>
        </w:rPr>
        <w:t>.</w:t>
      </w:r>
    </w:p>
    <w:p w14:paraId="28B97808"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 xml:space="preserve">In 1882 an additional Act was passed titled the </w:t>
      </w:r>
      <w:r w:rsidRPr="00CA5B69">
        <w:rPr>
          <w:rFonts w:ascii="Arial" w:eastAsiaTheme="minorHAnsi" w:hAnsi="Arial" w:cstheme="minorBidi"/>
          <w:i/>
          <w:sz w:val="24"/>
          <w:szCs w:val="20"/>
          <w:lang w:eastAsia="ja-JP"/>
        </w:rPr>
        <w:t>Vermin Destruction Act 1882</w:t>
      </w:r>
      <w:r w:rsidRPr="00CA5B69">
        <w:rPr>
          <w:rFonts w:ascii="Arial" w:eastAsiaTheme="minorHAnsi" w:hAnsi="Arial" w:cstheme="minorBidi"/>
          <w:sz w:val="24"/>
          <w:szCs w:val="20"/>
          <w:lang w:eastAsia="ja-JP"/>
        </w:rPr>
        <w:t xml:space="preserve"> which only applied to all pastoral lands outside Hundreds, and such lands within Hundreds as the Governor may proclaim. The definition of vermin included kangaroos, wallabies, and other marsupials, dingoes or native dogs, dogs run wild, dogs at large, rabbits, eaglehawks (wedge tail eagles), and any other bird or animal which the Governor may proclaim. A further amendment was passed in 1884 which provided for the Act to apply across the Colony and extended the provisions of the Rabbit Suppression Act to apply to all vermin, not just rabbits. </w:t>
      </w:r>
      <w:r w:rsidR="00CD561F" w:rsidRPr="00AD32DF">
        <w:rPr>
          <w:rFonts w:ascii="Arial" w:hAnsi="Arial" w:cs="Arial"/>
          <w:sz w:val="24"/>
        </w:rPr>
        <w:t>But it was soon clear that the bounty system was not sustainable: in 1885 rabbit scalp bounties cost £30 000, which was more than the rates being collected.</w:t>
      </w:r>
      <w:r w:rsidR="00CD561F" w:rsidRPr="00CD561F">
        <w:rPr>
          <w:rFonts w:ascii="Arial" w:hAnsi="Arial" w:cs="Arial"/>
          <w:sz w:val="24"/>
          <w:vertAlign w:val="superscript"/>
        </w:rPr>
        <w:endnoteReference w:id="75"/>
      </w:r>
      <w:r w:rsidR="00CD561F" w:rsidRPr="00AD32DF">
        <w:rPr>
          <w:rFonts w:ascii="Arial" w:hAnsi="Arial" w:cs="Arial"/>
          <w:sz w:val="24"/>
        </w:rPr>
        <w:t xml:space="preserve"> </w:t>
      </w:r>
      <w:r w:rsidRPr="00CA5B69">
        <w:rPr>
          <w:rFonts w:ascii="Arial" w:eastAsiaTheme="minorHAnsi" w:hAnsi="Arial" w:cstheme="minorBidi"/>
          <w:sz w:val="24"/>
          <w:szCs w:val="20"/>
          <w:lang w:eastAsia="ja-JP"/>
        </w:rPr>
        <w:t>Th</w:t>
      </w:r>
      <w:r w:rsidR="00CD561F">
        <w:rPr>
          <w:rFonts w:ascii="Arial" w:eastAsiaTheme="minorHAnsi" w:hAnsi="Arial" w:cstheme="minorBidi"/>
          <w:sz w:val="24"/>
          <w:szCs w:val="20"/>
          <w:lang w:eastAsia="ja-JP"/>
        </w:rPr>
        <w:t>at</w:t>
      </w:r>
      <w:r w:rsidRPr="00CA5B69">
        <w:rPr>
          <w:rFonts w:ascii="Arial" w:eastAsiaTheme="minorHAnsi" w:hAnsi="Arial" w:cstheme="minorBidi"/>
          <w:sz w:val="24"/>
          <w:szCs w:val="20"/>
          <w:lang w:eastAsia="ja-JP"/>
        </w:rPr>
        <w:t xml:space="preserve"> year the Vermin Destruction Act was repealed and replaced by the Vermin Act (this new Act also resurrected the </w:t>
      </w:r>
      <w:r w:rsidRPr="00CA5B69">
        <w:rPr>
          <w:rFonts w:ascii="Arial" w:eastAsiaTheme="minorHAnsi" w:hAnsi="Arial" w:cstheme="minorBidi"/>
          <w:i/>
          <w:sz w:val="24"/>
          <w:szCs w:val="20"/>
          <w:lang w:eastAsia="ja-JP"/>
        </w:rPr>
        <w:t>Rabbit Suppression Act 1879</w:t>
      </w:r>
      <w:r w:rsidRPr="00CA5B69">
        <w:rPr>
          <w:rFonts w:ascii="Arial" w:eastAsiaTheme="minorHAnsi" w:hAnsi="Arial" w:cstheme="minorBidi"/>
          <w:sz w:val="24"/>
          <w:szCs w:val="20"/>
          <w:lang w:eastAsia="ja-JP"/>
        </w:rPr>
        <w:t xml:space="preserve"> which remained in force until 1905).  Prior to the passing of the </w:t>
      </w:r>
      <w:r w:rsidRPr="00CA5B69">
        <w:rPr>
          <w:rFonts w:ascii="Arial" w:eastAsiaTheme="minorHAnsi" w:hAnsi="Arial" w:cstheme="minorBidi"/>
          <w:i/>
          <w:sz w:val="24"/>
          <w:szCs w:val="20"/>
          <w:lang w:eastAsia="ja-JP"/>
        </w:rPr>
        <w:t>Vermin Act 1885</w:t>
      </w:r>
      <w:r w:rsidRPr="00CA5B69">
        <w:rPr>
          <w:rFonts w:ascii="Arial" w:eastAsiaTheme="minorHAnsi" w:hAnsi="Arial" w:cstheme="minorBidi"/>
          <w:sz w:val="24"/>
          <w:szCs w:val="20"/>
          <w:lang w:eastAsia="ja-JP"/>
        </w:rPr>
        <w:t>, the Legislative Council had appointed a Select Committee to investigate the subject of rabbit destruction. There were a number of recommendations, not all of which were agreed to, but the main change recommended and incorporated into the legislation, was to remove the payment for scalps</w:t>
      </w:r>
      <w:r w:rsidRPr="00CA5B69">
        <w:rPr>
          <w:rFonts w:ascii="Arial" w:eastAsiaTheme="minorHAnsi" w:hAnsi="Arial" w:cstheme="minorBidi"/>
          <w:sz w:val="24"/>
          <w:szCs w:val="20"/>
          <w:vertAlign w:val="superscript"/>
          <w:lang w:eastAsia="ja-JP"/>
        </w:rPr>
        <w:endnoteReference w:id="76"/>
      </w:r>
      <w:r w:rsidR="00CD561F">
        <w:rPr>
          <w:rFonts w:ascii="Arial" w:eastAsiaTheme="minorHAnsi" w:hAnsi="Arial" w:cstheme="minorBidi"/>
          <w:sz w:val="24"/>
          <w:szCs w:val="20"/>
          <w:lang w:eastAsia="ja-JP"/>
        </w:rPr>
        <w:t xml:space="preserve"> (f</w:t>
      </w:r>
      <w:r w:rsidRPr="00CA5B69">
        <w:rPr>
          <w:rFonts w:ascii="Arial" w:eastAsiaTheme="minorHAnsi" w:hAnsi="Arial" w:cstheme="minorBidi"/>
          <w:sz w:val="24"/>
          <w:szCs w:val="20"/>
          <w:lang w:eastAsia="ja-JP"/>
        </w:rPr>
        <w:t>or further information on this and subsequent Vermin Acts see the section on Vermin Control in General</w:t>
      </w:r>
      <w:r w:rsidR="00CD561F">
        <w:rPr>
          <w:rFonts w:ascii="Arial" w:eastAsiaTheme="minorHAnsi" w:hAnsi="Arial" w:cstheme="minorBidi"/>
          <w:sz w:val="24"/>
          <w:szCs w:val="20"/>
          <w:lang w:eastAsia="ja-JP"/>
        </w:rPr>
        <w:t>)</w:t>
      </w:r>
      <w:r w:rsidRPr="00CA5B69">
        <w:rPr>
          <w:rFonts w:ascii="Arial" w:eastAsiaTheme="minorHAnsi" w:hAnsi="Arial" w:cstheme="minorBidi"/>
          <w:sz w:val="24"/>
          <w:szCs w:val="20"/>
          <w:lang w:eastAsia="ja-JP"/>
        </w:rPr>
        <w:t>.</w:t>
      </w:r>
    </w:p>
    <w:p w14:paraId="6E3E8D41"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 xml:space="preserve">People now found that rabbits were a source of both food and income. The Rabbit Meat Preserving Company at Kapunda continued to operate and struggling landholders saw rabbits as a sustainable way of living and the rabbit was trapped for food.  But trapping rabbits in order to obtain the Government bounty on the scalps </w:t>
      </w:r>
      <w:r w:rsidRPr="00CA5B69">
        <w:rPr>
          <w:rFonts w:ascii="Arial" w:eastAsiaTheme="minorHAnsi" w:hAnsi="Arial" w:cstheme="minorBidi"/>
          <w:sz w:val="24"/>
          <w:szCs w:val="20"/>
          <w:lang w:eastAsia="ja-JP"/>
        </w:rPr>
        <w:lastRenderedPageBreak/>
        <w:t>was a living for some. In 1886, 60 rabbit parties were busy on Crown lands in the North, North East, West Coast, South East from Bordertown to Millicent, and southern Yorke Peninsula</w:t>
      </w:r>
      <w:r w:rsidRPr="00CA5B69">
        <w:rPr>
          <w:rFonts w:ascii="Arial" w:eastAsiaTheme="minorHAnsi" w:hAnsi="Arial" w:cstheme="minorBidi"/>
          <w:sz w:val="24"/>
          <w:szCs w:val="20"/>
          <w:vertAlign w:val="superscript"/>
          <w:lang w:eastAsia="ja-JP"/>
        </w:rPr>
        <w:endnoteReference w:id="77"/>
      </w:r>
      <w:r w:rsidRPr="00CA5B69">
        <w:rPr>
          <w:rFonts w:ascii="Arial" w:eastAsiaTheme="minorHAnsi" w:hAnsi="Arial" w:cstheme="minorBidi"/>
          <w:sz w:val="24"/>
          <w:szCs w:val="20"/>
          <w:lang w:eastAsia="ja-JP"/>
        </w:rPr>
        <w:t>. In eight months, some £23,900 had been spent on equipment and maintenance. The Chief Inspector of Rabbit Districts recorded that 704,765 burrows were fumigated and 165,862 scalps were taken from rabbits killed by dogs, traps, snares and waddies. He estimated an average of six rabbits destroyed by fumigation in each burrow, and these, with those killed on the surface, gave a total of some 4,394,500 scalps or £36,600 worth of under the repealed Acts. The Chief Inspector also emphasised that, in addition to the numbers mentioned, countless rabbits had been destroyed by poisoned water and food. The Surveyor-General, GW Goyder, was pleased to point out the amount of money the Government was saving by doing the work itself.</w:t>
      </w:r>
    </w:p>
    <w:p w14:paraId="70BDDD99"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However, the rabbit problem would not go away with continuous complaints being received. Some landholders had tried all possible means to exterminate the rabbits but the harder they tried the more rabbits came from adjoining properties thus rendering their efforts unavailing.</w:t>
      </w:r>
      <w:r>
        <w:rPr>
          <w:rFonts w:ascii="Arial" w:eastAsiaTheme="minorHAnsi" w:hAnsi="Arial" w:cstheme="minorBidi"/>
          <w:sz w:val="24"/>
          <w:szCs w:val="20"/>
          <w:lang w:eastAsia="ja-JP"/>
        </w:rPr>
        <w:t xml:space="preserve"> </w:t>
      </w:r>
      <w:r w:rsidRPr="00CA5B69">
        <w:rPr>
          <w:rFonts w:ascii="Arial" w:eastAsiaTheme="minorHAnsi" w:hAnsi="Arial" w:cstheme="minorBidi"/>
          <w:sz w:val="24"/>
          <w:szCs w:val="20"/>
          <w:lang w:eastAsia="ja-JP"/>
        </w:rPr>
        <w:t xml:space="preserve">Wheat farmers in the South East were reaping five bushels </w:t>
      </w:r>
      <w:r w:rsidR="00A537A7">
        <w:rPr>
          <w:rFonts w:ascii="Arial" w:eastAsiaTheme="minorHAnsi" w:hAnsi="Arial" w:cstheme="minorBidi"/>
          <w:sz w:val="24"/>
          <w:szCs w:val="20"/>
          <w:lang w:eastAsia="ja-JP"/>
        </w:rPr>
        <w:t xml:space="preserve">(176 litre dry volume) </w:t>
      </w:r>
      <w:r w:rsidRPr="00CA5B69">
        <w:rPr>
          <w:rFonts w:ascii="Arial" w:eastAsiaTheme="minorHAnsi" w:hAnsi="Arial" w:cstheme="minorBidi"/>
          <w:sz w:val="24"/>
          <w:szCs w:val="20"/>
          <w:lang w:eastAsia="ja-JP"/>
        </w:rPr>
        <w:t xml:space="preserve">instead of twelve bushels </w:t>
      </w:r>
      <w:r w:rsidR="00A537A7">
        <w:rPr>
          <w:rFonts w:ascii="Arial" w:eastAsiaTheme="minorHAnsi" w:hAnsi="Arial" w:cstheme="minorBidi"/>
          <w:sz w:val="24"/>
          <w:szCs w:val="20"/>
          <w:lang w:eastAsia="ja-JP"/>
        </w:rPr>
        <w:t xml:space="preserve">(423 litres dry volume) </w:t>
      </w:r>
      <w:r w:rsidRPr="00CA5B69">
        <w:rPr>
          <w:rFonts w:ascii="Arial" w:eastAsiaTheme="minorHAnsi" w:hAnsi="Arial" w:cstheme="minorBidi"/>
          <w:sz w:val="24"/>
          <w:szCs w:val="20"/>
          <w:lang w:eastAsia="ja-JP"/>
        </w:rPr>
        <w:t xml:space="preserve">to the acre </w:t>
      </w:r>
      <w:r w:rsidR="002C35FD">
        <w:rPr>
          <w:rFonts w:ascii="Arial" w:eastAsiaTheme="minorHAnsi" w:hAnsi="Arial" w:cstheme="minorBidi"/>
          <w:sz w:val="24"/>
          <w:szCs w:val="20"/>
          <w:lang w:eastAsia="ja-JP"/>
        </w:rPr>
        <w:t xml:space="preserve">(0.4ha) </w:t>
      </w:r>
      <w:r w:rsidRPr="00CA5B69">
        <w:rPr>
          <w:rFonts w:ascii="Arial" w:eastAsiaTheme="minorHAnsi" w:hAnsi="Arial" w:cstheme="minorBidi"/>
          <w:sz w:val="24"/>
          <w:szCs w:val="20"/>
          <w:lang w:eastAsia="ja-JP"/>
        </w:rPr>
        <w:t>owing to the depredations of the rabbits. The main reason seen by landholders for the failure of the legislation was failure by governments to enforce it</w:t>
      </w:r>
      <w:r w:rsidRPr="00CA5B69">
        <w:rPr>
          <w:rFonts w:ascii="Arial" w:eastAsiaTheme="minorHAnsi" w:hAnsi="Arial" w:cstheme="minorBidi"/>
          <w:sz w:val="24"/>
          <w:szCs w:val="20"/>
          <w:vertAlign w:val="superscript"/>
          <w:lang w:eastAsia="ja-JP"/>
        </w:rPr>
        <w:endnoteReference w:id="78"/>
      </w:r>
      <w:r w:rsidRPr="00CA5B69">
        <w:rPr>
          <w:rFonts w:ascii="Arial" w:eastAsiaTheme="minorHAnsi" w:hAnsi="Arial" w:cstheme="minorBidi"/>
          <w:sz w:val="24"/>
          <w:szCs w:val="20"/>
          <w:lang w:eastAsia="ja-JP"/>
        </w:rPr>
        <w:t>. This remained the case for many years and despite the fact that in 1890 the Government had appointed 61 inspectors to enforce rabbit clearance of both public and private lands. However, all authorities agreed that the only efficient method of dealing with the pest was to operate on areas first enclosed within a netted fence</w:t>
      </w:r>
      <w:r w:rsidRPr="00CA5B69">
        <w:rPr>
          <w:rFonts w:ascii="Arial" w:eastAsiaTheme="minorHAnsi" w:hAnsi="Arial" w:cstheme="minorBidi"/>
          <w:sz w:val="24"/>
          <w:szCs w:val="20"/>
          <w:vertAlign w:val="superscript"/>
          <w:lang w:eastAsia="ja-JP"/>
        </w:rPr>
        <w:endnoteReference w:id="79"/>
      </w:r>
      <w:r w:rsidRPr="00CA5B69">
        <w:rPr>
          <w:rFonts w:ascii="Arial" w:eastAsiaTheme="minorHAnsi" w:hAnsi="Arial" w:cstheme="minorBidi"/>
          <w:sz w:val="24"/>
          <w:szCs w:val="20"/>
          <w:lang w:eastAsia="ja-JP"/>
        </w:rPr>
        <w:t xml:space="preserve">. </w:t>
      </w:r>
    </w:p>
    <w:p w14:paraId="3EEB3D3B" w14:textId="77777777" w:rsidR="00CA5B69" w:rsidRDefault="00CA5B69" w:rsidP="00CD561F">
      <w:pPr>
        <w:spacing w:before="240" w:after="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When in 1891 the government converted the pastoral grazing activities on the Mallee land along either side of the River Murray around the Riverland to agricultural pursuits, one politician suggested that dingoes and rabbits had caused pastoralists to abandon land south of the river while another thought that farmers taking up the pastoral leases would soon rid the land of pest animals.</w:t>
      </w:r>
      <w:r w:rsidRPr="00CA5B69">
        <w:rPr>
          <w:rFonts w:ascii="Arial" w:eastAsiaTheme="minorHAnsi" w:hAnsi="Arial" w:cstheme="minorBidi"/>
          <w:sz w:val="24"/>
          <w:szCs w:val="20"/>
          <w:vertAlign w:val="superscript"/>
          <w:lang w:eastAsia="ja-JP"/>
        </w:rPr>
        <w:endnoteReference w:id="80"/>
      </w:r>
      <w:r w:rsidRPr="00CA5B69">
        <w:rPr>
          <w:rFonts w:ascii="Arial" w:eastAsiaTheme="minorHAnsi" w:hAnsi="Arial" w:cstheme="minorBidi"/>
          <w:sz w:val="24"/>
          <w:szCs w:val="20"/>
          <w:lang w:eastAsia="ja-JP"/>
        </w:rPr>
        <w:t xml:space="preserve"> But rabbits remained in plague proportions.</w:t>
      </w:r>
    </w:p>
    <w:p w14:paraId="6198C3A4" w14:textId="77777777" w:rsidR="00F74CB8" w:rsidRPr="00CA5B69" w:rsidRDefault="00F74CB8" w:rsidP="00CD561F">
      <w:pPr>
        <w:spacing w:before="240" w:after="240" w:line="300" w:lineRule="exact"/>
        <w:jc w:val="left"/>
        <w:rPr>
          <w:rFonts w:ascii="Arial" w:eastAsiaTheme="minorHAnsi" w:hAnsi="Arial" w:cstheme="minorBidi"/>
          <w:sz w:val="24"/>
          <w:szCs w:val="20"/>
          <w:lang w:eastAsia="ja-JP"/>
        </w:rPr>
      </w:pPr>
      <w:r w:rsidRPr="00F74CB8">
        <w:rPr>
          <w:rFonts w:ascii="Arial" w:eastAsiaTheme="minorHAnsi" w:hAnsi="Arial" w:cstheme="minorBidi"/>
          <w:sz w:val="24"/>
          <w:szCs w:val="20"/>
          <w:lang w:eastAsia="ja-JP"/>
        </w:rPr>
        <w:t xml:space="preserve">Certainly the various droughts that occurred over the years since the rabbits established had a devastating effect on their numbers but the good years were accompanied by an alarming increase which soon returned their numbers to plague proportions. A different problem faced the residents of Cockburn during the 1895 drought and in this they were not alone. The dams around Cockburn, containing the drinking water for the residents and those on the railways, were unfenced and not vermin-proof and thousands of rabbits were watering </w:t>
      </w:r>
      <w:proofErr w:type="spellStart"/>
      <w:r w:rsidRPr="00F74CB8">
        <w:rPr>
          <w:rFonts w:ascii="Arial" w:eastAsiaTheme="minorHAnsi" w:hAnsi="Arial" w:cstheme="minorBidi"/>
          <w:sz w:val="24"/>
          <w:szCs w:val="20"/>
          <w:lang w:eastAsia="ja-JP"/>
        </w:rPr>
        <w:t>there</w:t>
      </w:r>
      <w:proofErr w:type="spellEnd"/>
      <w:r w:rsidRPr="00F74CB8">
        <w:rPr>
          <w:rFonts w:ascii="Arial" w:eastAsiaTheme="minorHAnsi" w:hAnsi="Arial" w:cstheme="minorBidi"/>
          <w:sz w:val="24"/>
          <w:szCs w:val="20"/>
          <w:lang w:eastAsia="ja-JP"/>
        </w:rPr>
        <w:t xml:space="preserve"> daily. Thousands of dead rabbits in all stages of decomposition were lying in the watercourses leading to the dams, so that should rain fall they would be washed into the dams, drastically affecting water quality and promoting many diseases. Added to this were the huge number of rabbits that had died in the streets of the town</w:t>
      </w:r>
      <w:r w:rsidRPr="00F74CB8">
        <w:rPr>
          <w:rFonts w:ascii="Arial" w:eastAsiaTheme="minorHAnsi" w:hAnsi="Arial" w:cstheme="minorBidi"/>
          <w:sz w:val="24"/>
          <w:szCs w:val="20"/>
          <w:lang w:eastAsia="ja-JP"/>
        </w:rPr>
        <w:endnoteReference w:id="81"/>
      </w:r>
      <w:r w:rsidRPr="00F74CB8">
        <w:rPr>
          <w:rFonts w:ascii="Arial" w:eastAsiaTheme="minorHAnsi" w:hAnsi="Arial" w:cstheme="minorBidi"/>
          <w:sz w:val="24"/>
          <w:szCs w:val="20"/>
          <w:lang w:eastAsia="ja-JP"/>
        </w:rPr>
        <w:t>.  The smell, flies and mess can only be imagined.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3860"/>
      </w:tblGrid>
      <w:tr w:rsidR="00CA5B69" w:rsidRPr="00CA5B69" w14:paraId="312041E2" w14:textId="77777777" w:rsidTr="00CA5B69">
        <w:tc>
          <w:tcPr>
            <w:tcW w:w="5166" w:type="dxa"/>
          </w:tcPr>
          <w:p w14:paraId="3C966829" w14:textId="77777777" w:rsidR="00CA5B69" w:rsidRPr="00CA5B69" w:rsidRDefault="00CA5B69" w:rsidP="00CA5B69">
            <w:pPr>
              <w:rPr>
                <w:rFonts w:cs="Arial"/>
                <w:szCs w:val="22"/>
              </w:rPr>
            </w:pPr>
            <w:r w:rsidRPr="00CA5B69">
              <w:rPr>
                <w:rFonts w:cs="Arial"/>
                <w:noProof/>
                <w:szCs w:val="22"/>
                <w:lang w:eastAsia="en-AU"/>
              </w:rPr>
              <w:lastRenderedPageBreak/>
              <w:drawing>
                <wp:inline distT="0" distB="0" distL="0" distR="0" wp14:anchorId="0311B2C5" wp14:editId="5903D601">
                  <wp:extent cx="3135500" cy="3714750"/>
                  <wp:effectExtent l="0" t="0" r="8255" b="0"/>
                  <wp:docPr id="19" name="Picture 19" descr="C:\Users\Kevin\Documents\My Wordocs\Work - Personal\Ag History\Animal &amp; Plant Control\An area strewn with rabbits that have died from lack of water at Cockburn [PRG 28012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cuments\My Wordocs\Work - Personal\Ag History\Animal &amp; Plant Control\An area strewn with rabbits that have died from lack of water at Cockburn [PRG 28012463].jpe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6192" cy="3739265"/>
                          </a:xfrm>
                          <a:prstGeom prst="rect">
                            <a:avLst/>
                          </a:prstGeom>
                          <a:noFill/>
                          <a:ln>
                            <a:noFill/>
                          </a:ln>
                        </pic:spPr>
                      </pic:pic>
                    </a:graphicData>
                  </a:graphic>
                </wp:inline>
              </w:drawing>
            </w:r>
          </w:p>
          <w:p w14:paraId="7126B0DA" w14:textId="77777777" w:rsidR="00CA5B69" w:rsidRPr="00CA5B69" w:rsidRDefault="00CA5B69" w:rsidP="00CA5B69">
            <w:pPr>
              <w:spacing w:before="240"/>
              <w:rPr>
                <w:iCs/>
                <w:sz w:val="24"/>
                <w:szCs w:val="20"/>
                <w:lang w:eastAsia="ja-JP"/>
              </w:rPr>
            </w:pPr>
            <w:r w:rsidRPr="00CA5B69">
              <w:rPr>
                <w:iCs/>
                <w:sz w:val="24"/>
                <w:szCs w:val="20"/>
                <w:lang w:eastAsia="ja-JP"/>
              </w:rPr>
              <w:t xml:space="preserve">An area strewn with rabbits that have died from lack of water at Cockburn </w:t>
            </w:r>
          </w:p>
          <w:p w14:paraId="745B91BB" w14:textId="77777777" w:rsidR="00CA5B69" w:rsidRPr="00CA5B69" w:rsidRDefault="00CA5B69" w:rsidP="00CA5B69">
            <w:pPr>
              <w:spacing w:before="240"/>
              <w:rPr>
                <w:rFonts w:cs="Arial"/>
                <w:szCs w:val="22"/>
              </w:rPr>
            </w:pPr>
            <w:r w:rsidRPr="00CA5B69">
              <w:rPr>
                <w:iCs/>
                <w:sz w:val="24"/>
                <w:szCs w:val="20"/>
                <w:lang w:eastAsia="ja-JP"/>
              </w:rPr>
              <w:t>SLSA [PRG 280/1/2/463]</w:t>
            </w:r>
          </w:p>
        </w:tc>
        <w:tc>
          <w:tcPr>
            <w:tcW w:w="3860" w:type="dxa"/>
          </w:tcPr>
          <w:p w14:paraId="77F29A8E" w14:textId="77777777" w:rsidR="00CA5B69" w:rsidRPr="00F74CB8" w:rsidRDefault="00F74CB8" w:rsidP="00AC4210">
            <w:pPr>
              <w:spacing w:before="240" w:line="300" w:lineRule="exact"/>
              <w:jc w:val="left"/>
              <w:rPr>
                <w:sz w:val="24"/>
                <w:szCs w:val="20"/>
                <w:lang w:eastAsia="ja-JP"/>
              </w:rPr>
            </w:pPr>
            <w:r w:rsidRPr="00CA5B69">
              <w:rPr>
                <w:sz w:val="24"/>
                <w:szCs w:val="20"/>
                <w:lang w:eastAsia="ja-JP"/>
              </w:rPr>
              <w:t xml:space="preserve">Following the passing of the </w:t>
            </w:r>
            <w:r w:rsidRPr="00CA5B69">
              <w:rPr>
                <w:i/>
                <w:sz w:val="24"/>
                <w:szCs w:val="20"/>
                <w:lang w:eastAsia="ja-JP"/>
              </w:rPr>
              <w:t>Vermin-proof Fencing Act 1890</w:t>
            </w:r>
            <w:r w:rsidRPr="00CA5B69">
              <w:rPr>
                <w:sz w:val="24"/>
                <w:szCs w:val="20"/>
                <w:lang w:eastAsia="ja-JP"/>
              </w:rPr>
              <w:t xml:space="preserve">, owners and occupiers of land were required to undertake simultaneous and effective destruction of rabbits on their respective land plus the half width of all roads adjoining that land for the months of February and March. The Federation drought significantly reduced the number of rabbits as well as farmers crops and feed. What little crops and feed the dry land could produce was soon attacked </w:t>
            </w:r>
            <w:r>
              <w:rPr>
                <w:sz w:val="24"/>
                <w:szCs w:val="20"/>
                <w:lang w:eastAsia="ja-JP"/>
              </w:rPr>
              <w:t>by those rabbits that survived.</w:t>
            </w:r>
            <w:r w:rsidRPr="00CA5B69">
              <w:rPr>
                <w:sz w:val="24"/>
                <w:szCs w:val="20"/>
                <w:lang w:eastAsia="ja-JP"/>
              </w:rPr>
              <w:t xml:space="preserve"> As an example, in the Mallee area south of Loxton a six-foot wire-netting fence was erected round a small patch of crop for hay; the desperate rabbits did not wait to burrow underneath—they climbed the fence instead.</w:t>
            </w:r>
            <w:r w:rsidRPr="00CA5B69">
              <w:rPr>
                <w:sz w:val="24"/>
                <w:szCs w:val="20"/>
                <w:vertAlign w:val="superscript"/>
                <w:lang w:eastAsia="ja-JP"/>
              </w:rPr>
              <w:endnoteReference w:id="82"/>
            </w:r>
          </w:p>
        </w:tc>
      </w:tr>
    </w:tbl>
    <w:p w14:paraId="3D8C3E2A" w14:textId="77777777" w:rsidR="00CA5B69" w:rsidRPr="00CA5B69" w:rsidRDefault="00CA5B69" w:rsidP="00CA5B69">
      <w:pPr>
        <w:spacing w:before="240" w:line="300" w:lineRule="exact"/>
        <w:jc w:val="left"/>
        <w:rPr>
          <w:rFonts w:ascii="Arial" w:eastAsiaTheme="minorHAnsi" w:hAnsi="Arial" w:cstheme="minorBidi"/>
          <w:iCs/>
          <w:sz w:val="24"/>
          <w:szCs w:val="20"/>
          <w:lang w:eastAsia="ja-JP"/>
        </w:rPr>
      </w:pPr>
      <w:r w:rsidRPr="00CA5B69">
        <w:rPr>
          <w:rFonts w:ascii="Arial" w:eastAsiaTheme="minorHAnsi" w:hAnsi="Arial" w:cstheme="minorBidi"/>
          <w:sz w:val="24"/>
          <w:szCs w:val="20"/>
          <w:lang w:eastAsia="ja-JP"/>
        </w:rPr>
        <w:t>At the same time, landholders were turning to poison to take advantage of the lower rabbit numbers. In 1901 cyanide of potassium was promoted as a cheap and efficient destroyer of rabbits, and the results were published in the Government Gazette</w:t>
      </w:r>
      <w:r w:rsidRPr="00CA5B69">
        <w:rPr>
          <w:rFonts w:ascii="Arial" w:eastAsiaTheme="minorHAnsi" w:hAnsi="Arial" w:cstheme="minorBidi"/>
          <w:sz w:val="24"/>
          <w:szCs w:val="20"/>
          <w:vertAlign w:val="superscript"/>
          <w:lang w:eastAsia="ja-JP"/>
        </w:rPr>
        <w:endnoteReference w:id="83"/>
      </w:r>
      <w:r w:rsidRPr="00CA5B69">
        <w:rPr>
          <w:rFonts w:ascii="Arial" w:eastAsiaTheme="minorHAnsi" w:hAnsi="Arial" w:cstheme="minorBidi"/>
          <w:sz w:val="24"/>
          <w:szCs w:val="20"/>
          <w:lang w:eastAsia="ja-JP"/>
        </w:rPr>
        <w:t xml:space="preserve">. Included were reports from the Manager of the Cyanide Works at Mount Torrens on experiments in poisoning rabbits and field </w:t>
      </w:r>
      <w:r w:rsidRPr="00CA5B69">
        <w:rPr>
          <w:rFonts w:ascii="Arial" w:eastAsiaTheme="minorHAnsi" w:hAnsi="Arial" w:cstheme="minorBidi"/>
          <w:iCs/>
          <w:sz w:val="24"/>
          <w:szCs w:val="20"/>
          <w:lang w:eastAsia="ja-JP"/>
        </w:rPr>
        <w:t xml:space="preserve">experiments with cyanide solution around dams in the </w:t>
      </w:r>
      <w:proofErr w:type="spellStart"/>
      <w:r w:rsidRPr="00CA5B69">
        <w:rPr>
          <w:rFonts w:ascii="Arial" w:eastAsiaTheme="minorHAnsi" w:hAnsi="Arial" w:cstheme="minorBidi"/>
          <w:iCs/>
          <w:sz w:val="24"/>
          <w:szCs w:val="20"/>
          <w:lang w:eastAsia="ja-JP"/>
        </w:rPr>
        <w:t>Hundred</w:t>
      </w:r>
      <w:proofErr w:type="spellEnd"/>
      <w:r w:rsidRPr="00CA5B69">
        <w:rPr>
          <w:rFonts w:ascii="Arial" w:eastAsiaTheme="minorHAnsi" w:hAnsi="Arial" w:cstheme="minorBidi"/>
          <w:iCs/>
          <w:sz w:val="24"/>
          <w:szCs w:val="20"/>
          <w:lang w:eastAsia="ja-JP"/>
        </w:rPr>
        <w:t xml:space="preserve"> of </w:t>
      </w:r>
      <w:proofErr w:type="spellStart"/>
      <w:r w:rsidRPr="00CA5B69">
        <w:rPr>
          <w:rFonts w:ascii="Arial" w:eastAsiaTheme="minorHAnsi" w:hAnsi="Arial" w:cstheme="minorBidi"/>
          <w:iCs/>
          <w:sz w:val="24"/>
          <w:szCs w:val="20"/>
          <w:lang w:eastAsia="ja-JP"/>
        </w:rPr>
        <w:t>Eba</w:t>
      </w:r>
      <w:proofErr w:type="spellEnd"/>
      <w:r w:rsidRPr="00CA5B69">
        <w:rPr>
          <w:rFonts w:ascii="Arial" w:eastAsiaTheme="minorHAnsi" w:hAnsi="Arial" w:cstheme="minorBidi"/>
          <w:iCs/>
          <w:sz w:val="24"/>
          <w:szCs w:val="20"/>
          <w:lang w:eastAsia="ja-JP"/>
        </w:rPr>
        <w:t xml:space="preserve">. Also included were the directions for the preparation and use </w:t>
      </w:r>
      <w:r w:rsidRPr="00CA5B69">
        <w:rPr>
          <w:rFonts w:ascii="Arial" w:eastAsiaTheme="minorHAnsi" w:hAnsi="Arial" w:cstheme="minorBidi"/>
          <w:sz w:val="24"/>
          <w:szCs w:val="20"/>
          <w:lang w:eastAsia="ja-JP"/>
        </w:rPr>
        <w:t xml:space="preserve">of the solution.  The cyanide was available by owners or lessees of land at cost price by applying to the Surveyor-General. </w:t>
      </w:r>
      <w:r w:rsidR="00836DEF" w:rsidRPr="00836DEF">
        <w:rPr>
          <w:rFonts w:ascii="Arial" w:eastAsiaTheme="minorHAnsi" w:hAnsi="Arial" w:cstheme="minorBidi"/>
          <w:sz w:val="24"/>
          <w:szCs w:val="20"/>
          <w:lang w:eastAsia="ja-JP"/>
        </w:rPr>
        <w:t>In 1903–04 the Mid North was afflicted with such an inundation of rabbits that the lessees in the Hawker area implored the Crown Lands Department to send a pastoral inspector to supervise the laying of phosphorus poison. However, direct assistance was not departme</w:t>
      </w:r>
      <w:r w:rsidR="00836DEF">
        <w:rPr>
          <w:rFonts w:ascii="Arial" w:eastAsiaTheme="minorHAnsi" w:hAnsi="Arial" w:cstheme="minorBidi"/>
          <w:sz w:val="24"/>
          <w:szCs w:val="20"/>
          <w:lang w:eastAsia="ja-JP"/>
        </w:rPr>
        <w:t>ntal policy, so little was done</w:t>
      </w:r>
      <w:r w:rsidRPr="00CA5B69">
        <w:rPr>
          <w:rFonts w:ascii="Arial" w:eastAsiaTheme="minorHAnsi" w:hAnsi="Arial" w:cstheme="minorBidi"/>
          <w:sz w:val="24"/>
          <w:szCs w:val="20"/>
          <w:vertAlign w:val="superscript"/>
          <w:lang w:eastAsia="ja-JP"/>
        </w:rPr>
        <w:endnoteReference w:id="84"/>
      </w:r>
      <w:r w:rsidRPr="00CA5B69">
        <w:rPr>
          <w:rFonts w:ascii="Arial" w:eastAsiaTheme="minorHAnsi" w:hAnsi="Arial" w:cstheme="minorBidi"/>
          <w:sz w:val="24"/>
          <w:szCs w:val="20"/>
          <w:lang w:eastAsia="ja-JP"/>
        </w:rPr>
        <w:t>.</w:t>
      </w:r>
    </w:p>
    <w:p w14:paraId="48399A8A"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 xml:space="preserve">By 1905 the use of poisons to quickly kill great numbers of rabbits was widespread.  Phosphoric pollard (pollard is a by-product of the flour milling of grain) was common but there appears to have off-target damage.  o counter </w:t>
      </w:r>
      <w:proofErr w:type="gramStart"/>
      <w:r w:rsidRPr="00CA5B69">
        <w:rPr>
          <w:rFonts w:ascii="Arial" w:eastAsiaTheme="minorHAnsi" w:hAnsi="Arial" w:cstheme="minorBidi"/>
          <w:sz w:val="24"/>
          <w:szCs w:val="20"/>
          <w:lang w:eastAsia="ja-JP"/>
        </w:rPr>
        <w:t>this baits</w:t>
      </w:r>
      <w:proofErr w:type="gramEnd"/>
      <w:r w:rsidRPr="00CA5B69">
        <w:rPr>
          <w:rFonts w:ascii="Arial" w:eastAsiaTheme="minorHAnsi" w:hAnsi="Arial" w:cstheme="minorBidi"/>
          <w:sz w:val="24"/>
          <w:szCs w:val="20"/>
          <w:lang w:eastAsia="ja-JP"/>
        </w:rPr>
        <w:t xml:space="preserve"> needed to be not larger than a pea, and laid in a small, narrow, and deep furrow, with freshness and quality of the pollard vital to success. To be effective, the application of poisons had to be repeated for the following (at least two) succeeding months</w:t>
      </w:r>
      <w:r w:rsidRPr="00CA5B69">
        <w:rPr>
          <w:rFonts w:ascii="Arial" w:eastAsiaTheme="minorHAnsi" w:hAnsi="Arial" w:cstheme="minorBidi"/>
          <w:sz w:val="24"/>
          <w:szCs w:val="20"/>
          <w:vertAlign w:val="superscript"/>
          <w:lang w:eastAsia="ja-JP"/>
        </w:rPr>
        <w:endnoteReference w:id="85"/>
      </w:r>
      <w:r w:rsidRPr="00CA5B69">
        <w:rPr>
          <w:rFonts w:ascii="Arial" w:eastAsiaTheme="minorHAnsi" w:hAnsi="Arial" w:cstheme="minorBidi"/>
          <w:sz w:val="24"/>
          <w:szCs w:val="20"/>
          <w:lang w:eastAsia="ja-JP"/>
        </w:rPr>
        <w:t>.</w:t>
      </w:r>
    </w:p>
    <w:p w14:paraId="64EA6C55"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lastRenderedPageBreak/>
        <w:t>By 1910, fumigation of rabbit warrens was being more widely used, but the main means of control were still fencing and poisoning. SAP phosphorus poison was mixed with pollard and laid in a furrow</w:t>
      </w:r>
      <w:r w:rsidRPr="00CA5B69">
        <w:rPr>
          <w:rFonts w:ascii="Arial" w:eastAsiaTheme="minorHAnsi" w:hAnsi="Arial" w:cstheme="minorBidi"/>
          <w:sz w:val="24"/>
          <w:szCs w:val="20"/>
          <w:vertAlign w:val="superscript"/>
          <w:lang w:eastAsia="ja-JP"/>
        </w:rPr>
        <w:endnoteReference w:id="86"/>
      </w:r>
      <w:r w:rsidRPr="00CA5B69">
        <w:rPr>
          <w:rFonts w:ascii="Arial" w:eastAsiaTheme="minorHAnsi" w:hAnsi="Arial" w:cstheme="minorBidi"/>
          <w:sz w:val="24"/>
          <w:szCs w:val="20"/>
          <w:lang w:eastAsia="ja-JP"/>
        </w:rPr>
        <w:t>. In large areas of pastoral country where the rabbits were fairly scattered the SAP phosphorus poison was the most effective and it was very easy to prepare. Sandalwood twigs poisoned with strychnine had been used in the pastoral country for many years. However, a common and dangerous practice was poisoning water with cyanide.</w:t>
      </w:r>
    </w:p>
    <w:p w14:paraId="104AEEAB" w14:textId="77777777" w:rsidR="00CA5B69" w:rsidRPr="00CA5B69" w:rsidRDefault="00CA5B69" w:rsidP="00CA5B69">
      <w:pPr>
        <w:spacing w:before="240" w:line="300" w:lineRule="exact"/>
        <w:jc w:val="left"/>
        <w:rPr>
          <w:rFonts w:ascii="Arial" w:eastAsiaTheme="minorHAnsi" w:hAnsi="Arial" w:cstheme="minorBidi"/>
          <w:sz w:val="24"/>
          <w:szCs w:val="20"/>
          <w:lang w:eastAsia="ja-JP"/>
        </w:rPr>
      </w:pPr>
      <w:r w:rsidRPr="00CA5B69">
        <w:rPr>
          <w:rFonts w:ascii="Arial" w:eastAsiaTheme="minorHAnsi" w:hAnsi="Arial" w:cstheme="minorBidi"/>
          <w:sz w:val="24"/>
          <w:szCs w:val="20"/>
          <w:lang w:eastAsia="ja-JP"/>
        </w:rPr>
        <w:t>Despite all this activity rabbit eradication was acknowledged as elusive. Certainly it was only the introduction of vermin-proof fencing that had allowed landholders some reasonable measure of control over the rabbit as they seldom burrowed under the fence. However, rabbits were good climbers and were often to be seen in acacia trees 8 ft. or 10 ft. above the ground eating the foliage. Trapping large numbers in wire-netting dams remained the best means of catching rabbits inside vermin-fenced paddocks. After thinning out in this way the warrens could then be filled in or fumigated; filling in warrens when the rabbits were numerous was a waste of time as the holes would only be opened</w:t>
      </w:r>
      <w:r w:rsidRPr="00CA5B69">
        <w:rPr>
          <w:rFonts w:ascii="Arial" w:eastAsiaTheme="minorHAnsi" w:hAnsi="Arial" w:cstheme="minorBidi"/>
          <w:sz w:val="24"/>
          <w:szCs w:val="20"/>
          <w:vertAlign w:val="superscript"/>
          <w:lang w:eastAsia="ja-JP"/>
        </w:rPr>
        <w:endnoteReference w:id="87"/>
      </w:r>
      <w:r w:rsidRPr="00CA5B69">
        <w:rPr>
          <w:rFonts w:ascii="Arial" w:eastAsiaTheme="minorHAnsi" w:hAnsi="Arial" w:cstheme="minorBidi"/>
          <w:sz w:val="24"/>
          <w:szCs w:val="20"/>
          <w:lang w:eastAsia="ja-JP"/>
        </w:rPr>
        <w:t xml:space="preserve">. </w:t>
      </w:r>
    </w:p>
    <w:p w14:paraId="25B2DE47" w14:textId="77777777" w:rsidR="00E52E89" w:rsidRPr="00EE21FC" w:rsidRDefault="00E52E89" w:rsidP="00E52E89">
      <w:pPr>
        <w:keepNext/>
        <w:keepLines/>
        <w:spacing w:before="360" w:line="450" w:lineRule="exact"/>
        <w:jc w:val="left"/>
        <w:outlineLvl w:val="0"/>
        <w:rPr>
          <w:rFonts w:ascii="Arial Bold" w:hAnsi="Arial Bold"/>
          <w:bCs/>
          <w:color w:val="00427A"/>
          <w:kern w:val="60"/>
          <w:sz w:val="44"/>
          <w:szCs w:val="60"/>
          <w:lang w:eastAsia="ja-JP"/>
        </w:rPr>
      </w:pPr>
      <w:r>
        <w:rPr>
          <w:rFonts w:ascii="Arial Bold" w:hAnsi="Arial Bold"/>
          <w:bCs/>
          <w:color w:val="00427A"/>
          <w:kern w:val="60"/>
          <w:sz w:val="44"/>
          <w:szCs w:val="60"/>
          <w:lang w:eastAsia="ja-JP"/>
        </w:rPr>
        <w:t>Pest Animal Fences</w:t>
      </w:r>
    </w:p>
    <w:p w14:paraId="5A06208F"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One of the first vermin fences in South Australia was erected when rabbits arrived in the Mount Gambier district in the 1880s.  A 4-foot rabbit and cattle-proof fence with stiles and gates replaced the post and rail wooden fences surrounding the Blue Lake.</w:t>
      </w:r>
      <w:r w:rsidRPr="000267B4">
        <w:rPr>
          <w:rFonts w:ascii="Arial" w:eastAsiaTheme="minorHAnsi" w:hAnsi="Arial" w:cstheme="minorBidi"/>
          <w:sz w:val="24"/>
          <w:szCs w:val="20"/>
          <w:vertAlign w:val="superscript"/>
          <w:lang w:eastAsia="ja-JP"/>
        </w:rPr>
        <w:endnoteReference w:id="88"/>
      </w:r>
      <w:r w:rsidRPr="008431FB">
        <w:rPr>
          <w:rFonts w:ascii="Arial" w:eastAsiaTheme="minorHAnsi" w:hAnsi="Arial" w:cstheme="minorBidi"/>
          <w:sz w:val="24"/>
          <w:szCs w:val="20"/>
          <w:lang w:eastAsia="ja-JP"/>
        </w:rPr>
        <w:t xml:space="preserve"> It was thought that a ‘high tech’ solution to the pest animal problems at this time lay in establishing vermin-proof fencing on a larger scale. Barrier fences had already been used elsewhere – in 1887, Victoria and South Australia had collaborated in building a 292 mile </w:t>
      </w:r>
      <w:r w:rsidR="0077022B">
        <w:rPr>
          <w:rFonts w:ascii="Arial" w:eastAsiaTheme="minorHAnsi" w:hAnsi="Arial" w:cstheme="minorBidi"/>
          <w:sz w:val="24"/>
          <w:szCs w:val="20"/>
          <w:lang w:eastAsia="ja-JP"/>
        </w:rPr>
        <w:t>(470</w:t>
      </w:r>
      <w:proofErr w:type="gramStart"/>
      <w:r w:rsidR="0077022B">
        <w:rPr>
          <w:rFonts w:ascii="Arial" w:eastAsiaTheme="minorHAnsi" w:hAnsi="Arial" w:cstheme="minorBidi"/>
          <w:sz w:val="24"/>
          <w:szCs w:val="20"/>
          <w:lang w:eastAsia="ja-JP"/>
        </w:rPr>
        <w:t>km)</w:t>
      </w:r>
      <w:r w:rsidRPr="008431FB">
        <w:rPr>
          <w:rFonts w:ascii="Arial" w:eastAsiaTheme="minorHAnsi" w:hAnsi="Arial" w:cstheme="minorBidi"/>
          <w:sz w:val="24"/>
          <w:szCs w:val="20"/>
          <w:lang w:eastAsia="ja-JP"/>
        </w:rPr>
        <w:t>rabbit</w:t>
      </w:r>
      <w:proofErr w:type="gramEnd"/>
      <w:r w:rsidRPr="008431FB">
        <w:rPr>
          <w:rFonts w:ascii="Arial" w:eastAsiaTheme="minorHAnsi" w:hAnsi="Arial" w:cstheme="minorBidi"/>
          <w:sz w:val="24"/>
          <w:szCs w:val="20"/>
          <w:lang w:eastAsia="ja-JP"/>
        </w:rPr>
        <w:t xml:space="preserve"> proof fence, but the cost and maintenance was considerable and the fence did not do what was expected of it. Gates were left open, and drift vegetation and sand made the netting useless.</w:t>
      </w:r>
      <w:r w:rsidRPr="000267B4">
        <w:rPr>
          <w:rFonts w:ascii="Arial" w:eastAsiaTheme="minorHAnsi" w:hAnsi="Arial" w:cstheme="minorBidi"/>
          <w:sz w:val="24"/>
          <w:szCs w:val="20"/>
          <w:vertAlign w:val="superscript"/>
          <w:lang w:eastAsia="ja-JP"/>
        </w:rPr>
        <w:endnoteReference w:id="89"/>
      </w:r>
      <w:r w:rsidRPr="008431FB">
        <w:rPr>
          <w:rFonts w:ascii="Arial" w:eastAsiaTheme="minorHAnsi" w:hAnsi="Arial" w:cstheme="minorBidi"/>
          <w:sz w:val="24"/>
          <w:szCs w:val="20"/>
          <w:lang w:eastAsia="ja-JP"/>
        </w:rPr>
        <w:t xml:space="preserve"> Fencing of large areas had been discussed and dismissed by Parliament as too expensive. Yet it had now enacted dozens of laws on animal pests, and with still no significant result.</w:t>
      </w:r>
    </w:p>
    <w:p w14:paraId="381BF4D4"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Barrier fences were being erected in other colonies, but several Members of Parliament were convinced that fencing was not the complete answer to the problem. However, amendments to the Crown Lands Act, introduced in 1889, incorporated provisions for the erection of rabbit proof boundary fences. These provisions allowed district councils, where its boundary, or any part, adjoined Crown lands to apply for a loan to erect a rabbit-proof fence on that boundary. Any loan was to be repaid in 10 equal annual instalments, with interest. The Commissioner for Crown Lands could also erect a fence. Penalties were also in place for damaging any rabbit-proof fence.  </w:t>
      </w:r>
    </w:p>
    <w:p w14:paraId="238C2B8E" w14:textId="77777777" w:rsidR="009E270F"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These provisions only lasted 10 months before they were replaced the following year by a separate Vermin Proof Fencing Act. This gives an indication of the hap hazard </w:t>
      </w:r>
      <w:r w:rsidRPr="008431FB">
        <w:rPr>
          <w:rFonts w:ascii="Arial" w:eastAsiaTheme="minorHAnsi" w:hAnsi="Arial" w:cstheme="minorBidi"/>
          <w:sz w:val="24"/>
          <w:szCs w:val="20"/>
          <w:lang w:eastAsia="ja-JP"/>
        </w:rPr>
        <w:lastRenderedPageBreak/>
        <w:t xml:space="preserve">nature of the Government proposing legislation to deal with a significant impact on primary production that they were unable to contain. The Vermin Proof Fencing Act enabled the Government to grant loans to councils where the landholders in the council area had petitioned for vermin-proof fencing. The councils built the fences and charged the landholders for the materials and labour, or they could demand that a landholder build vermin-proof fences if the land was infested. The Act included fencing Crown lands, as these areas were often rabbit infested.  </w:t>
      </w:r>
    </w:p>
    <w:p w14:paraId="536FA573"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 Government stated that the object of this legislation was to help people who were willing to help themselves. Rabbiting parties had been tried but had cost about £140,000</w:t>
      </w:r>
      <w:r w:rsidR="0023421A">
        <w:rPr>
          <w:rFonts w:ascii="Arial" w:eastAsiaTheme="minorHAnsi" w:hAnsi="Arial" w:cstheme="minorBidi"/>
          <w:sz w:val="24"/>
          <w:szCs w:val="20"/>
          <w:lang w:eastAsia="ja-JP"/>
        </w:rPr>
        <w:t xml:space="preserve">and payment </w:t>
      </w:r>
      <w:r w:rsidR="0023421A" w:rsidRPr="008431FB">
        <w:rPr>
          <w:rFonts w:ascii="Arial" w:eastAsiaTheme="minorHAnsi" w:hAnsi="Arial" w:cstheme="minorBidi"/>
          <w:sz w:val="24"/>
          <w:szCs w:val="20"/>
          <w:lang w:eastAsia="ja-JP"/>
        </w:rPr>
        <w:t>for scalps</w:t>
      </w:r>
      <w:r w:rsidR="0023421A">
        <w:rPr>
          <w:rFonts w:ascii="Arial" w:eastAsiaTheme="minorHAnsi" w:hAnsi="Arial" w:cstheme="minorBidi"/>
          <w:sz w:val="24"/>
          <w:szCs w:val="20"/>
          <w:lang w:eastAsia="ja-JP"/>
        </w:rPr>
        <w:t xml:space="preserve"> had also been made, costing</w:t>
      </w:r>
      <w:r w:rsidRPr="008431FB">
        <w:rPr>
          <w:rFonts w:ascii="Arial" w:eastAsiaTheme="minorHAnsi" w:hAnsi="Arial" w:cstheme="minorBidi"/>
          <w:sz w:val="24"/>
          <w:szCs w:val="20"/>
          <w:lang w:eastAsia="ja-JP"/>
        </w:rPr>
        <w:t xml:space="preserve"> an</w:t>
      </w:r>
      <w:r w:rsidR="0023421A">
        <w:rPr>
          <w:rFonts w:ascii="Arial" w:eastAsiaTheme="minorHAnsi" w:hAnsi="Arial" w:cstheme="minorBidi"/>
          <w:sz w:val="24"/>
          <w:szCs w:val="20"/>
          <w:lang w:eastAsia="ja-JP"/>
        </w:rPr>
        <w:t xml:space="preserve"> additional</w:t>
      </w:r>
      <w:r w:rsidRPr="008431FB">
        <w:rPr>
          <w:rFonts w:ascii="Arial" w:eastAsiaTheme="minorHAnsi" w:hAnsi="Arial" w:cstheme="minorBidi"/>
          <w:sz w:val="24"/>
          <w:szCs w:val="20"/>
          <w:lang w:eastAsia="ja-JP"/>
        </w:rPr>
        <w:t xml:space="preserve"> £160,000</w:t>
      </w:r>
      <w:r w:rsidR="0023421A">
        <w:rPr>
          <w:rFonts w:ascii="Arial" w:eastAsiaTheme="minorHAnsi" w:hAnsi="Arial" w:cstheme="minorBidi"/>
          <w:sz w:val="24"/>
          <w:szCs w:val="20"/>
          <w:lang w:eastAsia="ja-JP"/>
        </w:rPr>
        <w:t xml:space="preserve"> (t</w:t>
      </w:r>
      <w:r w:rsidR="0023421A" w:rsidRPr="0023421A">
        <w:rPr>
          <w:rFonts w:ascii="Arial" w:eastAsiaTheme="minorHAnsi" w:hAnsi="Arial" w:cstheme="minorBidi"/>
          <w:sz w:val="24"/>
          <w:szCs w:val="20"/>
          <w:lang w:eastAsia="ja-JP"/>
        </w:rPr>
        <w:t xml:space="preserve">he Inspector of Rabbit Parties had pointed out that the scalp money alone paid so far would </w:t>
      </w:r>
      <w:r w:rsidR="0023421A">
        <w:rPr>
          <w:rFonts w:ascii="Arial" w:eastAsiaTheme="minorHAnsi" w:hAnsi="Arial" w:cstheme="minorBidi"/>
          <w:sz w:val="24"/>
          <w:szCs w:val="20"/>
          <w:lang w:eastAsia="ja-JP"/>
        </w:rPr>
        <w:t>have been sufficient</w:t>
      </w:r>
      <w:r w:rsidR="0023421A" w:rsidRPr="0023421A">
        <w:rPr>
          <w:rFonts w:ascii="Arial" w:eastAsiaTheme="minorHAnsi" w:hAnsi="Arial" w:cstheme="minorBidi"/>
          <w:sz w:val="24"/>
          <w:szCs w:val="20"/>
          <w:lang w:eastAsia="ja-JP"/>
        </w:rPr>
        <w:t xml:space="preserve"> to erect 60</w:t>
      </w:r>
      <w:r w:rsidR="0023421A">
        <w:rPr>
          <w:rFonts w:ascii="Arial" w:eastAsiaTheme="minorHAnsi" w:hAnsi="Arial" w:cstheme="minorBidi"/>
          <w:sz w:val="24"/>
          <w:szCs w:val="20"/>
          <w:lang w:eastAsia="ja-JP"/>
        </w:rPr>
        <w:t>,000 miles of fence)</w:t>
      </w:r>
      <w:r w:rsidRPr="008431FB">
        <w:rPr>
          <w:rFonts w:ascii="Arial" w:eastAsiaTheme="minorHAnsi" w:hAnsi="Arial" w:cstheme="minorBidi"/>
          <w:sz w:val="24"/>
          <w:szCs w:val="20"/>
          <w:lang w:eastAsia="ja-JP"/>
        </w:rPr>
        <w:t xml:space="preserve">. The Government was determined it would not go into an expenditure of that kind again. This followed similar experience in other colonies. The Government would not erect long lengths of rabbit fencing, which were then left to landholders to maintain; however it did consider vermin-proof fences when erected and maintained by the landholder to be effective only if the erection of fences and destruction of vermin proceeded simultaneously. </w:t>
      </w:r>
    </w:p>
    <w:p w14:paraId="7D2B15D3"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Significant planning was required by the Government, the vermin boards and landholders in the erection of fences. This soon became evident when starting in 1890, tenders were called for the erection of various sections of vermin-proof fence. The schedules specified called for poles and struts to be made of ‘colonial timber’ but the wire and other ironwork had to be obtained from England. Over 500 tons of barbed and drawn wire and 740,000 yards of wire netting, was ordered that year and this would take about 6 months to reach Adelaide</w:t>
      </w:r>
      <w:r w:rsidRPr="000267B4">
        <w:rPr>
          <w:rFonts w:ascii="Arial" w:eastAsiaTheme="minorHAnsi" w:hAnsi="Arial" w:cstheme="minorBidi"/>
          <w:sz w:val="24"/>
          <w:szCs w:val="20"/>
          <w:vertAlign w:val="superscript"/>
          <w:lang w:eastAsia="ja-JP"/>
        </w:rPr>
        <w:endnoteReference w:id="90"/>
      </w:r>
      <w:r w:rsidRPr="008431FB">
        <w:rPr>
          <w:rFonts w:ascii="Arial" w:eastAsiaTheme="minorHAnsi" w:hAnsi="Arial" w:cstheme="minorBidi"/>
          <w:sz w:val="24"/>
          <w:szCs w:val="20"/>
          <w:lang w:eastAsia="ja-JP"/>
        </w:rPr>
        <w:t>. Similar orders were required in subsequent years.</w:t>
      </w:r>
    </w:p>
    <w:p w14:paraId="78F132D0"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 Fences Act of 1891 extended the obligations of landholders to the extent that, if a landholder erected rabbit-proof fences in an area that the Commissioner of Crown Lands had declared to be infested with rabbits or other vermin, then the cost was to be shared equally with the adjacent landholder. This Act was replaced the following year by a new Fences Act that continued the same provisions.</w:t>
      </w:r>
    </w:p>
    <w:p w14:paraId="58375CCF"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A continuing issue faced by the Commissioner of Crown Lands, vermin boards and landholders in maintain their vermin-proof fences were native animals, particularly kangaroos and wombats. Both species put their head under the bottom wire and push through. They probably cause more havoc to the fence than anything else, particularly the old netting fence. </w:t>
      </w:r>
      <w:r w:rsidR="00A60ECC" w:rsidRPr="00A60ECC">
        <w:rPr>
          <w:rFonts w:ascii="Arial" w:eastAsiaTheme="minorHAnsi" w:hAnsi="Arial" w:cstheme="minorBidi"/>
          <w:sz w:val="24"/>
          <w:szCs w:val="20"/>
          <w:lang w:eastAsia="ja-JP"/>
        </w:rPr>
        <w:t>The Government received scathing criticism for allowing Crown lands to become vermin infested although the suggestion that it lease or sell all Crown lands within the Counties was acted upon to some extent.</w:t>
      </w:r>
    </w:p>
    <w:p w14:paraId="5EF045CB"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The Morgan and Nackara Dog-proof Fencing Act was passed in 1891 authorising the construction of a Dog and other Vermin Proof Fence from Morgan to Nackara generally following Hundred lines between those two locations (Nackara is east of </w:t>
      </w:r>
      <w:r w:rsidRPr="008431FB">
        <w:rPr>
          <w:rFonts w:ascii="Arial" w:eastAsiaTheme="minorHAnsi" w:hAnsi="Arial" w:cstheme="minorBidi"/>
          <w:sz w:val="24"/>
          <w:szCs w:val="20"/>
          <w:lang w:eastAsia="ja-JP"/>
        </w:rPr>
        <w:lastRenderedPageBreak/>
        <w:t>Peterborough). The legislation provided for the Commissioner of Crown Lands to erect the fence, which was to remain the property of the Crown</w:t>
      </w:r>
      <w:r w:rsidR="0023421A">
        <w:rPr>
          <w:rFonts w:ascii="Arial" w:eastAsiaTheme="minorHAnsi" w:hAnsi="Arial" w:cstheme="minorBidi"/>
          <w:sz w:val="24"/>
          <w:szCs w:val="20"/>
          <w:lang w:eastAsia="ja-JP"/>
        </w:rPr>
        <w:t xml:space="preserve"> (despite just a year before stating</w:t>
      </w:r>
      <w:r w:rsidR="00A60ECC">
        <w:rPr>
          <w:rFonts w:ascii="Arial" w:eastAsiaTheme="minorHAnsi" w:hAnsi="Arial" w:cstheme="minorBidi"/>
          <w:sz w:val="24"/>
          <w:szCs w:val="20"/>
          <w:lang w:eastAsia="ja-JP"/>
        </w:rPr>
        <w:t xml:space="preserve"> the Crown would not build such fences)</w:t>
      </w:r>
      <w:r w:rsidRPr="008431FB">
        <w:rPr>
          <w:rFonts w:ascii="Arial" w:eastAsiaTheme="minorHAnsi" w:hAnsi="Arial" w:cstheme="minorBidi"/>
          <w:sz w:val="24"/>
          <w:szCs w:val="20"/>
          <w:lang w:eastAsia="ja-JP"/>
        </w:rPr>
        <w:t xml:space="preserve">. Landholders adjacent to fence were required to contribute to </w:t>
      </w:r>
      <w:r w:rsidR="00A60ECC">
        <w:rPr>
          <w:rFonts w:ascii="Arial" w:eastAsiaTheme="minorHAnsi" w:hAnsi="Arial" w:cstheme="minorBidi"/>
          <w:sz w:val="24"/>
          <w:szCs w:val="20"/>
          <w:lang w:eastAsia="ja-JP"/>
        </w:rPr>
        <w:t>its</w:t>
      </w:r>
      <w:r w:rsidRPr="008431FB">
        <w:rPr>
          <w:rFonts w:ascii="Arial" w:eastAsiaTheme="minorHAnsi" w:hAnsi="Arial" w:cstheme="minorBidi"/>
          <w:sz w:val="24"/>
          <w:szCs w:val="20"/>
          <w:lang w:eastAsia="ja-JP"/>
        </w:rPr>
        <w:t xml:space="preserve"> cost, according to a set formula.  District councils were charged with keeping the fence maintained and were able to declare rates on those landholders to pay for that cost unless their land was already fenced to an appropriate standard. This Act was not repealed until 1934.</w:t>
      </w:r>
    </w:p>
    <w:p w14:paraId="42B2595C"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In 1892 a Royal Commission was appointed to enquire whether another proposed fence, proposed under a Morgan to </w:t>
      </w:r>
      <w:proofErr w:type="spellStart"/>
      <w:r w:rsidRPr="008431FB">
        <w:rPr>
          <w:rFonts w:ascii="Arial" w:eastAsiaTheme="minorHAnsi" w:hAnsi="Arial" w:cstheme="minorBidi"/>
          <w:sz w:val="24"/>
          <w:szCs w:val="20"/>
          <w:lang w:eastAsia="ja-JP"/>
        </w:rPr>
        <w:t>Winnininnie</w:t>
      </w:r>
      <w:proofErr w:type="spellEnd"/>
      <w:r w:rsidRPr="008431FB">
        <w:rPr>
          <w:rFonts w:ascii="Arial" w:eastAsiaTheme="minorHAnsi" w:hAnsi="Arial" w:cstheme="minorBidi"/>
          <w:sz w:val="24"/>
          <w:szCs w:val="20"/>
          <w:lang w:eastAsia="ja-JP"/>
        </w:rPr>
        <w:t xml:space="preserve"> Vermin Fencing Bill, was worthwhile, and to examine the whole question of barrier fences</w:t>
      </w:r>
      <w:r w:rsidRPr="000267B4">
        <w:rPr>
          <w:rFonts w:ascii="Arial" w:eastAsiaTheme="minorHAnsi" w:hAnsi="Arial" w:cstheme="minorBidi"/>
          <w:sz w:val="24"/>
          <w:szCs w:val="20"/>
          <w:vertAlign w:val="superscript"/>
          <w:lang w:eastAsia="ja-JP"/>
        </w:rPr>
        <w:endnoteReference w:id="91"/>
      </w:r>
      <w:r w:rsidRPr="008431FB">
        <w:rPr>
          <w:rFonts w:ascii="Arial" w:eastAsiaTheme="minorHAnsi" w:hAnsi="Arial" w:cstheme="minorBidi"/>
          <w:sz w:val="24"/>
          <w:szCs w:val="20"/>
          <w:lang w:eastAsia="ja-JP"/>
        </w:rPr>
        <w:t xml:space="preserve">. The Commission took evidence in Adelaide, the South East, North East and West Coast, examining 120 witnesses. Its findings were revealing. Many stations in the northwest of the colony had been abandoned because of dingoes. One was resumed in 1890, and in the three succeeding years 11,436 sheep were killed by wild dogs and drought, principally dogs. One farmer claimed he had lost </w:t>
      </w:r>
      <w:r w:rsidR="00000781">
        <w:rPr>
          <w:rFonts w:ascii="Arial" w:eastAsiaTheme="minorHAnsi" w:hAnsi="Arial" w:cstheme="minorBidi"/>
          <w:sz w:val="24"/>
          <w:szCs w:val="20"/>
          <w:lang w:eastAsia="ja-JP"/>
        </w:rPr>
        <w:t xml:space="preserve">the equivalent of </w:t>
      </w:r>
      <w:r w:rsidRPr="008431FB">
        <w:rPr>
          <w:rFonts w:ascii="Arial" w:eastAsiaTheme="minorHAnsi" w:hAnsi="Arial" w:cstheme="minorBidi"/>
          <w:sz w:val="24"/>
          <w:szCs w:val="20"/>
          <w:lang w:eastAsia="ja-JP"/>
        </w:rPr>
        <w:t>1,000 bags of wheat i</w:t>
      </w:r>
      <w:r w:rsidR="00E91CAF">
        <w:rPr>
          <w:rFonts w:ascii="Arial" w:eastAsiaTheme="minorHAnsi" w:hAnsi="Arial" w:cstheme="minorBidi"/>
          <w:sz w:val="24"/>
          <w:szCs w:val="20"/>
          <w:lang w:eastAsia="ja-JP"/>
        </w:rPr>
        <w:t>n one year because of rabbits.</w:t>
      </w:r>
      <w:r w:rsidRPr="008431FB">
        <w:rPr>
          <w:rFonts w:ascii="Arial" w:eastAsiaTheme="minorHAnsi" w:hAnsi="Arial" w:cstheme="minorBidi"/>
          <w:sz w:val="24"/>
          <w:szCs w:val="20"/>
          <w:lang w:eastAsia="ja-JP"/>
        </w:rPr>
        <w:t xml:space="preserve"> It recommended building barrier fences to prevent mass movement of rabbits and dogs in time of drought, and also the enclosing of watering points. Systematic reduction of rabbits and wild dogs from within fenced areas was thought to have then been possible</w:t>
      </w:r>
      <w:r w:rsidRPr="000267B4">
        <w:rPr>
          <w:rFonts w:ascii="Arial" w:eastAsiaTheme="minorHAnsi" w:hAnsi="Arial" w:cstheme="minorBidi"/>
          <w:sz w:val="24"/>
          <w:szCs w:val="20"/>
          <w:vertAlign w:val="superscript"/>
          <w:lang w:eastAsia="ja-JP"/>
        </w:rPr>
        <w:endnoteReference w:id="92"/>
      </w:r>
      <w:r w:rsidRPr="008431FB">
        <w:rPr>
          <w:rFonts w:ascii="Arial" w:eastAsiaTheme="minorHAnsi" w:hAnsi="Arial" w:cstheme="minorBidi"/>
          <w:sz w:val="24"/>
          <w:szCs w:val="20"/>
          <w:lang w:eastAsia="ja-JP"/>
        </w:rPr>
        <w:t>.</w:t>
      </w:r>
    </w:p>
    <w:p w14:paraId="4F1AE561" w14:textId="77777777" w:rsidR="008431FB" w:rsidRPr="008431FB" w:rsidRDefault="008431FB" w:rsidP="00E91CAF">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The Commission’s report was published in July 1893. It recommended that it was unnecessary for the Government to erect a vermin-proof fence from Morgan to </w:t>
      </w:r>
      <w:proofErr w:type="spellStart"/>
      <w:r w:rsidRPr="008431FB">
        <w:rPr>
          <w:rFonts w:ascii="Arial" w:eastAsiaTheme="minorHAnsi" w:hAnsi="Arial" w:cstheme="minorBidi"/>
          <w:sz w:val="24"/>
          <w:szCs w:val="20"/>
          <w:lang w:eastAsia="ja-JP"/>
        </w:rPr>
        <w:t>Winnininnie</w:t>
      </w:r>
      <w:proofErr w:type="spellEnd"/>
      <w:r w:rsidRPr="008431FB">
        <w:rPr>
          <w:rFonts w:ascii="Arial" w:eastAsiaTheme="minorHAnsi" w:hAnsi="Arial" w:cstheme="minorBidi"/>
          <w:sz w:val="24"/>
          <w:szCs w:val="20"/>
          <w:lang w:eastAsia="ja-JP"/>
        </w:rPr>
        <w:t xml:space="preserve"> as that area was to be incorporated into a vermin district and it was expected the district board would erect the fence. The Vermin Proof Fencing Act was generally considered satisfactory and should </w:t>
      </w:r>
      <w:r w:rsidR="00A60ECC">
        <w:rPr>
          <w:rFonts w:ascii="Arial" w:eastAsiaTheme="minorHAnsi" w:hAnsi="Arial" w:cstheme="minorBidi"/>
          <w:sz w:val="24"/>
          <w:szCs w:val="20"/>
          <w:lang w:eastAsia="ja-JP"/>
        </w:rPr>
        <w:t xml:space="preserve">be </w:t>
      </w:r>
      <w:r w:rsidRPr="008431FB">
        <w:rPr>
          <w:rFonts w:ascii="Arial" w:eastAsiaTheme="minorHAnsi" w:hAnsi="Arial" w:cstheme="minorBidi"/>
          <w:sz w:val="24"/>
          <w:szCs w:val="20"/>
          <w:lang w:eastAsia="ja-JP"/>
        </w:rPr>
        <w:t>continue</w:t>
      </w:r>
      <w:r w:rsidR="00A60ECC">
        <w:rPr>
          <w:rFonts w:ascii="Arial" w:eastAsiaTheme="minorHAnsi" w:hAnsi="Arial" w:cstheme="minorBidi"/>
          <w:sz w:val="24"/>
          <w:szCs w:val="20"/>
          <w:lang w:eastAsia="ja-JP"/>
        </w:rPr>
        <w:t>d</w:t>
      </w:r>
      <w:r w:rsidRPr="008431FB">
        <w:rPr>
          <w:rFonts w:ascii="Arial" w:eastAsiaTheme="minorHAnsi" w:hAnsi="Arial" w:cstheme="minorBidi"/>
          <w:sz w:val="24"/>
          <w:szCs w:val="20"/>
          <w:lang w:eastAsia="ja-JP"/>
        </w:rPr>
        <w:t xml:space="preserve"> with certain amendments.  </w:t>
      </w:r>
    </w:p>
    <w:p w14:paraId="55DE949A"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Subsequently, the Vermin Districts Act of 1894, facilitated the construction and linking of barrier fences to form contiguous fencing thus starting construction of barrier fences of total equivalent length to stretch nearly 1.4 times around the world</w:t>
      </w:r>
      <w:r w:rsidR="00A60ECC" w:rsidRPr="00A60ECC">
        <w:t xml:space="preserve"> </w:t>
      </w:r>
      <w:r w:rsidR="00A60ECC" w:rsidRPr="00A60ECC">
        <w:rPr>
          <w:rFonts w:ascii="Arial" w:eastAsiaTheme="minorHAnsi" w:hAnsi="Arial" w:cstheme="minorBidi"/>
          <w:sz w:val="24"/>
          <w:szCs w:val="20"/>
          <w:lang w:eastAsia="ja-JP"/>
        </w:rPr>
        <w:t>(again despite Parliament having previously discussed and dismissed fencing large areas as being too expensive)</w:t>
      </w:r>
      <w:r w:rsidRPr="008431FB">
        <w:rPr>
          <w:rFonts w:ascii="Arial" w:eastAsiaTheme="minorHAnsi" w:hAnsi="Arial" w:cstheme="minorBidi"/>
          <w:sz w:val="24"/>
          <w:szCs w:val="20"/>
          <w:lang w:eastAsia="ja-JP"/>
        </w:rPr>
        <w:t xml:space="preserve">. Vermin-fenced districts could be proclaimed on written consent from landholders representing half or more of the proposed district. The districts were to be administered by boards made up of elected members of the district and a government representative. Rates levied made money available for the boards to erect and maintain fences around their districts in accordance with the Act. Landholders outside council or vermin districts could group together and borrow from the Government to erect fences. The area of the Wire Netting Trust, as it was called, had to be larger than 100 acres </w:t>
      </w:r>
      <w:r w:rsidR="00A537A7">
        <w:rPr>
          <w:rFonts w:ascii="Arial" w:eastAsiaTheme="minorHAnsi" w:hAnsi="Arial" w:cstheme="minorBidi"/>
          <w:sz w:val="24"/>
          <w:szCs w:val="20"/>
          <w:lang w:eastAsia="ja-JP"/>
        </w:rPr>
        <w:t>(0.4km</w:t>
      </w:r>
      <w:r w:rsidR="00A537A7" w:rsidRPr="00A537A7">
        <w:rPr>
          <w:rFonts w:ascii="Arial" w:eastAsiaTheme="minorHAnsi" w:hAnsi="Arial" w:cstheme="minorBidi"/>
          <w:sz w:val="24"/>
          <w:szCs w:val="20"/>
          <w:vertAlign w:val="superscript"/>
          <w:lang w:eastAsia="ja-JP"/>
        </w:rPr>
        <w:t>2</w:t>
      </w:r>
      <w:r w:rsidR="00A537A7">
        <w:rPr>
          <w:rFonts w:ascii="Arial" w:eastAsiaTheme="minorHAnsi" w:hAnsi="Arial" w:cstheme="minorBidi"/>
          <w:sz w:val="24"/>
          <w:szCs w:val="20"/>
          <w:lang w:eastAsia="ja-JP"/>
        </w:rPr>
        <w:t xml:space="preserve">) </w:t>
      </w:r>
      <w:r w:rsidRPr="008431FB">
        <w:rPr>
          <w:rFonts w:ascii="Arial" w:eastAsiaTheme="minorHAnsi" w:hAnsi="Arial" w:cstheme="minorBidi"/>
          <w:sz w:val="24"/>
          <w:szCs w:val="20"/>
          <w:lang w:eastAsia="ja-JP"/>
        </w:rPr>
        <w:t>and involve at least six people (reduced to three in 1896). The so-formed Trust had to repay the loan at a fixed interest.</w:t>
      </w:r>
    </w:p>
    <w:p w14:paraId="56F7B408"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Within two years, two districts were proclaimed and correspondence and business went through the Warden of Standards in the Crown Lands Department.</w:t>
      </w:r>
      <w:r w:rsidRPr="000267B4">
        <w:rPr>
          <w:rFonts w:ascii="Arial" w:eastAsiaTheme="minorHAnsi" w:hAnsi="Arial" w:cstheme="minorBidi"/>
          <w:sz w:val="24"/>
          <w:szCs w:val="20"/>
          <w:vertAlign w:val="superscript"/>
          <w:lang w:eastAsia="ja-JP"/>
        </w:rPr>
        <w:endnoteReference w:id="93"/>
      </w:r>
      <w:r w:rsidRPr="008431FB">
        <w:rPr>
          <w:rFonts w:ascii="Arial" w:eastAsiaTheme="minorHAnsi" w:hAnsi="Arial" w:cstheme="minorBidi"/>
          <w:sz w:val="24"/>
          <w:szCs w:val="20"/>
          <w:lang w:eastAsia="ja-JP"/>
        </w:rPr>
        <w:t xml:space="preserve"> A fence inspector was appointed with the responsibility for checking sections of fencing and ensuring that the districts were operating effectively. In 1897 an amendment to the Vermin Proof Fencing Act lowered the percentage of interest applicable to fencing </w:t>
      </w:r>
      <w:r w:rsidRPr="008431FB">
        <w:rPr>
          <w:rFonts w:ascii="Arial" w:eastAsiaTheme="minorHAnsi" w:hAnsi="Arial" w:cstheme="minorBidi"/>
          <w:sz w:val="24"/>
          <w:szCs w:val="20"/>
          <w:lang w:eastAsia="ja-JP"/>
        </w:rPr>
        <w:lastRenderedPageBreak/>
        <w:t>loans, provided that all vermin-proof fences erected by or otherwise acquired by a Board was deemed to be vested in that board and, as such, the board was responsible for the cost of maintaining its fence.</w:t>
      </w:r>
    </w:p>
    <w:p w14:paraId="77C279CF"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 xml:space="preserve">In supporting these changes, the Government considered it was following a wise course of action in providing for the extension of the legislation as the Act had been a success financially. In seven years, the Government had advanced £49,171 for vermin-proof fencing purposes and of that amount £16,650 had been repaid, the arrears of interest and instalments up to that time being only £195; these figures spoke strongly in favour of the system and of the safety of making the advances. </w:t>
      </w:r>
    </w:p>
    <w:p w14:paraId="7AC7F168"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Barrier fences received a great boost in 1898 when a Royal Commission enquiring into the declining state of the pastoral industry, published its report.</w:t>
      </w:r>
      <w:r w:rsidRPr="000267B4">
        <w:rPr>
          <w:rFonts w:ascii="Arial" w:eastAsiaTheme="minorHAnsi" w:hAnsi="Arial" w:cstheme="minorBidi"/>
          <w:sz w:val="24"/>
          <w:szCs w:val="20"/>
          <w:vertAlign w:val="superscript"/>
          <w:lang w:eastAsia="ja-JP"/>
        </w:rPr>
        <w:endnoteReference w:id="94"/>
      </w:r>
      <w:r w:rsidRPr="008431FB">
        <w:rPr>
          <w:rFonts w:ascii="Arial" w:eastAsiaTheme="minorHAnsi" w:hAnsi="Arial" w:cstheme="minorBidi"/>
          <w:sz w:val="24"/>
          <w:szCs w:val="20"/>
          <w:lang w:eastAsia="ja-JP"/>
        </w:rPr>
        <w:t xml:space="preserve"> The Commission identified drought and vermin as the main culprits in the substantial decline in the State’s pastoral industry during the 1890s</w:t>
      </w:r>
      <w:r w:rsidRPr="000267B4">
        <w:rPr>
          <w:rFonts w:ascii="Arial" w:eastAsiaTheme="minorHAnsi" w:hAnsi="Arial" w:cstheme="minorBidi"/>
          <w:sz w:val="24"/>
          <w:szCs w:val="20"/>
          <w:vertAlign w:val="superscript"/>
          <w:lang w:eastAsia="ja-JP"/>
        </w:rPr>
        <w:endnoteReference w:id="95"/>
      </w:r>
      <w:r w:rsidRPr="008431FB">
        <w:rPr>
          <w:rFonts w:ascii="Arial" w:eastAsiaTheme="minorHAnsi" w:hAnsi="Arial" w:cstheme="minorBidi"/>
          <w:sz w:val="24"/>
          <w:szCs w:val="20"/>
          <w:lang w:eastAsia="ja-JP"/>
        </w:rPr>
        <w:t xml:space="preserve">. On </w:t>
      </w:r>
      <w:proofErr w:type="spellStart"/>
      <w:r w:rsidRPr="008431FB">
        <w:rPr>
          <w:rFonts w:ascii="Arial" w:eastAsiaTheme="minorHAnsi" w:hAnsi="Arial" w:cstheme="minorBidi"/>
          <w:sz w:val="24"/>
          <w:szCs w:val="20"/>
          <w:lang w:eastAsia="ja-JP"/>
        </w:rPr>
        <w:t>Coondambo</w:t>
      </w:r>
      <w:proofErr w:type="spellEnd"/>
      <w:r w:rsidRPr="008431FB">
        <w:rPr>
          <w:rFonts w:ascii="Arial" w:eastAsiaTheme="minorHAnsi" w:hAnsi="Arial" w:cstheme="minorBidi"/>
          <w:sz w:val="24"/>
          <w:szCs w:val="20"/>
          <w:lang w:eastAsia="ja-JP"/>
        </w:rPr>
        <w:t xml:space="preserve"> Station, the lessee had paid for 170,000 rabbit scalps in 18 months. Vast tracts of land had been so over-grazed by the masses of rabbits that they could not be used for sheep until fenced and spelled for several years. Many pastoralists did not destroy dingoes because they killed the rabbits. Yet a lessee 110 miles west of Port Augusta had counted 3,500 sheep slaughtered in six weeks at a watering point by wild dogs/dingoes.  Nine stations in the North West had delivered a healthy total of 4,340 bales of wool in 1890. Seven years later, it was reduced to just 199 bales with five stations delivering nothing. Fencing of vermin districts seemed to be the only protection for sheep against the dingo. Amendments to the Pastoral Lands Act of 1898-9 provided for vermin-proof fences similar to the provisions in other legislation.</w:t>
      </w:r>
    </w:p>
    <w:p w14:paraId="638522AF" w14:textId="77777777" w:rsidR="008431FB" w:rsidRDefault="008431FB" w:rsidP="002E3102">
      <w:pPr>
        <w:spacing w:before="240" w:after="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 Royal Commissioners considered barrier fences would help to reverse the decline. In particular, over-grazing by rabbits and the slaughter of sheep by dingoes might be prevented or reduced through fencing in the vermin districts. The vermin-proof fence assisted in maintaining the viability of the pastoral enterprises by restricting the movement of dingoes. But, as well, many pastoralists decided to stock cattle instead. The extension of the vermin-proof fence across South Australia soon saw a distinction emerge in the stocking of properties: because cattle were less vulnerable to attack, cattle enterprises were run mainly to the north of the vermin fences and sheep were run mainly to the south. This followed a report in the Adelaide Advertiser in 1905 reflecting the thoughts of pastoralists of the necessity of coordinated destruction of vermin across large areas and the need for a barrier fence across the State to keep sheep protected from the predation of dingoes</w:t>
      </w:r>
      <w:r w:rsidRPr="000267B4">
        <w:rPr>
          <w:rFonts w:ascii="Arial" w:eastAsiaTheme="minorHAnsi" w:hAnsi="Arial" w:cstheme="minorBidi"/>
          <w:sz w:val="24"/>
          <w:szCs w:val="20"/>
          <w:vertAlign w:val="superscript"/>
          <w:lang w:eastAsia="ja-JP"/>
        </w:rPr>
        <w:endnoteReference w:id="96"/>
      </w:r>
      <w:r w:rsidRPr="008431FB">
        <w:rPr>
          <w:rFonts w:ascii="Arial" w:eastAsiaTheme="minorHAnsi" w:hAnsi="Arial" w:cstheme="minorBidi"/>
          <w:sz w:val="24"/>
          <w:szCs w:val="20"/>
          <w:lang w:eastAsia="ja-JP"/>
        </w:rPr>
        <w:t>.</w:t>
      </w:r>
    </w:p>
    <w:p w14:paraId="05906FD1" w14:textId="77777777" w:rsidR="00F74CB8" w:rsidRPr="008431FB" w:rsidRDefault="00F74CB8" w:rsidP="00D10C12">
      <w:pPr>
        <w:spacing w:before="240" w:after="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Then in 1900, the Vermin Districts Amendment Act made a number of further amendments to the legislation. Those pertaining to vermin-proof fences provided for the Governor to enlarge a vermin district to include any contiguous area outside the district that was already enclosed by a vermin-proof fence. Significantly, the amendments specified that a lessee of any land that was enclosed with an approved vermin-proof fence was exempt from the provisions of the Wild Dog and Fox Destruction Act on that land.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E3102" w:rsidRPr="002E3102" w14:paraId="6D9E340B" w14:textId="77777777" w:rsidTr="002E3102">
        <w:tc>
          <w:tcPr>
            <w:tcW w:w="9026" w:type="dxa"/>
          </w:tcPr>
          <w:p w14:paraId="111E490B" w14:textId="77777777" w:rsidR="002E3102" w:rsidRPr="002E3102" w:rsidRDefault="002E3102" w:rsidP="004417C3">
            <w:pPr>
              <w:jc w:val="left"/>
              <w:rPr>
                <w:szCs w:val="22"/>
              </w:rPr>
            </w:pPr>
            <w:r w:rsidRPr="002E3102">
              <w:rPr>
                <w:noProof/>
                <w:szCs w:val="22"/>
                <w:lang w:eastAsia="en-AU"/>
              </w:rPr>
              <w:lastRenderedPageBreak/>
              <w:drawing>
                <wp:inline distT="0" distB="0" distL="0" distR="0" wp14:anchorId="0335C52D" wp14:editId="40DA0D8A">
                  <wp:extent cx="5676900" cy="3818542"/>
                  <wp:effectExtent l="0" t="0" r="0" b="0"/>
                  <wp:docPr id="18" name="Picture 18" descr="C:\Users\Kevin\Documents\My Wordocs\Work - Personal\Ag History\Animal &amp; Plant Control\Rabbit proof fence B-27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cuments\My Wordocs\Work - Personal\Ag History\Animal &amp; Plant Control\Rabbit proof fence B-27547.jpe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10684" cy="3841267"/>
                          </a:xfrm>
                          <a:prstGeom prst="rect">
                            <a:avLst/>
                          </a:prstGeom>
                          <a:noFill/>
                          <a:ln>
                            <a:noFill/>
                          </a:ln>
                        </pic:spPr>
                      </pic:pic>
                    </a:graphicData>
                  </a:graphic>
                </wp:inline>
              </w:drawing>
            </w:r>
          </w:p>
          <w:p w14:paraId="51E4F39A" w14:textId="77777777" w:rsidR="002E3102" w:rsidRPr="002E3102" w:rsidRDefault="002E3102" w:rsidP="004417C3">
            <w:pPr>
              <w:spacing w:before="240" w:line="300" w:lineRule="exact"/>
              <w:jc w:val="left"/>
              <w:rPr>
                <w:sz w:val="24"/>
                <w:szCs w:val="20"/>
                <w:lang w:eastAsia="ja-JP"/>
              </w:rPr>
            </w:pPr>
            <w:r w:rsidRPr="002E3102">
              <w:rPr>
                <w:sz w:val="24"/>
                <w:szCs w:val="20"/>
                <w:lang w:eastAsia="ja-JP"/>
              </w:rPr>
              <w:t xml:space="preserve">Rabbit proof fence at </w:t>
            </w:r>
            <w:proofErr w:type="spellStart"/>
            <w:r w:rsidRPr="002E3102">
              <w:rPr>
                <w:sz w:val="24"/>
                <w:szCs w:val="20"/>
                <w:lang w:eastAsia="ja-JP"/>
              </w:rPr>
              <w:t>Jungatta</w:t>
            </w:r>
            <w:proofErr w:type="spellEnd"/>
            <w:r w:rsidRPr="002E3102">
              <w:rPr>
                <w:sz w:val="24"/>
                <w:szCs w:val="20"/>
                <w:lang w:eastAsia="ja-JP"/>
              </w:rPr>
              <w:t xml:space="preserve"> (near Elliston)</w:t>
            </w:r>
            <w:r>
              <w:rPr>
                <w:sz w:val="24"/>
                <w:szCs w:val="20"/>
                <w:lang w:eastAsia="ja-JP"/>
              </w:rPr>
              <w:t xml:space="preserve"> c1900</w:t>
            </w:r>
            <w:r w:rsidRPr="002E3102">
              <w:rPr>
                <w:sz w:val="24"/>
                <w:szCs w:val="20"/>
                <w:lang w:eastAsia="ja-JP"/>
              </w:rPr>
              <w:t xml:space="preserve">, built by prisoners from the jail at </w:t>
            </w:r>
            <w:proofErr w:type="spellStart"/>
            <w:r w:rsidRPr="002E3102">
              <w:rPr>
                <w:sz w:val="24"/>
                <w:szCs w:val="20"/>
                <w:lang w:eastAsia="ja-JP"/>
              </w:rPr>
              <w:t>Jungatta</w:t>
            </w:r>
            <w:proofErr w:type="spellEnd"/>
            <w:r w:rsidRPr="002E3102">
              <w:rPr>
                <w:sz w:val="24"/>
                <w:szCs w:val="20"/>
                <w:lang w:eastAsia="ja-JP"/>
              </w:rPr>
              <w:t xml:space="preserve"> Police Station.</w:t>
            </w:r>
          </w:p>
          <w:p w14:paraId="57623528" w14:textId="77777777" w:rsidR="002E3102" w:rsidRPr="002E3102" w:rsidRDefault="002E3102" w:rsidP="004417C3">
            <w:pPr>
              <w:spacing w:before="240"/>
              <w:jc w:val="left"/>
              <w:rPr>
                <w:szCs w:val="22"/>
              </w:rPr>
            </w:pPr>
            <w:r w:rsidRPr="002E3102">
              <w:rPr>
                <w:sz w:val="24"/>
                <w:szCs w:val="20"/>
                <w:lang w:eastAsia="ja-JP"/>
              </w:rPr>
              <w:t>SLSA B 27547</w:t>
            </w:r>
          </w:p>
        </w:tc>
      </w:tr>
    </w:tbl>
    <w:p w14:paraId="693F7524"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Also at the turn of the century, a Vermin Branch was formed in the Crown Lands Department to cope with increasing requests for loans for wire netting.</w:t>
      </w:r>
      <w:r w:rsidRPr="000267B4">
        <w:rPr>
          <w:rFonts w:ascii="Arial" w:eastAsiaTheme="minorHAnsi" w:hAnsi="Arial" w:cstheme="minorBidi"/>
          <w:sz w:val="24"/>
          <w:szCs w:val="20"/>
          <w:vertAlign w:val="superscript"/>
          <w:lang w:eastAsia="ja-JP"/>
        </w:rPr>
        <w:endnoteReference w:id="97"/>
      </w:r>
      <w:r w:rsidRPr="008431FB">
        <w:rPr>
          <w:rFonts w:ascii="Arial" w:eastAsiaTheme="minorHAnsi" w:hAnsi="Arial" w:cstheme="minorBidi"/>
          <w:sz w:val="24"/>
          <w:szCs w:val="20"/>
          <w:lang w:eastAsia="ja-JP"/>
        </w:rPr>
        <w:t xml:space="preserve"> Nine districts were functioning, and by the end of 1902 the number had jumped rapidly to 17. Over 810 miles of netting had been advanced to district councils, trusts, vermin boards and lessees. Eventually, these fences ran for a cumulative distance of about 31,000 miles but most were constructed as wild dog/dingo barriers</w:t>
      </w:r>
      <w:r w:rsidRPr="000267B4">
        <w:rPr>
          <w:rFonts w:ascii="Arial" w:eastAsiaTheme="minorHAnsi" w:hAnsi="Arial" w:cstheme="minorBidi"/>
          <w:sz w:val="24"/>
          <w:szCs w:val="20"/>
          <w:vertAlign w:val="superscript"/>
          <w:lang w:eastAsia="ja-JP"/>
        </w:rPr>
        <w:endnoteReference w:id="98"/>
      </w:r>
      <w:r w:rsidRPr="008431FB">
        <w:rPr>
          <w:rFonts w:ascii="Arial" w:eastAsiaTheme="minorHAnsi" w:hAnsi="Arial" w:cstheme="minorBidi"/>
          <w:sz w:val="24"/>
          <w:szCs w:val="20"/>
          <w:lang w:eastAsia="ja-JP"/>
        </w:rPr>
        <w:t>.</w:t>
      </w:r>
    </w:p>
    <w:p w14:paraId="427DDCB1" w14:textId="77777777" w:rsidR="000267B4" w:rsidRPr="008431FB" w:rsidRDefault="000267B4" w:rsidP="000267B4">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In 1904 the Government recognised that the myriad of legislation dealing with animal pests was now a nightmare. There were dozens of principal Acts with scores of amendments, and responsible bodies for vermin control had great difficulty prosecuting landholders who were not fulfilling their obligations under the various Acts. In fact, the Attorney-General claimed that no man of ordinary intelligence had much hope of understanding the Acts which needed revision and consolidation.</w:t>
      </w:r>
      <w:r w:rsidRPr="000267B4">
        <w:rPr>
          <w:rFonts w:ascii="Arial" w:eastAsiaTheme="minorHAnsi" w:hAnsi="Arial" w:cstheme="minorBidi"/>
          <w:sz w:val="24"/>
          <w:szCs w:val="20"/>
          <w:vertAlign w:val="superscript"/>
          <w:lang w:eastAsia="ja-JP"/>
        </w:rPr>
        <w:endnoteReference w:id="99"/>
      </w:r>
      <w:r w:rsidR="00FC59F4">
        <w:rPr>
          <w:rFonts w:ascii="Arial" w:eastAsiaTheme="minorHAnsi" w:hAnsi="Arial" w:cstheme="minorBidi"/>
          <w:sz w:val="24"/>
          <w:szCs w:val="20"/>
          <w:lang w:eastAsia="ja-JP"/>
        </w:rPr>
        <w:t xml:space="preserve"> </w:t>
      </w:r>
      <w:r w:rsidRPr="008431FB">
        <w:rPr>
          <w:rFonts w:ascii="Arial" w:eastAsiaTheme="minorHAnsi" w:hAnsi="Arial" w:cstheme="minorBidi"/>
          <w:sz w:val="24"/>
          <w:szCs w:val="20"/>
          <w:lang w:eastAsia="ja-JP"/>
        </w:rPr>
        <w:t>A year later, 10 complete Acts and sections of another five were consolidated into one Vermin Act.</w:t>
      </w:r>
    </w:p>
    <w:p w14:paraId="71883A61" w14:textId="77777777" w:rsidR="000267B4" w:rsidRPr="008431FB" w:rsidRDefault="000267B4" w:rsidP="000267B4">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This Act revised the definition of vermin to include rabbits, wild dogs and foxes and any other animals which the Governor declared to be vermi</w:t>
      </w:r>
      <w:r w:rsidR="00FC59F4">
        <w:rPr>
          <w:rFonts w:ascii="Arial" w:eastAsiaTheme="minorHAnsi" w:hAnsi="Arial" w:cstheme="minorBidi"/>
          <w:sz w:val="24"/>
          <w:szCs w:val="20"/>
          <w:lang w:eastAsia="ja-JP"/>
        </w:rPr>
        <w:t xml:space="preserve">n for the purposes of the Act. </w:t>
      </w:r>
      <w:r w:rsidRPr="008431FB">
        <w:rPr>
          <w:rFonts w:ascii="Arial" w:eastAsiaTheme="minorHAnsi" w:hAnsi="Arial" w:cstheme="minorBidi"/>
          <w:sz w:val="24"/>
          <w:szCs w:val="20"/>
          <w:lang w:eastAsia="ja-JP"/>
        </w:rPr>
        <w:t xml:space="preserve">A rabbit-proof fence and a vermin-proof fence were described in detail or could </w:t>
      </w:r>
      <w:r w:rsidRPr="008431FB">
        <w:rPr>
          <w:rFonts w:ascii="Arial" w:eastAsiaTheme="minorHAnsi" w:hAnsi="Arial" w:cstheme="minorBidi"/>
          <w:sz w:val="24"/>
          <w:szCs w:val="20"/>
          <w:lang w:eastAsia="ja-JP"/>
        </w:rPr>
        <w:lastRenderedPageBreak/>
        <w:t>be as approved by the Commissioner of Crown Lands. Existing vermin trusts and all 22 vermin-fenced districts and vermin boards continued.</w:t>
      </w:r>
    </w:p>
    <w:p w14:paraId="12349167" w14:textId="77777777" w:rsidR="000267B4" w:rsidRPr="008431FB" w:rsidRDefault="000267B4" w:rsidP="000267B4">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 following Acts relating to vermin-proof fences were repealed by the Vermin Act of 1905:</w:t>
      </w:r>
    </w:p>
    <w:p w14:paraId="05BAE122" w14:textId="77777777" w:rsidR="000267B4" w:rsidRPr="00DC5E51" w:rsidRDefault="000267B4" w:rsidP="005012C3">
      <w:pPr>
        <w:spacing w:line="300" w:lineRule="exact"/>
        <w:ind w:left="284"/>
        <w:jc w:val="left"/>
        <w:rPr>
          <w:rFonts w:ascii="Arial" w:eastAsiaTheme="minorHAnsi" w:hAnsi="Arial" w:cstheme="minorBidi"/>
          <w:i/>
          <w:sz w:val="24"/>
          <w:szCs w:val="20"/>
          <w:lang w:eastAsia="ja-JP"/>
        </w:rPr>
      </w:pPr>
      <w:r w:rsidRPr="00DC5E51">
        <w:rPr>
          <w:rFonts w:ascii="Arial" w:eastAsiaTheme="minorHAnsi" w:hAnsi="Arial" w:cstheme="minorBidi"/>
          <w:i/>
          <w:sz w:val="24"/>
          <w:szCs w:val="20"/>
          <w:lang w:eastAsia="ja-JP"/>
        </w:rPr>
        <w:t xml:space="preserve">Vermin-proof Fencing Act 1890 </w:t>
      </w:r>
    </w:p>
    <w:p w14:paraId="6D5B781E" w14:textId="77777777" w:rsidR="000267B4" w:rsidRPr="008431FB" w:rsidRDefault="000267B4" w:rsidP="005012C3">
      <w:pPr>
        <w:spacing w:line="300" w:lineRule="exact"/>
        <w:ind w:left="284"/>
        <w:jc w:val="left"/>
        <w:rPr>
          <w:rFonts w:ascii="Arial" w:eastAsiaTheme="minorHAnsi" w:hAnsi="Arial" w:cstheme="minorBidi"/>
          <w:sz w:val="24"/>
          <w:szCs w:val="20"/>
          <w:lang w:eastAsia="ja-JP"/>
        </w:rPr>
      </w:pPr>
      <w:r w:rsidRPr="00DC5E51">
        <w:rPr>
          <w:rFonts w:ascii="Arial" w:eastAsiaTheme="minorHAnsi" w:hAnsi="Arial" w:cstheme="minorBidi"/>
          <w:i/>
          <w:sz w:val="24"/>
          <w:szCs w:val="20"/>
          <w:lang w:eastAsia="ja-JP"/>
        </w:rPr>
        <w:t>The Fences Act 1892</w:t>
      </w:r>
      <w:r w:rsidRPr="008431FB">
        <w:rPr>
          <w:rFonts w:ascii="Arial" w:eastAsiaTheme="minorHAnsi" w:hAnsi="Arial" w:cstheme="minorBidi"/>
          <w:sz w:val="24"/>
          <w:szCs w:val="20"/>
          <w:lang w:eastAsia="ja-JP"/>
        </w:rPr>
        <w:t xml:space="preserve"> (only those provisions relating to rabbit-proof and vermin-proof fences)</w:t>
      </w:r>
    </w:p>
    <w:p w14:paraId="691BFB86" w14:textId="77777777" w:rsidR="000267B4" w:rsidRPr="00DC5E51" w:rsidRDefault="000267B4" w:rsidP="005012C3">
      <w:pPr>
        <w:spacing w:line="300" w:lineRule="exact"/>
        <w:ind w:left="284"/>
        <w:jc w:val="left"/>
        <w:rPr>
          <w:rFonts w:ascii="Arial" w:eastAsiaTheme="minorHAnsi" w:hAnsi="Arial" w:cstheme="minorBidi"/>
          <w:i/>
          <w:sz w:val="24"/>
          <w:szCs w:val="20"/>
          <w:lang w:eastAsia="ja-JP"/>
        </w:rPr>
      </w:pPr>
      <w:r w:rsidRPr="00DC5E51">
        <w:rPr>
          <w:rFonts w:ascii="Arial" w:eastAsiaTheme="minorHAnsi" w:hAnsi="Arial" w:cstheme="minorBidi"/>
          <w:i/>
          <w:sz w:val="24"/>
          <w:szCs w:val="20"/>
          <w:lang w:eastAsia="ja-JP"/>
        </w:rPr>
        <w:t>Vermin-proof Fencing Amendment Act 1897</w:t>
      </w:r>
    </w:p>
    <w:p w14:paraId="718D41C8" w14:textId="77777777" w:rsidR="000267B4" w:rsidRPr="00DC5E51" w:rsidRDefault="000267B4" w:rsidP="005012C3">
      <w:pPr>
        <w:spacing w:line="300" w:lineRule="exact"/>
        <w:ind w:left="284"/>
        <w:jc w:val="left"/>
        <w:rPr>
          <w:rFonts w:ascii="Arial" w:eastAsiaTheme="minorHAnsi" w:hAnsi="Arial" w:cstheme="minorBidi"/>
          <w:i/>
          <w:sz w:val="24"/>
          <w:szCs w:val="20"/>
          <w:lang w:eastAsia="ja-JP"/>
        </w:rPr>
      </w:pPr>
      <w:r w:rsidRPr="00DC5E51">
        <w:rPr>
          <w:rFonts w:ascii="Arial" w:eastAsiaTheme="minorHAnsi" w:hAnsi="Arial" w:cstheme="minorBidi"/>
          <w:i/>
          <w:sz w:val="24"/>
          <w:szCs w:val="20"/>
          <w:lang w:eastAsia="ja-JP"/>
        </w:rPr>
        <w:t>The Vermin Districts Amendment Act 1900</w:t>
      </w:r>
    </w:p>
    <w:p w14:paraId="53218A65" w14:textId="77777777" w:rsidR="000267B4" w:rsidRPr="008431FB" w:rsidRDefault="000267B4" w:rsidP="005012C3">
      <w:pPr>
        <w:spacing w:line="300" w:lineRule="exact"/>
        <w:ind w:left="284"/>
        <w:jc w:val="left"/>
        <w:rPr>
          <w:rFonts w:ascii="Arial" w:eastAsiaTheme="minorHAnsi" w:hAnsi="Arial" w:cstheme="minorBidi"/>
          <w:sz w:val="24"/>
          <w:szCs w:val="20"/>
          <w:lang w:eastAsia="ja-JP"/>
        </w:rPr>
      </w:pPr>
      <w:r w:rsidRPr="00DC5E51">
        <w:rPr>
          <w:rFonts w:ascii="Arial" w:eastAsiaTheme="minorHAnsi" w:hAnsi="Arial" w:cstheme="minorBidi"/>
          <w:i/>
          <w:sz w:val="24"/>
          <w:szCs w:val="20"/>
          <w:lang w:eastAsia="ja-JP"/>
        </w:rPr>
        <w:t>Fences Act Amendment Act 1903</w:t>
      </w:r>
      <w:r w:rsidRPr="008431FB">
        <w:rPr>
          <w:rFonts w:ascii="Arial" w:eastAsiaTheme="minorHAnsi" w:hAnsi="Arial" w:cstheme="minorBidi"/>
          <w:sz w:val="24"/>
          <w:szCs w:val="20"/>
          <w:lang w:eastAsia="ja-JP"/>
        </w:rPr>
        <w:t xml:space="preserve"> (only those provisions relating to rabbit-proof and vermin-proof fences)</w:t>
      </w:r>
    </w:p>
    <w:p w14:paraId="48C71E88" w14:textId="77777777" w:rsidR="000267B4" w:rsidRPr="008431FB" w:rsidRDefault="000267B4" w:rsidP="005012C3">
      <w:pPr>
        <w:spacing w:line="300" w:lineRule="exact"/>
        <w:ind w:left="284"/>
        <w:jc w:val="left"/>
        <w:rPr>
          <w:rFonts w:ascii="Arial" w:eastAsiaTheme="minorHAnsi" w:hAnsi="Arial" w:cstheme="minorBidi"/>
          <w:sz w:val="24"/>
          <w:szCs w:val="20"/>
          <w:lang w:eastAsia="ja-JP"/>
        </w:rPr>
      </w:pPr>
      <w:r w:rsidRPr="00DC5E51">
        <w:rPr>
          <w:rFonts w:ascii="Arial" w:eastAsiaTheme="minorHAnsi" w:hAnsi="Arial" w:cstheme="minorBidi"/>
          <w:i/>
          <w:sz w:val="24"/>
          <w:szCs w:val="20"/>
          <w:lang w:eastAsia="ja-JP"/>
        </w:rPr>
        <w:t>The Pastoral Act 1904</w:t>
      </w:r>
      <w:r w:rsidRPr="008431FB">
        <w:rPr>
          <w:rFonts w:ascii="Arial" w:eastAsiaTheme="minorHAnsi" w:hAnsi="Arial" w:cstheme="minorBidi"/>
          <w:sz w:val="24"/>
          <w:szCs w:val="20"/>
          <w:lang w:eastAsia="ja-JP"/>
        </w:rPr>
        <w:t xml:space="preserve"> (only those provisions relating to vermin and wire netting).</w:t>
      </w:r>
    </w:p>
    <w:p w14:paraId="19EB1915"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The report from the Surveyor-General for the 1909-10 financial year provided interesting information for vermin related matters: £55,688 was paid out in loans for vermin-proof fencing and interest and £13,117 was received for rates collected from lessees within vermin-fenced districts</w:t>
      </w:r>
      <w:r w:rsidRPr="000267B4">
        <w:rPr>
          <w:rFonts w:ascii="Arial" w:eastAsiaTheme="minorHAnsi" w:hAnsi="Arial" w:cstheme="minorBidi"/>
          <w:sz w:val="24"/>
          <w:szCs w:val="20"/>
          <w:vertAlign w:val="superscript"/>
          <w:lang w:eastAsia="ja-JP"/>
        </w:rPr>
        <w:endnoteReference w:id="100"/>
      </w:r>
      <w:r w:rsidRPr="008431FB">
        <w:rPr>
          <w:rFonts w:ascii="Arial" w:eastAsiaTheme="minorHAnsi" w:hAnsi="Arial" w:cstheme="minorBidi"/>
          <w:sz w:val="24"/>
          <w:szCs w:val="20"/>
          <w:lang w:eastAsia="ja-JP"/>
        </w:rPr>
        <w:t xml:space="preserve">. The Adelaide Advertiser in 1910 provided an interesting description of the vermin-proof fence near Cowell, which was considered to be the best in the State. The fence was 5ft high, with two barbed wires at the top and one at the bottom. It ran from Spencer's Gulf, about 40 miles north of Cowell, along to the </w:t>
      </w:r>
      <w:proofErr w:type="spellStart"/>
      <w:r w:rsidRPr="008431FB">
        <w:rPr>
          <w:rFonts w:ascii="Arial" w:eastAsiaTheme="minorHAnsi" w:hAnsi="Arial" w:cstheme="minorBidi"/>
          <w:sz w:val="24"/>
          <w:szCs w:val="20"/>
          <w:lang w:eastAsia="ja-JP"/>
        </w:rPr>
        <w:t>Hundred</w:t>
      </w:r>
      <w:proofErr w:type="spellEnd"/>
      <w:r w:rsidRPr="008431FB">
        <w:rPr>
          <w:rFonts w:ascii="Arial" w:eastAsiaTheme="minorHAnsi" w:hAnsi="Arial" w:cstheme="minorBidi"/>
          <w:sz w:val="24"/>
          <w:szCs w:val="20"/>
          <w:lang w:eastAsia="ja-JP"/>
        </w:rPr>
        <w:t xml:space="preserve"> of Kelly, and then south-west, joining the Elliston fence. At the sea coast on Spencer's Gulf, about a mile of pickets ran into the sea to check dogs swimming around the fence.  Before this fence was erected it was necessary to yard sheep every night, and then they were still not safe from the dingoes. However, since the fence was erect</w:t>
      </w:r>
      <w:r w:rsidR="00FC59F4">
        <w:rPr>
          <w:rFonts w:ascii="Arial" w:eastAsiaTheme="minorHAnsi" w:hAnsi="Arial" w:cstheme="minorBidi"/>
          <w:sz w:val="24"/>
          <w:szCs w:val="20"/>
          <w:lang w:eastAsia="ja-JP"/>
        </w:rPr>
        <w:t xml:space="preserve">ed very few sheep were killed. </w:t>
      </w:r>
      <w:r w:rsidRPr="008431FB">
        <w:rPr>
          <w:rFonts w:ascii="Arial" w:eastAsiaTheme="minorHAnsi" w:hAnsi="Arial" w:cstheme="minorBidi"/>
          <w:sz w:val="24"/>
          <w:szCs w:val="20"/>
          <w:lang w:eastAsia="ja-JP"/>
        </w:rPr>
        <w:t>At the same time a trapper caught 80 dogs in two months outside of the vermin-proof fence, which as evidence that the dingoes were plentiful in that area and that erecting and maintaining a fence in vermin-proof condition was effective in protecting the sheep industry. The fence inspector often found places where the dingo had managed to get through, but these holes were quickly repaired</w:t>
      </w:r>
      <w:r w:rsidRPr="000267B4">
        <w:rPr>
          <w:rFonts w:ascii="Arial" w:eastAsiaTheme="minorHAnsi" w:hAnsi="Arial" w:cstheme="minorBidi"/>
          <w:sz w:val="24"/>
          <w:szCs w:val="20"/>
          <w:vertAlign w:val="superscript"/>
          <w:lang w:eastAsia="ja-JP"/>
        </w:rPr>
        <w:endnoteReference w:id="101"/>
      </w:r>
      <w:r w:rsidRPr="008431FB">
        <w:rPr>
          <w:rFonts w:ascii="Arial" w:eastAsiaTheme="minorHAnsi" w:hAnsi="Arial" w:cstheme="minorBidi"/>
          <w:sz w:val="24"/>
          <w:szCs w:val="20"/>
          <w:lang w:eastAsia="ja-JP"/>
        </w:rPr>
        <w:t>.</w:t>
      </w:r>
    </w:p>
    <w:p w14:paraId="6B2DEDA7" w14:textId="77777777" w:rsidR="008431FB" w:rsidRPr="008431FB" w:rsidRDefault="008431FB" w:rsidP="008431FB">
      <w:pPr>
        <w:spacing w:before="240" w:line="300" w:lineRule="exact"/>
        <w:jc w:val="left"/>
        <w:rPr>
          <w:rFonts w:ascii="Arial" w:eastAsiaTheme="minorHAnsi" w:hAnsi="Arial" w:cstheme="minorBidi"/>
          <w:sz w:val="24"/>
          <w:szCs w:val="20"/>
          <w:lang w:eastAsia="ja-JP"/>
        </w:rPr>
      </w:pPr>
      <w:r w:rsidRPr="008431FB">
        <w:rPr>
          <w:rFonts w:ascii="Arial" w:eastAsiaTheme="minorHAnsi" w:hAnsi="Arial" w:cstheme="minorBidi"/>
          <w:sz w:val="24"/>
          <w:szCs w:val="20"/>
          <w:lang w:eastAsia="ja-JP"/>
        </w:rPr>
        <w:t>By 1914 the Govt had advanced £652,000 on netting to vermin boards and landholders through councils for fencing since the inception of the Vermin Proof Fencing Act. The Government itself had expended £22</w:t>
      </w:r>
      <w:r w:rsidR="00104128">
        <w:rPr>
          <w:rFonts w:ascii="Arial" w:eastAsiaTheme="minorHAnsi" w:hAnsi="Arial" w:cstheme="minorBidi"/>
          <w:sz w:val="24"/>
          <w:szCs w:val="20"/>
          <w:lang w:eastAsia="ja-JP"/>
        </w:rPr>
        <w:t>,</w:t>
      </w:r>
      <w:r w:rsidRPr="008431FB">
        <w:rPr>
          <w:rFonts w:ascii="Arial" w:eastAsiaTheme="minorHAnsi" w:hAnsi="Arial" w:cstheme="minorBidi"/>
          <w:sz w:val="24"/>
          <w:szCs w:val="20"/>
          <w:lang w:eastAsia="ja-JP"/>
        </w:rPr>
        <w:t>828 fencing State boundaries, Crown lands and railways. While the main barrier fences failed to keep out the rabbits, netting of individual properties was often more successful. Having invested a considerable amount of money in the fence, the landholder was strongly motivated to look after it. More importantly, the fencing of entire properties or parts thereof allowed the owner to deal with the rabbits contained within the netted area on a staged basis and without reinfestation from neighbouring properties. All landholders who made their fences work for them had the same determination to get the last rabbit</w:t>
      </w:r>
      <w:r w:rsidRPr="000267B4">
        <w:rPr>
          <w:rFonts w:ascii="Arial" w:eastAsiaTheme="minorHAnsi" w:hAnsi="Arial" w:cstheme="minorBidi"/>
          <w:sz w:val="24"/>
          <w:szCs w:val="20"/>
          <w:vertAlign w:val="superscript"/>
          <w:lang w:eastAsia="ja-JP"/>
        </w:rPr>
        <w:endnoteReference w:id="102"/>
      </w:r>
      <w:r w:rsidRPr="008431FB">
        <w:rPr>
          <w:rFonts w:ascii="Arial" w:eastAsiaTheme="minorHAnsi" w:hAnsi="Arial" w:cstheme="minorBidi"/>
          <w:sz w:val="24"/>
          <w:szCs w:val="20"/>
          <w:lang w:eastAsia="ja-JP"/>
        </w:rPr>
        <w:t>.</w:t>
      </w:r>
    </w:p>
    <w:p w14:paraId="5C031441" w14:textId="77777777" w:rsidR="00E06CA2" w:rsidRPr="00E06CA2" w:rsidRDefault="008431FB" w:rsidP="00E06CA2">
      <w:pPr>
        <w:spacing w:before="240" w:line="300" w:lineRule="exact"/>
        <w:jc w:val="left"/>
        <w:rPr>
          <w:rFonts w:ascii="Arial" w:eastAsiaTheme="minorHAnsi" w:hAnsi="Arial" w:cstheme="minorBidi"/>
          <w:bCs/>
          <w:sz w:val="24"/>
          <w:szCs w:val="20"/>
          <w:lang w:eastAsia="ja-JP"/>
        </w:rPr>
      </w:pPr>
      <w:r w:rsidRPr="008431FB">
        <w:rPr>
          <w:rFonts w:ascii="Arial" w:eastAsiaTheme="minorHAnsi" w:hAnsi="Arial" w:cstheme="minorBidi"/>
          <w:sz w:val="24"/>
          <w:szCs w:val="20"/>
          <w:lang w:eastAsia="ja-JP"/>
        </w:rPr>
        <w:t xml:space="preserve">In 1920 members of the South-Eastern Dog Association requested the Commissioner of Crown Lands to repair the border vermin fence with Victoria. </w:t>
      </w:r>
      <w:r w:rsidRPr="008431FB">
        <w:rPr>
          <w:rFonts w:ascii="Arial" w:eastAsiaTheme="minorHAnsi" w:hAnsi="Arial" w:cstheme="minorBidi"/>
          <w:sz w:val="24"/>
          <w:szCs w:val="20"/>
          <w:lang w:eastAsia="ja-JP"/>
        </w:rPr>
        <w:lastRenderedPageBreak/>
        <w:t>However the Victorians were not interested as the fence would be of little value to them and the costs of repairing and maintain such a fence was considered prohibitive</w:t>
      </w:r>
      <w:r w:rsidRPr="000267B4">
        <w:rPr>
          <w:rFonts w:ascii="Arial" w:eastAsiaTheme="minorHAnsi" w:hAnsi="Arial" w:cstheme="minorBidi"/>
          <w:sz w:val="24"/>
          <w:szCs w:val="20"/>
          <w:vertAlign w:val="superscript"/>
          <w:lang w:eastAsia="ja-JP"/>
        </w:rPr>
        <w:endnoteReference w:id="103"/>
      </w:r>
      <w:r w:rsidRPr="008431FB">
        <w:rPr>
          <w:rFonts w:ascii="Arial" w:eastAsiaTheme="minorHAnsi" w:hAnsi="Arial" w:cstheme="minorBidi"/>
          <w:sz w:val="24"/>
          <w:szCs w:val="20"/>
          <w:lang w:eastAsia="ja-JP"/>
        </w:rPr>
        <w:t xml:space="preserve">. </w:t>
      </w:r>
      <w:r w:rsidR="00E06CA2" w:rsidRPr="00E06CA2">
        <w:rPr>
          <w:rFonts w:ascii="Arial" w:eastAsiaTheme="minorHAnsi" w:hAnsi="Arial" w:cstheme="minorBidi"/>
          <w:bCs/>
          <w:sz w:val="24"/>
          <w:szCs w:val="20"/>
          <w:lang w:eastAsia="ja-JP"/>
        </w:rPr>
        <w:t>But fences remained at the frontline for councils, boards and landholders: in almost three decades since the Vermin Districts Act of 1894</w:t>
      </w:r>
      <w:r w:rsidR="00E06CA2">
        <w:rPr>
          <w:rFonts w:ascii="Arial" w:eastAsiaTheme="minorHAnsi" w:hAnsi="Arial" w:cstheme="minorBidi"/>
          <w:bCs/>
          <w:sz w:val="24"/>
          <w:szCs w:val="20"/>
          <w:lang w:eastAsia="ja-JP"/>
        </w:rPr>
        <w:t xml:space="preserve"> the huge sum of </w:t>
      </w:r>
      <w:r w:rsidR="00E06CA2" w:rsidRPr="00E06CA2">
        <w:rPr>
          <w:rFonts w:ascii="Arial" w:eastAsiaTheme="minorHAnsi" w:hAnsi="Arial" w:cstheme="minorBidi"/>
          <w:bCs/>
          <w:sz w:val="24"/>
          <w:szCs w:val="20"/>
          <w:lang w:eastAsia="ja-JP"/>
        </w:rPr>
        <w:t>£¾ million had been spent on fences.</w:t>
      </w:r>
      <w:r w:rsidR="00E06CA2" w:rsidRPr="00E06CA2">
        <w:rPr>
          <w:rFonts w:ascii="Arial" w:eastAsiaTheme="minorHAnsi" w:hAnsi="Arial" w:cstheme="minorBidi"/>
          <w:bCs/>
          <w:sz w:val="24"/>
          <w:szCs w:val="20"/>
          <w:vertAlign w:val="superscript"/>
          <w:lang w:eastAsia="ja-JP"/>
        </w:rPr>
        <w:endnoteReference w:id="104"/>
      </w:r>
      <w:r w:rsidR="00E06CA2" w:rsidRPr="00E06CA2">
        <w:rPr>
          <w:rFonts w:ascii="Arial" w:eastAsiaTheme="minorHAnsi" w:hAnsi="Arial" w:cstheme="minorBidi"/>
          <w:bCs/>
          <w:sz w:val="24"/>
          <w:szCs w:val="20"/>
          <w:lang w:eastAsia="ja-JP"/>
        </w:rPr>
        <w:t xml:space="preserve"> </w:t>
      </w:r>
    </w:p>
    <w:p w14:paraId="7D2CF3BA" w14:textId="77777777" w:rsidR="00104128" w:rsidRPr="00104128" w:rsidRDefault="00104128" w:rsidP="00104128">
      <w:pPr>
        <w:spacing w:before="360" w:line="300" w:lineRule="exact"/>
        <w:jc w:val="left"/>
        <w:rPr>
          <w:rFonts w:ascii="Arial Bold" w:hAnsi="Arial Bold"/>
          <w:bCs/>
          <w:color w:val="00427A"/>
          <w:kern w:val="60"/>
          <w:sz w:val="44"/>
          <w:szCs w:val="60"/>
          <w:lang w:eastAsia="ja-JP"/>
        </w:rPr>
      </w:pPr>
      <w:r w:rsidRPr="00104128">
        <w:rPr>
          <w:rFonts w:ascii="Arial Bold" w:hAnsi="Arial Bold"/>
          <w:bCs/>
          <w:color w:val="00427A"/>
          <w:kern w:val="60"/>
          <w:sz w:val="44"/>
          <w:szCs w:val="60"/>
          <w:lang w:eastAsia="ja-JP"/>
        </w:rPr>
        <w:t>Districts and boards</w:t>
      </w:r>
    </w:p>
    <w:p w14:paraId="408F18E9"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The first division of the State into manageable pest animal districts was under the </w:t>
      </w:r>
      <w:r w:rsidRPr="00104128">
        <w:rPr>
          <w:rFonts w:ascii="Arial" w:eastAsiaTheme="minorHAnsi" w:hAnsi="Arial" w:cstheme="minorBidi"/>
          <w:i/>
          <w:sz w:val="24"/>
          <w:szCs w:val="20"/>
          <w:lang w:eastAsia="ja-JP"/>
        </w:rPr>
        <w:t>Rabbit Destruction Act 1875</w:t>
      </w:r>
      <w:r w:rsidRPr="00104128">
        <w:rPr>
          <w:rFonts w:ascii="Arial" w:eastAsiaTheme="minorHAnsi" w:hAnsi="Arial" w:cstheme="minorBidi"/>
          <w:sz w:val="24"/>
          <w:szCs w:val="20"/>
          <w:lang w:eastAsia="ja-JP"/>
        </w:rPr>
        <w:t>. The legislation provided for the establishment of rabbit districts administered either by the district council for its area or, outside of council districts, by the Commissioner of Crown Lands. There were 55 rabbit districts</w:t>
      </w:r>
      <w:r w:rsidRPr="00104128">
        <w:rPr>
          <w:rFonts w:ascii="Arial" w:eastAsiaTheme="minorHAnsi" w:hAnsi="Arial" w:cstheme="minorBidi"/>
          <w:sz w:val="24"/>
          <w:szCs w:val="20"/>
          <w:vertAlign w:val="superscript"/>
          <w:lang w:eastAsia="ja-JP"/>
        </w:rPr>
        <w:endnoteReference w:id="105"/>
      </w:r>
      <w:r w:rsidRPr="00104128">
        <w:rPr>
          <w:rFonts w:ascii="Arial" w:eastAsiaTheme="minorHAnsi" w:hAnsi="Arial" w:cstheme="minorBidi"/>
          <w:sz w:val="24"/>
          <w:szCs w:val="20"/>
          <w:lang w:eastAsia="ja-JP"/>
        </w:rPr>
        <w:t xml:space="preserve"> and the administrator of each district was responsible for ensuring the destruction of rabbits within the district. District councils or the Commissioner of Crown Lands could levy rates on landholders for the purposes of the Act which included offering rewards for the destruction of rabbits. These districts were not in operation long as they were dissolved when the Act was repealed by the </w:t>
      </w:r>
      <w:r w:rsidRPr="00104128">
        <w:rPr>
          <w:rFonts w:ascii="Arial" w:eastAsiaTheme="minorHAnsi" w:hAnsi="Arial" w:cstheme="minorBidi"/>
          <w:i/>
          <w:sz w:val="24"/>
          <w:szCs w:val="20"/>
          <w:lang w:eastAsia="ja-JP"/>
        </w:rPr>
        <w:t>Rabbit Suppression Act 1879</w:t>
      </w:r>
      <w:r w:rsidRPr="00104128">
        <w:rPr>
          <w:rFonts w:ascii="Arial" w:eastAsiaTheme="minorHAnsi" w:hAnsi="Arial" w:cstheme="minorBidi"/>
          <w:sz w:val="24"/>
          <w:szCs w:val="20"/>
          <w:lang w:eastAsia="ja-JP"/>
        </w:rPr>
        <w:t xml:space="preserve">. </w:t>
      </w:r>
    </w:p>
    <w:p w14:paraId="4CBB83AD"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There were no districts for the next three years with the Commissioner of Crown Lands being responsible for enforcing the provisions of the Rabbit Suppression Act. Then in 1882 the Vermin Destruction Act was passed which provided for the establishment of vermin districts. By the end of that year, the Governor had proclaimed 114 vermin districts within the area of district councils (one district for each council) and 15 vermin districts outside of proclaimed Hundreds</w:t>
      </w:r>
      <w:r w:rsidRPr="00104128">
        <w:rPr>
          <w:rFonts w:ascii="Arial" w:eastAsiaTheme="minorHAnsi" w:hAnsi="Arial" w:cstheme="minorBidi"/>
          <w:sz w:val="24"/>
          <w:szCs w:val="20"/>
          <w:vertAlign w:val="superscript"/>
          <w:lang w:eastAsia="ja-JP"/>
        </w:rPr>
        <w:endnoteReference w:id="106"/>
      </w:r>
      <w:r w:rsidRPr="00104128">
        <w:rPr>
          <w:rFonts w:ascii="Arial" w:eastAsiaTheme="minorHAnsi" w:hAnsi="Arial" w:cstheme="minorBidi"/>
          <w:sz w:val="24"/>
          <w:szCs w:val="20"/>
          <w:lang w:eastAsia="ja-JP"/>
        </w:rPr>
        <w:t>. For a vermin district within the area of a district council, the council was appointed a board for the purposes of the Act while in a vermin district outside of proclaimed Hundreds, the Governor appointed five persons to be the directors of each board. For the area of Hundreds outside of district councils, the Commissioner of Crown Lands was proclaimed to have all the powers and perform all the duties of a board.</w:t>
      </w:r>
    </w:p>
    <w:p w14:paraId="50B7664E"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Those appointed were elected by lessees of the land within the district.  The Act set out minimum requirements for a person to be eligible. A person had to own or manage stock within the district with the following numbers: an owner at least 1,000 sheep or 250 large stock, or an overseer or superintendent of at least 5,000 sheep or 1,000 large stock. Lessees within the district were entitled to vote at the election of members of the board but there was no one person, one vote. Voting was conducted in accordance with a graduated scale based on the number of stock they owned/managed in the district. Those with the minimum number, that is 1,000 sheep or 250 large stock, were entitled to one vote but those with 60,000 sheep or 15,600 cattle were entitled to four votes.</w:t>
      </w:r>
    </w:p>
    <w:p w14:paraId="26DC8BBD"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The role of the board was, each year, to recommend to the Governor an annual rate to be paid by the lessees within the district, a rate not exceeding six pence for every square mile (2.6 km</w:t>
      </w:r>
      <w:r w:rsidRPr="00104128">
        <w:rPr>
          <w:rFonts w:ascii="Arial" w:eastAsiaTheme="minorHAnsi" w:hAnsi="Arial" w:cstheme="minorBidi"/>
          <w:sz w:val="24"/>
          <w:szCs w:val="20"/>
          <w:vertAlign w:val="superscript"/>
          <w:lang w:eastAsia="ja-JP"/>
        </w:rPr>
        <w:t>2</w:t>
      </w:r>
      <w:r w:rsidRPr="00104128">
        <w:rPr>
          <w:rFonts w:ascii="Arial" w:eastAsiaTheme="minorHAnsi" w:hAnsi="Arial" w:cstheme="minorBidi"/>
          <w:sz w:val="24"/>
          <w:szCs w:val="20"/>
          <w:lang w:eastAsia="ja-JP"/>
        </w:rPr>
        <w:t xml:space="preserve">) held under lease within the district for pastoral purposes, plus two pounds for every thousand sheep pastured within the district and ten shillings for </w:t>
      </w:r>
      <w:r w:rsidRPr="00104128">
        <w:rPr>
          <w:rFonts w:ascii="Arial" w:eastAsiaTheme="minorHAnsi" w:hAnsi="Arial" w:cstheme="minorBidi"/>
          <w:sz w:val="24"/>
          <w:szCs w:val="20"/>
          <w:lang w:eastAsia="ja-JP"/>
        </w:rPr>
        <w:lastRenderedPageBreak/>
        <w:t xml:space="preserve">every hundred large stock pastured within the district. For some pastoralists this would have been a significant cost. Additional powers </w:t>
      </w:r>
      <w:r w:rsidR="003B10E8">
        <w:rPr>
          <w:rFonts w:ascii="Arial" w:eastAsiaTheme="minorHAnsi" w:hAnsi="Arial" w:cstheme="minorBidi"/>
          <w:sz w:val="24"/>
          <w:szCs w:val="20"/>
          <w:lang w:eastAsia="ja-JP"/>
        </w:rPr>
        <w:t xml:space="preserve">for boards </w:t>
      </w:r>
      <w:r w:rsidRPr="00104128">
        <w:rPr>
          <w:rFonts w:ascii="Arial" w:eastAsiaTheme="minorHAnsi" w:hAnsi="Arial" w:cstheme="minorBidi"/>
          <w:sz w:val="24"/>
          <w:szCs w:val="20"/>
          <w:lang w:eastAsia="ja-JP"/>
        </w:rPr>
        <w:t>were to ensure the destruction of vermin within its district and to pay a reward for scalps presented.</w:t>
      </w:r>
    </w:p>
    <w:p w14:paraId="75E99D7C" w14:textId="77777777" w:rsidR="00104128" w:rsidRPr="00104128" w:rsidRDefault="00F21A0C" w:rsidP="00104128">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An amendment in</w:t>
      </w:r>
      <w:r w:rsidR="00104128" w:rsidRPr="00104128">
        <w:rPr>
          <w:rFonts w:ascii="Arial" w:eastAsiaTheme="minorHAnsi" w:hAnsi="Arial" w:cstheme="minorBidi"/>
          <w:sz w:val="24"/>
          <w:szCs w:val="20"/>
          <w:lang w:eastAsia="ja-JP"/>
        </w:rPr>
        <w:t xml:space="preserve"> 1884, provided for the whole of the colony to be formed into vermin districts with district councils having the powers of a vermin boards, but where there were no district councils or corporations the country would be placed under what were called local authorities who would be responsible for the destruction of rabbits, wild dogs, and other vermin. The expense was to be borne almost entirely from within the district, and the power of raising local rates was given to the local authorities. The limit for raising rates was increased in the pastoral districts from 6 pence per square mile (2.6 km</w:t>
      </w:r>
      <w:r w:rsidR="00104128" w:rsidRPr="00104128">
        <w:rPr>
          <w:rFonts w:ascii="Arial" w:eastAsiaTheme="minorHAnsi" w:hAnsi="Arial" w:cstheme="minorBidi"/>
          <w:sz w:val="24"/>
          <w:szCs w:val="20"/>
          <w:vertAlign w:val="superscript"/>
          <w:lang w:eastAsia="ja-JP"/>
        </w:rPr>
        <w:t>2</w:t>
      </w:r>
      <w:r w:rsidR="00104128" w:rsidRPr="00104128">
        <w:rPr>
          <w:rFonts w:ascii="Arial" w:eastAsiaTheme="minorHAnsi" w:hAnsi="Arial" w:cstheme="minorBidi"/>
          <w:sz w:val="24"/>
          <w:szCs w:val="20"/>
          <w:lang w:eastAsia="ja-JP"/>
        </w:rPr>
        <w:t>) to 1 shilling and the maximum for every thousand sheep pastured from £2 to £5. Landholders of other than pastoral lessees were liable for a maximum of 1/2 d. per acre (0.4ha) on their land.  In a bold move, the Act provided for boards to charge the Government a maximum of 1 shilling per square mile (2.6 km</w:t>
      </w:r>
      <w:r w:rsidR="00104128" w:rsidRPr="00104128">
        <w:rPr>
          <w:rFonts w:ascii="Arial" w:eastAsiaTheme="minorHAnsi" w:hAnsi="Arial" w:cstheme="minorBidi"/>
          <w:sz w:val="24"/>
          <w:szCs w:val="20"/>
          <w:vertAlign w:val="superscript"/>
          <w:lang w:eastAsia="ja-JP"/>
        </w:rPr>
        <w:t>2</w:t>
      </w:r>
      <w:r w:rsidR="00104128" w:rsidRPr="00104128">
        <w:rPr>
          <w:rFonts w:ascii="Arial" w:eastAsiaTheme="minorHAnsi" w:hAnsi="Arial" w:cstheme="minorBidi"/>
          <w:sz w:val="24"/>
          <w:szCs w:val="20"/>
          <w:lang w:eastAsia="ja-JP"/>
        </w:rPr>
        <w:t>) for all Government lands although the Government continued to pay for scalps</w:t>
      </w:r>
      <w:r w:rsidR="00104128" w:rsidRPr="00104128">
        <w:rPr>
          <w:rFonts w:ascii="Arial" w:eastAsiaTheme="minorHAnsi" w:hAnsi="Arial" w:cstheme="minorBidi"/>
          <w:sz w:val="24"/>
          <w:szCs w:val="20"/>
          <w:vertAlign w:val="superscript"/>
          <w:lang w:eastAsia="ja-JP"/>
        </w:rPr>
        <w:endnoteReference w:id="107"/>
      </w:r>
      <w:r w:rsidR="00104128" w:rsidRPr="00104128">
        <w:rPr>
          <w:rFonts w:ascii="Arial" w:eastAsiaTheme="minorHAnsi" w:hAnsi="Arial" w:cstheme="minorBidi"/>
          <w:sz w:val="24"/>
          <w:szCs w:val="20"/>
          <w:lang w:eastAsia="ja-JP"/>
        </w:rPr>
        <w:t>.</w:t>
      </w:r>
    </w:p>
    <w:p w14:paraId="1E4B975C"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After only </w:t>
      </w:r>
      <w:r w:rsidR="00B1330D">
        <w:rPr>
          <w:rFonts w:ascii="Arial" w:eastAsiaTheme="minorHAnsi" w:hAnsi="Arial" w:cstheme="minorBidi"/>
          <w:sz w:val="24"/>
          <w:szCs w:val="20"/>
          <w:lang w:eastAsia="ja-JP"/>
        </w:rPr>
        <w:t>three</w:t>
      </w:r>
      <w:r w:rsidRPr="00104128">
        <w:rPr>
          <w:rFonts w:ascii="Arial" w:eastAsiaTheme="minorHAnsi" w:hAnsi="Arial" w:cstheme="minorBidi"/>
          <w:sz w:val="24"/>
          <w:szCs w:val="20"/>
          <w:lang w:eastAsia="ja-JP"/>
        </w:rPr>
        <w:t xml:space="preserve"> year</w:t>
      </w:r>
      <w:r w:rsidR="00B1330D">
        <w:rPr>
          <w:rFonts w:ascii="Arial" w:eastAsiaTheme="minorHAnsi" w:hAnsi="Arial" w:cstheme="minorBidi"/>
          <w:sz w:val="24"/>
          <w:szCs w:val="20"/>
          <w:lang w:eastAsia="ja-JP"/>
        </w:rPr>
        <w:t>s</w:t>
      </w:r>
      <w:r w:rsidRPr="00104128">
        <w:rPr>
          <w:rFonts w:ascii="Arial" w:eastAsiaTheme="minorHAnsi" w:hAnsi="Arial" w:cstheme="minorBidi"/>
          <w:sz w:val="24"/>
          <w:szCs w:val="20"/>
          <w:lang w:eastAsia="ja-JP"/>
        </w:rPr>
        <w:t xml:space="preserve"> of operation the Vermin Destruction Act was repealed and the </w:t>
      </w:r>
      <w:r w:rsidRPr="00104128">
        <w:rPr>
          <w:rFonts w:ascii="Arial" w:eastAsiaTheme="minorHAnsi" w:hAnsi="Arial" w:cstheme="minorBidi"/>
          <w:i/>
          <w:sz w:val="24"/>
          <w:szCs w:val="20"/>
          <w:lang w:eastAsia="ja-JP"/>
        </w:rPr>
        <w:t>Rabbit Suppression Act 1879</w:t>
      </w:r>
      <w:r w:rsidRPr="00104128">
        <w:rPr>
          <w:rFonts w:ascii="Arial" w:eastAsiaTheme="minorHAnsi" w:hAnsi="Arial" w:cstheme="minorBidi"/>
          <w:sz w:val="24"/>
          <w:szCs w:val="20"/>
          <w:lang w:eastAsia="ja-JP"/>
        </w:rPr>
        <w:t xml:space="preserve"> was revived. This was because it appeared to the Government that under the Vermin Destruction Act, results were few given the great expense incurred. In particular, rabbits had multiplied to such an extent that in effect public money was being thrown away and the Government had concluded to revive the 1879 Act</w:t>
      </w:r>
      <w:r w:rsidRPr="00104128">
        <w:rPr>
          <w:rFonts w:ascii="Arial" w:eastAsiaTheme="minorHAnsi" w:hAnsi="Arial" w:cstheme="minorBidi"/>
          <w:sz w:val="24"/>
          <w:szCs w:val="20"/>
          <w:vertAlign w:val="superscript"/>
          <w:lang w:eastAsia="ja-JP"/>
        </w:rPr>
        <w:endnoteReference w:id="108"/>
      </w:r>
      <w:r w:rsidRPr="00104128">
        <w:rPr>
          <w:rFonts w:ascii="Arial" w:eastAsiaTheme="minorHAnsi" w:hAnsi="Arial" w:cstheme="minorBidi"/>
          <w:sz w:val="24"/>
          <w:szCs w:val="20"/>
          <w:lang w:eastAsia="ja-JP"/>
        </w:rPr>
        <w:t>. In addition to reviving the Rabbit Suppression Act, all vermin districts were deemed to be rabbit districts with the vermin boards becoming rabbit boards of advice and all directors continuing in office. So the new boards were to report on how the legislation was being implemented and suggesting improvements; they no longer had any executive powers, these reverting to the Government.</w:t>
      </w:r>
    </w:p>
    <w:p w14:paraId="54FA5AE5"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When the vermin boards were abolished with the repeal of the Vermin Destruction Act, all boards returned their collected rates to the Government for distribution to the revived rabbit districts, with the exception of the Wilmington board. It planned to distribute the £700 surplus funds amongst the ratepayers, and refused to return the money at the request of the Commissioner of Crown Lands. So the Commissioner, acting for the Government, demanded that the bank hand over the board’s money, promising protection to the bank in the event of a court case. The board did, in fact, take the matter to the Supreme Court with the court determining that the bank had acted illegally. The bank appealed to the Government to pay the damages of £150 with costs, and return the £700. As a result Parliament was in an uproar and some castigating comments were passed in session at the former Commissioner of Crown Lands and Treasurer. The Government solved the problem by paying £150 damages and having legislation passed in the Parliament which allowed that no action could be taken against the Treasurer or the dire</w:t>
      </w:r>
      <w:r w:rsidR="00F1055C">
        <w:rPr>
          <w:rFonts w:ascii="Arial" w:eastAsiaTheme="minorHAnsi" w:hAnsi="Arial" w:cstheme="minorBidi"/>
          <w:sz w:val="24"/>
          <w:szCs w:val="20"/>
          <w:lang w:eastAsia="ja-JP"/>
        </w:rPr>
        <w:t xml:space="preserve">ctors of the Wilmington board. </w:t>
      </w:r>
      <w:r w:rsidRPr="00104128">
        <w:rPr>
          <w:rFonts w:ascii="Arial" w:eastAsiaTheme="minorHAnsi" w:hAnsi="Arial" w:cstheme="minorBidi"/>
          <w:sz w:val="24"/>
          <w:szCs w:val="20"/>
          <w:lang w:eastAsia="ja-JP"/>
        </w:rPr>
        <w:t xml:space="preserve">This was the </w:t>
      </w:r>
      <w:r w:rsidRPr="00104128">
        <w:rPr>
          <w:rFonts w:ascii="Arial" w:eastAsiaTheme="minorHAnsi" w:hAnsi="Arial" w:cstheme="minorBidi"/>
          <w:i/>
          <w:sz w:val="24"/>
          <w:szCs w:val="20"/>
          <w:lang w:eastAsia="ja-JP"/>
        </w:rPr>
        <w:t>Vermin Funds (District No 26) Act 1889</w:t>
      </w:r>
      <w:r w:rsidRPr="00104128">
        <w:rPr>
          <w:rFonts w:ascii="Arial" w:eastAsiaTheme="minorHAnsi" w:hAnsi="Arial" w:cstheme="minorBidi"/>
          <w:sz w:val="24"/>
          <w:szCs w:val="20"/>
          <w:lang w:eastAsia="ja-JP"/>
        </w:rPr>
        <w:t>.  The Government kept the £700.</w:t>
      </w:r>
    </w:p>
    <w:p w14:paraId="237DDF0E" w14:textId="77777777" w:rsidR="00104128" w:rsidRPr="00104128" w:rsidRDefault="00104128" w:rsidP="00104128">
      <w:pPr>
        <w:spacing w:before="240" w:line="300" w:lineRule="exact"/>
        <w:jc w:val="left"/>
        <w:rPr>
          <w:rFonts w:ascii="Arial" w:eastAsiaTheme="minorHAnsi" w:hAnsi="Arial" w:cstheme="minorBidi"/>
          <w:bCs/>
          <w:sz w:val="24"/>
          <w:szCs w:val="20"/>
          <w:lang w:eastAsia="ja-JP"/>
        </w:rPr>
      </w:pPr>
      <w:r w:rsidRPr="00104128">
        <w:rPr>
          <w:rFonts w:ascii="Arial" w:eastAsiaTheme="minorHAnsi" w:hAnsi="Arial" w:cstheme="minorBidi"/>
          <w:sz w:val="24"/>
          <w:szCs w:val="20"/>
          <w:lang w:eastAsia="ja-JP"/>
        </w:rPr>
        <w:lastRenderedPageBreak/>
        <w:t xml:space="preserve">The revived rabbit districts and boards of advice continued for about nine years and would remain so until 1905 but the Government decided to return to having vermin districts and boards outside the area of District Councils. The </w:t>
      </w:r>
      <w:r w:rsidRPr="00104128">
        <w:rPr>
          <w:rFonts w:ascii="Arial" w:eastAsiaTheme="minorHAnsi" w:hAnsi="Arial" w:cstheme="minorBidi"/>
          <w:i/>
          <w:sz w:val="24"/>
          <w:szCs w:val="20"/>
          <w:lang w:eastAsia="ja-JP"/>
        </w:rPr>
        <w:t>Vermin Districts Act 1894</w:t>
      </w:r>
      <w:r w:rsidRPr="00104128">
        <w:rPr>
          <w:rFonts w:ascii="Arial" w:eastAsiaTheme="minorHAnsi" w:hAnsi="Arial" w:cstheme="minorBidi"/>
          <w:sz w:val="24"/>
          <w:szCs w:val="20"/>
          <w:lang w:eastAsia="ja-JP"/>
        </w:rPr>
        <w:t xml:space="preserve"> provided for </w:t>
      </w:r>
      <w:r w:rsidRPr="00104128">
        <w:rPr>
          <w:rFonts w:ascii="Arial" w:eastAsiaTheme="minorHAnsi" w:hAnsi="Arial" w:cstheme="minorBidi"/>
          <w:bCs/>
          <w:sz w:val="24"/>
          <w:szCs w:val="20"/>
          <w:lang w:eastAsia="ja-JP"/>
        </w:rPr>
        <w:t>each district to be under the care of a vermin board appointed in the first place by the Government and afterwards by the occupiers of the land.  There were five members on each board. Boards had the power to levy rates not exceeding 4 shillings on all land including unoccupied lands of the Crown. Boards were also able to expend funds in employing staff, fees, travelling expenses, and otherwise generally performing the duties of the board. Boards were also now required to be more accountable and many of their governance provisions were the same as those that applied to district councils</w:t>
      </w:r>
      <w:r w:rsidRPr="00104128">
        <w:rPr>
          <w:rFonts w:ascii="Arial" w:eastAsiaTheme="minorHAnsi" w:hAnsi="Arial" w:cstheme="minorBidi"/>
          <w:bCs/>
          <w:sz w:val="24"/>
          <w:szCs w:val="20"/>
          <w:vertAlign w:val="superscript"/>
          <w:lang w:eastAsia="ja-JP"/>
        </w:rPr>
        <w:endnoteReference w:id="109"/>
      </w:r>
      <w:r w:rsidRPr="00104128">
        <w:rPr>
          <w:rFonts w:ascii="Arial" w:eastAsiaTheme="minorHAnsi" w:hAnsi="Arial" w:cstheme="minorBidi"/>
          <w:bCs/>
          <w:sz w:val="24"/>
          <w:szCs w:val="20"/>
          <w:lang w:eastAsia="ja-JP"/>
        </w:rPr>
        <w:t>.</w:t>
      </w:r>
      <w:r w:rsidRPr="00104128">
        <w:rPr>
          <w:rFonts w:ascii="Arial" w:eastAsiaTheme="minorHAnsi" w:hAnsi="Arial" w:cstheme="minorBidi"/>
          <w:sz w:val="24"/>
          <w:szCs w:val="20"/>
          <w:lang w:eastAsia="ja-JP"/>
        </w:rPr>
        <w:t xml:space="preserve"> They could erect and maintain fences in their district, make by-laws and borrow funds. Interestingly, once a vermin district was proclaimed, the provisions of the </w:t>
      </w:r>
      <w:r w:rsidRPr="00104128">
        <w:rPr>
          <w:rFonts w:ascii="Arial" w:eastAsiaTheme="minorHAnsi" w:hAnsi="Arial" w:cstheme="minorBidi"/>
          <w:i/>
          <w:sz w:val="24"/>
          <w:szCs w:val="20"/>
          <w:lang w:eastAsia="ja-JP"/>
        </w:rPr>
        <w:t>Wild Dog and Fox Destruction Act 1889</w:t>
      </w:r>
      <w:r w:rsidRPr="00104128">
        <w:rPr>
          <w:rFonts w:ascii="Arial" w:eastAsiaTheme="minorHAnsi" w:hAnsi="Arial" w:cstheme="minorBidi"/>
          <w:sz w:val="24"/>
          <w:szCs w:val="20"/>
          <w:lang w:eastAsia="ja-JP"/>
        </w:rPr>
        <w:t xml:space="preserve"> no longer applied in that district. </w:t>
      </w:r>
      <w:r w:rsidRPr="00104128">
        <w:rPr>
          <w:rFonts w:ascii="Arial" w:eastAsiaTheme="minorHAnsi" w:hAnsi="Arial" w:cstheme="minorBidi"/>
          <w:bCs/>
          <w:sz w:val="24"/>
          <w:szCs w:val="20"/>
          <w:lang w:eastAsia="ja-JP"/>
        </w:rPr>
        <w:t xml:space="preserve">The first vermin district under this Act was established in January 1895 and a further 21 districts were established over the next 10 years.  </w:t>
      </w:r>
    </w:p>
    <w:p w14:paraId="2EE2EA16"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In addition, where landholders of agricultural lands, outside of council areas, sought a loan from the Government to vermin-proof fence in their land, they could form a trust so as to undertake liability for the repayment of the loan. A similar number of vermin trusts as vermin boa</w:t>
      </w:r>
      <w:r w:rsidR="00F1055C">
        <w:rPr>
          <w:rFonts w:ascii="Arial" w:eastAsiaTheme="minorHAnsi" w:hAnsi="Arial" w:cstheme="minorBidi"/>
          <w:sz w:val="24"/>
          <w:szCs w:val="20"/>
          <w:lang w:eastAsia="ja-JP"/>
        </w:rPr>
        <w:t xml:space="preserve">rds were formed up until 1905. </w:t>
      </w:r>
      <w:r w:rsidRPr="00104128">
        <w:rPr>
          <w:rFonts w:ascii="Arial" w:eastAsiaTheme="minorHAnsi" w:hAnsi="Arial" w:cstheme="minorBidi"/>
          <w:sz w:val="24"/>
          <w:szCs w:val="20"/>
          <w:lang w:eastAsia="ja-JP"/>
        </w:rPr>
        <w:t>An amendment in 1895 provided that any two or more contiguous district councils could form what was termed an Associated District Councils Vermin Board having all the powers given to district councils by any Act relating to the destruction of vermin.</w:t>
      </w:r>
    </w:p>
    <w:p w14:paraId="523B2B34"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In 1896 it became necessary to amend the legislation on the recommendation of pastoralists and residents. In the pastoral country where there were few people, and where the stations were often a considerable distance apart, it had been found difficult to get qualified and suitable persons who could devote the necessary time to serve on a vermin board (an issue which is persist to this day). Accordingly, the legislation was amended to allow that a person should not necessarily live in a district to be nominated as a member of the board and that a board could comprise three, four or five members. In addition, the board’s ability to rate property increased to a maximum of 10 shillings per square mile</w:t>
      </w:r>
      <w:r w:rsidRPr="00104128">
        <w:rPr>
          <w:rFonts w:ascii="Arial" w:eastAsiaTheme="minorHAnsi" w:hAnsi="Arial" w:cstheme="minorBidi"/>
          <w:sz w:val="24"/>
          <w:szCs w:val="20"/>
          <w:vertAlign w:val="superscript"/>
          <w:lang w:eastAsia="ja-JP"/>
        </w:rPr>
        <w:endnoteReference w:id="110"/>
      </w:r>
      <w:r w:rsidRPr="00104128">
        <w:rPr>
          <w:rFonts w:ascii="Arial" w:eastAsiaTheme="minorHAnsi" w:hAnsi="Arial" w:cstheme="minorBidi"/>
          <w:sz w:val="24"/>
          <w:szCs w:val="20"/>
          <w:lang w:eastAsia="ja-JP"/>
        </w:rPr>
        <w:t xml:space="preserve"> (2.6 km</w:t>
      </w:r>
      <w:r w:rsidRPr="00104128">
        <w:rPr>
          <w:rFonts w:ascii="Arial" w:eastAsiaTheme="minorHAnsi" w:hAnsi="Arial" w:cstheme="minorBidi"/>
          <w:sz w:val="24"/>
          <w:szCs w:val="20"/>
          <w:vertAlign w:val="superscript"/>
          <w:lang w:eastAsia="ja-JP"/>
        </w:rPr>
        <w:t>2</w:t>
      </w:r>
      <w:r w:rsidRPr="00104128">
        <w:rPr>
          <w:rFonts w:ascii="Arial" w:eastAsiaTheme="minorHAnsi" w:hAnsi="Arial" w:cstheme="minorBidi"/>
          <w:sz w:val="24"/>
          <w:szCs w:val="20"/>
          <w:lang w:eastAsia="ja-JP"/>
        </w:rPr>
        <w:t>).</w:t>
      </w:r>
    </w:p>
    <w:p w14:paraId="42F5423B"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It was only another year before the legislation was changed again. The </w:t>
      </w:r>
      <w:r w:rsidRPr="00104128">
        <w:rPr>
          <w:rFonts w:ascii="Arial" w:eastAsiaTheme="minorHAnsi" w:hAnsi="Arial" w:cstheme="minorBidi"/>
          <w:i/>
          <w:sz w:val="24"/>
          <w:szCs w:val="20"/>
          <w:lang w:eastAsia="ja-JP"/>
        </w:rPr>
        <w:t>Vermin-proof Fencing Amendment Act 1897</w:t>
      </w:r>
      <w:r w:rsidRPr="00104128">
        <w:rPr>
          <w:rFonts w:ascii="Arial" w:eastAsiaTheme="minorHAnsi" w:hAnsi="Arial" w:cstheme="minorBidi"/>
          <w:sz w:val="24"/>
          <w:szCs w:val="20"/>
          <w:lang w:eastAsia="ja-JP"/>
        </w:rPr>
        <w:t xml:space="preserve"> provided for the Vermin Districts Act of 1894 to apply to land within Hundreds allowing for landholders within district councils having the opportunity of forming boards the same as in the pastoral districts. Again the board’s ability to rate property increased from 10 shillings to £1 per square mile as the former limit had been found to be insufficient</w:t>
      </w:r>
      <w:r w:rsidRPr="00104128">
        <w:rPr>
          <w:rFonts w:ascii="Arial" w:eastAsiaTheme="minorHAnsi" w:hAnsi="Arial" w:cstheme="minorBidi"/>
          <w:sz w:val="24"/>
          <w:szCs w:val="20"/>
          <w:vertAlign w:val="superscript"/>
          <w:lang w:eastAsia="ja-JP"/>
        </w:rPr>
        <w:endnoteReference w:id="111"/>
      </w:r>
      <w:r w:rsidRPr="00104128">
        <w:rPr>
          <w:rFonts w:ascii="Arial" w:eastAsiaTheme="minorHAnsi" w:hAnsi="Arial" w:cstheme="minorBidi"/>
          <w:sz w:val="24"/>
          <w:szCs w:val="20"/>
          <w:lang w:eastAsia="ja-JP"/>
        </w:rPr>
        <w:t>. Following the court case for the return of rates in 1889, the revised provisions made it clear that when a district ceased to exist the property of the board was to be vested in the Crown. It is surprising that it took eight years for this provision to be included in the legislation.</w:t>
      </w:r>
    </w:p>
    <w:p w14:paraId="55FAB131" w14:textId="77777777" w:rsidR="00104128" w:rsidRPr="00104128" w:rsidRDefault="00104128" w:rsidP="00F74CB8">
      <w:pPr>
        <w:spacing w:before="240" w:after="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lastRenderedPageBreak/>
        <w:t xml:space="preserve">The Act was amended again in 1900. There were a number of amendments but those relating to boards revised the membership requirements.  </w:t>
      </w:r>
      <w:proofErr w:type="gramStart"/>
      <w:r w:rsidRPr="00104128">
        <w:rPr>
          <w:rFonts w:ascii="Arial" w:eastAsiaTheme="minorHAnsi" w:hAnsi="Arial" w:cstheme="minorBidi"/>
          <w:sz w:val="24"/>
          <w:szCs w:val="20"/>
          <w:lang w:eastAsia="ja-JP"/>
        </w:rPr>
        <w:t>he</w:t>
      </w:r>
      <w:proofErr w:type="gramEnd"/>
      <w:r w:rsidRPr="00104128">
        <w:rPr>
          <w:rFonts w:ascii="Arial" w:eastAsiaTheme="minorHAnsi" w:hAnsi="Arial" w:cstheme="minorBidi"/>
          <w:sz w:val="24"/>
          <w:szCs w:val="20"/>
          <w:lang w:eastAsia="ja-JP"/>
        </w:rPr>
        <w:t xml:space="preserve"> board of every vermin district after that date would comprise not less than four members.  Of these four, three members were to be owners of rateable property within the district and one was to be a Government officer</w:t>
      </w:r>
      <w:r w:rsidRPr="00104128">
        <w:rPr>
          <w:rFonts w:ascii="Arial" w:eastAsiaTheme="minorHAnsi" w:hAnsi="Arial" w:cstheme="minorBidi"/>
          <w:sz w:val="24"/>
          <w:szCs w:val="20"/>
          <w:vertAlign w:val="superscript"/>
          <w:lang w:eastAsia="ja-JP"/>
        </w:rPr>
        <w:endnoteReference w:id="112"/>
      </w:r>
      <w:r w:rsidRPr="00104128">
        <w:rPr>
          <w:rFonts w:ascii="Arial" w:eastAsiaTheme="minorHAnsi" w:hAnsi="Arial" w:cstheme="minorBidi"/>
          <w:sz w:val="24"/>
          <w:szCs w:val="20"/>
          <w:lang w:eastAsia="ja-JP"/>
        </w:rPr>
        <w:t>.</w:t>
      </w:r>
      <w:r w:rsidR="00B207EC">
        <w:rPr>
          <w:rFonts w:ascii="Arial" w:eastAsiaTheme="minorHAnsi" w:hAnsi="Arial" w:cstheme="minorBidi"/>
          <w:sz w:val="24"/>
          <w:szCs w:val="20"/>
          <w:lang w:eastAsia="ja-JP"/>
        </w:rPr>
        <w:t xml:space="preserve"> </w:t>
      </w:r>
      <w:r w:rsidR="00B207EC" w:rsidRPr="00B207EC">
        <w:rPr>
          <w:rFonts w:ascii="Arial" w:eastAsiaTheme="minorHAnsi" w:hAnsi="Arial" w:cstheme="minorBidi"/>
          <w:bCs/>
          <w:sz w:val="24"/>
          <w:szCs w:val="20"/>
          <w:lang w:eastAsia="ja-JP"/>
        </w:rPr>
        <w:t>At the end of 1902 there were 17 Vermin Districts and almost 1300 km of netting had been advanced to district councils, wire netting trusts, vermin boards and landholders.</w:t>
      </w:r>
      <w:r w:rsidR="00B207EC">
        <w:rPr>
          <w:rFonts w:ascii="Arial" w:eastAsiaTheme="minorHAnsi" w:hAnsi="Arial" w:cstheme="minorBidi"/>
          <w:bCs/>
          <w:sz w:val="24"/>
          <w:szCs w:val="20"/>
          <w:lang w:eastAsia="ja-JP"/>
        </w:rPr>
        <w:t xml:space="preserve"> </w:t>
      </w:r>
      <w:r w:rsidR="00B207EC" w:rsidRPr="00B207EC">
        <w:rPr>
          <w:rFonts w:ascii="Arial" w:eastAsiaTheme="minorHAnsi" w:hAnsi="Arial" w:cstheme="minorBidi"/>
          <w:bCs/>
          <w:sz w:val="24"/>
          <w:szCs w:val="20"/>
          <w:lang w:eastAsia="ja-JP"/>
        </w:rPr>
        <w:t xml:space="preserve">The havoc caused by rabbits and dingoes did not abate, although </w:t>
      </w:r>
      <w:proofErr w:type="spellStart"/>
      <w:r w:rsidR="00B207EC" w:rsidRPr="00B207EC">
        <w:rPr>
          <w:rFonts w:ascii="Arial" w:eastAsiaTheme="minorHAnsi" w:hAnsi="Arial" w:cstheme="minorBidi"/>
          <w:bCs/>
          <w:sz w:val="24"/>
          <w:szCs w:val="20"/>
          <w:lang w:eastAsia="ja-JP"/>
        </w:rPr>
        <w:t>rabbiters</w:t>
      </w:r>
      <w:proofErr w:type="spellEnd"/>
      <w:r w:rsidR="00B207EC" w:rsidRPr="00B207EC">
        <w:rPr>
          <w:rFonts w:ascii="Arial" w:eastAsiaTheme="minorHAnsi" w:hAnsi="Arial" w:cstheme="minorBidi"/>
          <w:bCs/>
          <w:sz w:val="24"/>
          <w:szCs w:val="20"/>
          <w:lang w:eastAsia="ja-JP"/>
        </w:rPr>
        <w:t xml:space="preserve"> and doggers were at work in the districts.</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04128" w:rsidRPr="00104128" w14:paraId="1356926C" w14:textId="77777777" w:rsidTr="00104128">
        <w:tc>
          <w:tcPr>
            <w:tcW w:w="9026" w:type="dxa"/>
          </w:tcPr>
          <w:p w14:paraId="0D6C83E3" w14:textId="77777777" w:rsidR="00104128" w:rsidRPr="00104128" w:rsidRDefault="00104128" w:rsidP="00B1330D">
            <w:pPr>
              <w:rPr>
                <w:rFonts w:cs="Arial"/>
                <w:szCs w:val="22"/>
              </w:rPr>
            </w:pPr>
            <w:r w:rsidRPr="00104128">
              <w:rPr>
                <w:rFonts w:cs="Arial"/>
                <w:noProof/>
                <w:szCs w:val="22"/>
                <w:lang w:eastAsia="en-AU"/>
              </w:rPr>
              <w:drawing>
                <wp:inline distT="0" distB="0" distL="0" distR="0" wp14:anchorId="084637D6" wp14:editId="08D8C8EA">
                  <wp:extent cx="5634511" cy="3955888"/>
                  <wp:effectExtent l="0" t="0" r="4445" b="6985"/>
                  <wp:docPr id="2" name="Picture 2" descr="C:\Users\Kevin\Documents\My Wordocs\Work - Personal\Ag History\Animal &amp; Plant Control\Vermin Board Cleve SLSA B-18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Documents\My Wordocs\Work - Personal\Ag History\Animal &amp; Plant Control\Vermin Board Cleve SLSA B-18985.jpeg"/>
                          <pic:cNvPicPr>
                            <a:picLocks noChangeAspect="1" noChangeArrowheads="1"/>
                          </pic:cNvPicPr>
                        </pic:nvPicPr>
                        <pic:blipFill rotWithShape="1">
                          <a:blip r:embed="rId22" cstate="screen">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a:ext>
                            </a:extLst>
                          </a:blip>
                          <a:srcRect t="10143"/>
                          <a:stretch/>
                        </pic:blipFill>
                        <pic:spPr bwMode="auto">
                          <a:xfrm>
                            <a:off x="0" y="0"/>
                            <a:ext cx="5666908" cy="3978633"/>
                          </a:xfrm>
                          <a:prstGeom prst="rect">
                            <a:avLst/>
                          </a:prstGeom>
                          <a:noFill/>
                          <a:ln>
                            <a:noFill/>
                          </a:ln>
                          <a:extLst>
                            <a:ext uri="{53640926-AAD7-44D8-BBD7-CCE9431645EC}">
                              <a14:shadowObscured xmlns:a14="http://schemas.microsoft.com/office/drawing/2010/main"/>
                            </a:ext>
                          </a:extLst>
                        </pic:spPr>
                      </pic:pic>
                    </a:graphicData>
                  </a:graphic>
                </wp:inline>
              </w:drawing>
            </w:r>
          </w:p>
          <w:p w14:paraId="170C6233" w14:textId="77777777" w:rsidR="00104128" w:rsidRPr="00104128" w:rsidRDefault="00104128" w:rsidP="00104128">
            <w:pPr>
              <w:spacing w:before="240"/>
              <w:rPr>
                <w:sz w:val="24"/>
                <w:szCs w:val="20"/>
                <w:lang w:eastAsia="ja-JP"/>
              </w:rPr>
            </w:pPr>
            <w:r w:rsidRPr="00104128">
              <w:rPr>
                <w:sz w:val="24"/>
                <w:szCs w:val="20"/>
                <w:lang w:eastAsia="ja-JP"/>
              </w:rPr>
              <w:t>Cleve Vermin Board members c1911</w:t>
            </w:r>
          </w:p>
          <w:p w14:paraId="512003FC" w14:textId="77777777" w:rsidR="00104128" w:rsidRPr="00104128" w:rsidRDefault="00104128" w:rsidP="00F1055C">
            <w:pPr>
              <w:jc w:val="left"/>
              <w:rPr>
                <w:sz w:val="24"/>
                <w:szCs w:val="20"/>
                <w:lang w:eastAsia="ja-JP"/>
              </w:rPr>
            </w:pPr>
            <w:r w:rsidRPr="00104128">
              <w:rPr>
                <w:sz w:val="24"/>
                <w:szCs w:val="20"/>
                <w:lang w:eastAsia="ja-JP"/>
              </w:rPr>
              <w:t xml:space="preserve">L-R: SI Pearce, Bob Leonard (Clerk), Tom Sims (Chairman), I </w:t>
            </w:r>
            <w:proofErr w:type="spellStart"/>
            <w:r w:rsidRPr="00104128">
              <w:rPr>
                <w:sz w:val="24"/>
                <w:szCs w:val="20"/>
                <w:lang w:eastAsia="ja-JP"/>
              </w:rPr>
              <w:t>Rayson</w:t>
            </w:r>
            <w:proofErr w:type="spellEnd"/>
            <w:r w:rsidRPr="00104128">
              <w:rPr>
                <w:sz w:val="24"/>
                <w:szCs w:val="20"/>
                <w:lang w:eastAsia="ja-JP"/>
              </w:rPr>
              <w:t>, Joe Wildman, JR Edwards</w:t>
            </w:r>
          </w:p>
          <w:p w14:paraId="5445C2FF" w14:textId="77777777" w:rsidR="00104128" w:rsidRPr="00104128" w:rsidRDefault="00104128" w:rsidP="00104128">
            <w:pPr>
              <w:spacing w:before="240"/>
              <w:rPr>
                <w:rFonts w:cs="Arial"/>
                <w:szCs w:val="22"/>
              </w:rPr>
            </w:pPr>
            <w:r w:rsidRPr="00104128">
              <w:rPr>
                <w:sz w:val="24"/>
                <w:szCs w:val="20"/>
                <w:lang w:eastAsia="ja-JP"/>
              </w:rPr>
              <w:t>SLSA [B 18985]</w:t>
            </w:r>
          </w:p>
        </w:tc>
      </w:tr>
    </w:tbl>
    <w:p w14:paraId="7B3BEE48" w14:textId="77777777" w:rsidR="00F74CB8" w:rsidRPr="00104128" w:rsidRDefault="00F74CB8" w:rsidP="00F74CB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In order to consolidate the various Acts in force relating to vermin fencing and control, the </w:t>
      </w:r>
      <w:r w:rsidRPr="00104128">
        <w:rPr>
          <w:rFonts w:ascii="Arial" w:eastAsiaTheme="minorHAnsi" w:hAnsi="Arial" w:cstheme="minorBidi"/>
          <w:i/>
          <w:sz w:val="24"/>
          <w:szCs w:val="20"/>
          <w:lang w:eastAsia="ja-JP"/>
        </w:rPr>
        <w:t>Vermin Act 1905</w:t>
      </w:r>
      <w:r w:rsidRPr="00104128">
        <w:rPr>
          <w:rFonts w:ascii="Arial" w:eastAsiaTheme="minorHAnsi" w:hAnsi="Arial" w:cstheme="minorBidi"/>
          <w:sz w:val="24"/>
          <w:szCs w:val="20"/>
          <w:lang w:eastAsia="ja-JP"/>
        </w:rPr>
        <w:t xml:space="preserve"> was passed (further information on why this new legislation was necessary is provided in the section on Vermin Control in General). This Act continued the vermin boards, associated district councils vermin boards and vermin trusts established under the previous Act and allowed for the establishment of new boards and trusts. Board membership continued as provided by the 1900 amendment and boards were able to declare a rate not exceeding 5 shillings on each square mile of the rateable property within the District.</w:t>
      </w:r>
    </w:p>
    <w:p w14:paraId="45313113" w14:textId="77777777" w:rsidR="00FA2EFC" w:rsidRPr="00FA2EFC" w:rsidRDefault="00F74CB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lastRenderedPageBreak/>
        <w:t xml:space="preserve">By 1907, 30 vermin districts and boards were established with their own doggers and </w:t>
      </w:r>
      <w:proofErr w:type="spellStart"/>
      <w:r w:rsidRPr="00104128">
        <w:rPr>
          <w:rFonts w:ascii="Arial" w:eastAsiaTheme="minorHAnsi" w:hAnsi="Arial" w:cstheme="minorBidi"/>
          <w:sz w:val="24"/>
          <w:szCs w:val="20"/>
          <w:lang w:eastAsia="ja-JP"/>
        </w:rPr>
        <w:t>rabbiters</w:t>
      </w:r>
      <w:proofErr w:type="spellEnd"/>
      <w:r w:rsidRPr="00104128">
        <w:rPr>
          <w:rFonts w:ascii="Arial" w:eastAsiaTheme="minorHAnsi" w:hAnsi="Arial" w:cstheme="minorBidi"/>
          <w:sz w:val="24"/>
          <w:szCs w:val="20"/>
          <w:lang w:eastAsia="ja-JP"/>
        </w:rPr>
        <w:t xml:space="preserve">. In 1910 representatives of vermin boards north of Adelaide met at Port Augusta and formed the Vermin Districts Association. It became their official mouthpiece, met at least annually either at its office in Currie Street, Adelaide or at Port Augusta and put forward the most efficient methods of rabbit and dog extermination for the use by doggers and </w:t>
      </w:r>
      <w:proofErr w:type="spellStart"/>
      <w:r w:rsidRPr="00104128">
        <w:rPr>
          <w:rFonts w:ascii="Arial" w:eastAsiaTheme="minorHAnsi" w:hAnsi="Arial" w:cstheme="minorBidi"/>
          <w:sz w:val="24"/>
          <w:szCs w:val="20"/>
          <w:lang w:eastAsia="ja-JP"/>
        </w:rPr>
        <w:t>landholders.</w:t>
      </w:r>
      <w:r w:rsidR="00104128" w:rsidRPr="00FA2EFC">
        <w:rPr>
          <w:rFonts w:ascii="Arial" w:eastAsiaTheme="minorHAnsi" w:hAnsi="Arial" w:cstheme="minorBidi"/>
          <w:sz w:val="24"/>
          <w:szCs w:val="20"/>
          <w:lang w:eastAsia="ja-JP"/>
        </w:rPr>
        <w:t>Although</w:t>
      </w:r>
      <w:proofErr w:type="spellEnd"/>
      <w:r w:rsidR="00104128" w:rsidRPr="00FA2EFC">
        <w:rPr>
          <w:rFonts w:ascii="Arial" w:eastAsiaTheme="minorHAnsi" w:hAnsi="Arial" w:cstheme="minorBidi"/>
          <w:sz w:val="24"/>
          <w:szCs w:val="20"/>
          <w:lang w:eastAsia="ja-JP"/>
        </w:rPr>
        <w:t xml:space="preserve"> there were four amendments to the Vermin Act between 1907 and 1913, </w:t>
      </w:r>
      <w:r w:rsidR="00FA2EFC" w:rsidRPr="00FA2EFC">
        <w:rPr>
          <w:rFonts w:ascii="Arial" w:eastAsiaTheme="minorHAnsi" w:hAnsi="Arial" w:cstheme="minorBidi"/>
          <w:sz w:val="24"/>
          <w:szCs w:val="20"/>
          <w:lang w:eastAsia="ja-JP"/>
        </w:rPr>
        <w:t>only one, the amendment of 1911,</w:t>
      </w:r>
      <w:r w:rsidR="00104128" w:rsidRPr="00FA2EFC">
        <w:rPr>
          <w:rFonts w:ascii="Arial" w:eastAsiaTheme="minorHAnsi" w:hAnsi="Arial" w:cstheme="minorBidi"/>
          <w:sz w:val="24"/>
          <w:szCs w:val="20"/>
          <w:lang w:eastAsia="ja-JP"/>
        </w:rPr>
        <w:t xml:space="preserve"> had any impact on the vermin districts or boards. </w:t>
      </w:r>
      <w:r w:rsidR="00FA2EFC" w:rsidRPr="00FA2EFC">
        <w:rPr>
          <w:rFonts w:ascii="Arial" w:eastAsiaTheme="minorHAnsi" w:hAnsi="Arial" w:cstheme="minorBidi"/>
          <w:sz w:val="24"/>
          <w:szCs w:val="20"/>
          <w:lang w:eastAsia="ja-JP"/>
        </w:rPr>
        <w:t>The significant amendment of 1911 allowed vermin boards to borrow money from the Government for the purpose of purchasing materials for vermin-proof fencing and then supplying this material to landholders. This bought the boards in line with councils which could already borrow for this purpose and thus make fencing material available to landholders outside of council areas.</w:t>
      </w:r>
    </w:p>
    <w:p w14:paraId="0B34758E"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In 1914, the Government decided to consolidate many pieces of legislation and to update and revise the wording of those consolidated. This was chiefly administrative and the Vermin-Fenced Districts, Vermin Boards, Associated District Councils Vermin Boards and Vermin Trusts, membership and powers, etc continued.</w:t>
      </w:r>
    </w:p>
    <w:p w14:paraId="768E7F48"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Establishing vermin districts, boards and vermin-proof fences were not the panacea that was anticipated as dingoes continued to ravage stock and rabbits continued to devastate the land within these districts. Boards had staff such as fence inspectors and secretaries (with one secretary serving 16 boards)</w:t>
      </w:r>
      <w:r w:rsidRPr="00104128">
        <w:rPr>
          <w:rFonts w:ascii="Arial" w:eastAsiaTheme="minorHAnsi" w:hAnsi="Arial" w:cstheme="minorBidi"/>
          <w:sz w:val="24"/>
          <w:szCs w:val="20"/>
          <w:vertAlign w:val="superscript"/>
          <w:lang w:eastAsia="ja-JP"/>
        </w:rPr>
        <w:endnoteReference w:id="113"/>
      </w:r>
      <w:r w:rsidRPr="00104128">
        <w:rPr>
          <w:rFonts w:ascii="Arial" w:eastAsiaTheme="minorHAnsi" w:hAnsi="Arial" w:cstheme="minorBidi"/>
          <w:sz w:val="24"/>
          <w:szCs w:val="20"/>
          <w:lang w:eastAsia="ja-JP"/>
        </w:rPr>
        <w:t>. The vermin districts now covered 46,883 square miles (121,426 km</w:t>
      </w:r>
      <w:r w:rsidRPr="00104128">
        <w:rPr>
          <w:rFonts w:ascii="Arial" w:eastAsiaTheme="minorHAnsi" w:hAnsi="Arial" w:cstheme="minorBidi"/>
          <w:sz w:val="24"/>
          <w:szCs w:val="20"/>
          <w:vertAlign w:val="superscript"/>
          <w:lang w:eastAsia="ja-JP"/>
        </w:rPr>
        <w:t>2</w:t>
      </w:r>
      <w:r w:rsidRPr="00104128">
        <w:rPr>
          <w:rFonts w:ascii="Arial" w:eastAsiaTheme="minorHAnsi" w:hAnsi="Arial" w:cstheme="minorBidi"/>
          <w:sz w:val="24"/>
          <w:szCs w:val="20"/>
          <w:lang w:eastAsia="ja-JP"/>
        </w:rPr>
        <w:t>), and vermin trusts with loans from the Government had enclosed another 14,367 square miles (37,210 km</w:t>
      </w:r>
      <w:r w:rsidRPr="00104128">
        <w:rPr>
          <w:rFonts w:ascii="Arial" w:eastAsiaTheme="minorHAnsi" w:hAnsi="Arial" w:cstheme="minorBidi"/>
          <w:sz w:val="24"/>
          <w:szCs w:val="20"/>
          <w:vertAlign w:val="superscript"/>
          <w:lang w:eastAsia="ja-JP"/>
        </w:rPr>
        <w:t>2</w:t>
      </w:r>
      <w:r w:rsidRPr="00104128">
        <w:rPr>
          <w:rFonts w:ascii="Arial" w:eastAsiaTheme="minorHAnsi" w:hAnsi="Arial" w:cstheme="minorBidi"/>
          <w:sz w:val="24"/>
          <w:szCs w:val="20"/>
          <w:lang w:eastAsia="ja-JP"/>
        </w:rPr>
        <w:t>).</w:t>
      </w:r>
    </w:p>
    <w:p w14:paraId="53B5DDEC"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The locations of early vermin-fenced districts were scattered over the area of the State encompassing the better farming country and there remained many gaps which were covered by a vermin trust or not covered at all. In addition to those in the northern pastoral lands there were active boards and districts at Box Flat and Red Bluff, north and north-west of Keith and on Eyre Peninsula at Elliston, Flinders, Franklin Harbour, Mount Young and Streaky Bay. On the Far West Coast, districts were proclaimed at </w:t>
      </w:r>
      <w:proofErr w:type="spellStart"/>
      <w:r w:rsidRPr="00104128">
        <w:rPr>
          <w:rFonts w:ascii="Arial" w:eastAsiaTheme="minorHAnsi" w:hAnsi="Arial" w:cstheme="minorBidi"/>
          <w:sz w:val="24"/>
          <w:szCs w:val="20"/>
          <w:lang w:eastAsia="ja-JP"/>
        </w:rPr>
        <w:t>Petina</w:t>
      </w:r>
      <w:proofErr w:type="spellEnd"/>
      <w:r w:rsidRPr="00104128">
        <w:rPr>
          <w:rFonts w:ascii="Arial" w:eastAsiaTheme="minorHAnsi" w:hAnsi="Arial" w:cstheme="minorBidi"/>
          <w:sz w:val="24"/>
          <w:szCs w:val="20"/>
          <w:lang w:eastAsia="ja-JP"/>
        </w:rPr>
        <w:t>, Penong, Nullarbor, White Well (adjacent to Nullarbor), Fowlers Bay, Murat Bay and Wirrulla. Some of these districts were to be later re-named and re-formed as local dog fence boards and play a significant role in the subsequent management and maintenance of the single barrier fence.</w:t>
      </w:r>
    </w:p>
    <w:p w14:paraId="030F8ED0" w14:textId="77777777" w:rsidR="00104128" w:rsidRPr="00104128" w:rsidRDefault="00104128" w:rsidP="00104128">
      <w:pPr>
        <w:spacing w:before="240" w:line="300" w:lineRule="exact"/>
        <w:jc w:val="left"/>
        <w:rPr>
          <w:rFonts w:ascii="Arial" w:eastAsiaTheme="minorHAnsi" w:hAnsi="Arial" w:cstheme="minorBidi"/>
          <w:sz w:val="24"/>
          <w:szCs w:val="20"/>
          <w:lang w:eastAsia="ja-JP"/>
        </w:rPr>
      </w:pPr>
      <w:r w:rsidRPr="00104128">
        <w:rPr>
          <w:rFonts w:ascii="Arial" w:eastAsiaTheme="minorHAnsi" w:hAnsi="Arial" w:cstheme="minorBidi"/>
          <w:sz w:val="24"/>
          <w:szCs w:val="20"/>
          <w:lang w:eastAsia="ja-JP"/>
        </w:rPr>
        <w:t xml:space="preserve">Closer to Adelaide, there were districts at </w:t>
      </w:r>
      <w:proofErr w:type="spellStart"/>
      <w:r w:rsidRPr="00104128">
        <w:rPr>
          <w:rFonts w:ascii="Arial" w:eastAsiaTheme="minorHAnsi" w:hAnsi="Arial" w:cstheme="minorBidi"/>
          <w:sz w:val="24"/>
          <w:szCs w:val="20"/>
          <w:lang w:eastAsia="ja-JP"/>
        </w:rPr>
        <w:t>Parcoola</w:t>
      </w:r>
      <w:proofErr w:type="spellEnd"/>
      <w:r w:rsidRPr="00104128">
        <w:rPr>
          <w:rFonts w:ascii="Arial" w:eastAsiaTheme="minorHAnsi" w:hAnsi="Arial" w:cstheme="minorBidi"/>
          <w:sz w:val="24"/>
          <w:szCs w:val="20"/>
          <w:lang w:eastAsia="ja-JP"/>
        </w:rPr>
        <w:t xml:space="preserve"> and Stuart, immediately north of the River Murray, and at </w:t>
      </w:r>
      <w:proofErr w:type="spellStart"/>
      <w:r w:rsidRPr="00104128">
        <w:rPr>
          <w:rFonts w:ascii="Arial" w:eastAsiaTheme="minorHAnsi" w:hAnsi="Arial" w:cstheme="minorBidi"/>
          <w:sz w:val="24"/>
          <w:szCs w:val="20"/>
          <w:lang w:eastAsia="ja-JP"/>
        </w:rPr>
        <w:t>Chucka</w:t>
      </w:r>
      <w:proofErr w:type="spellEnd"/>
      <w:r w:rsidRPr="00104128">
        <w:rPr>
          <w:rFonts w:ascii="Arial" w:eastAsiaTheme="minorHAnsi" w:hAnsi="Arial" w:cstheme="minorBidi"/>
          <w:sz w:val="24"/>
          <w:szCs w:val="20"/>
          <w:lang w:eastAsia="ja-JP"/>
        </w:rPr>
        <w:t xml:space="preserve"> Bend east of the Mount Lofty Ranges in what is now the </w:t>
      </w:r>
      <w:proofErr w:type="spellStart"/>
      <w:r w:rsidRPr="00104128">
        <w:rPr>
          <w:rFonts w:ascii="Arial" w:eastAsiaTheme="minorHAnsi" w:hAnsi="Arial" w:cstheme="minorBidi"/>
          <w:sz w:val="24"/>
          <w:szCs w:val="20"/>
          <w:lang w:eastAsia="ja-JP"/>
        </w:rPr>
        <w:t>Hundred</w:t>
      </w:r>
      <w:proofErr w:type="spellEnd"/>
      <w:r w:rsidRPr="00104128">
        <w:rPr>
          <w:rFonts w:ascii="Arial" w:eastAsiaTheme="minorHAnsi" w:hAnsi="Arial" w:cstheme="minorBidi"/>
          <w:sz w:val="24"/>
          <w:szCs w:val="20"/>
          <w:lang w:eastAsia="ja-JP"/>
        </w:rPr>
        <w:t xml:space="preserve"> of Ridley. Two early proclamations were at </w:t>
      </w:r>
      <w:proofErr w:type="spellStart"/>
      <w:r w:rsidRPr="00104128">
        <w:rPr>
          <w:rFonts w:ascii="Arial" w:eastAsiaTheme="minorHAnsi" w:hAnsi="Arial" w:cstheme="minorBidi"/>
          <w:sz w:val="24"/>
          <w:szCs w:val="20"/>
          <w:lang w:eastAsia="ja-JP"/>
        </w:rPr>
        <w:t>Muckaby</w:t>
      </w:r>
      <w:proofErr w:type="spellEnd"/>
      <w:r w:rsidRPr="00104128">
        <w:rPr>
          <w:rFonts w:ascii="Arial" w:eastAsiaTheme="minorHAnsi" w:hAnsi="Arial" w:cstheme="minorBidi"/>
          <w:sz w:val="24"/>
          <w:szCs w:val="20"/>
          <w:lang w:eastAsia="ja-JP"/>
        </w:rPr>
        <w:t xml:space="preserve"> and Braem</w:t>
      </w:r>
      <w:r w:rsidR="00F1055C">
        <w:rPr>
          <w:rFonts w:ascii="Arial" w:eastAsiaTheme="minorHAnsi" w:hAnsi="Arial" w:cstheme="minorBidi"/>
          <w:sz w:val="24"/>
          <w:szCs w:val="20"/>
          <w:lang w:eastAsia="ja-JP"/>
        </w:rPr>
        <w:t xml:space="preserve">ar, immediately east of Burra. </w:t>
      </w:r>
      <w:r w:rsidRPr="00104128">
        <w:rPr>
          <w:rFonts w:ascii="Arial" w:eastAsiaTheme="minorHAnsi" w:hAnsi="Arial" w:cstheme="minorBidi"/>
          <w:sz w:val="24"/>
          <w:szCs w:val="20"/>
          <w:lang w:eastAsia="ja-JP"/>
        </w:rPr>
        <w:t xml:space="preserve">In the North Flinders Ranges the configuration of vermin-fenced districts and vermin fences influenced Pastoral Board decisions about the release of land for permanent pastoral occupation. </w:t>
      </w:r>
    </w:p>
    <w:p w14:paraId="06E68082" w14:textId="77777777" w:rsidR="000163EB" w:rsidRPr="00EE21FC" w:rsidRDefault="000163EB" w:rsidP="005012C3">
      <w:pPr>
        <w:keepNext/>
        <w:spacing w:before="360" w:line="450" w:lineRule="exact"/>
        <w:rPr>
          <w:rFonts w:ascii="Arial Bold" w:eastAsiaTheme="majorEastAsia" w:hAnsi="Arial Bold" w:cstheme="majorBidi"/>
          <w:bCs/>
          <w:color w:val="00427A"/>
          <w:sz w:val="36"/>
          <w:szCs w:val="36"/>
          <w:lang w:eastAsia="ja-JP"/>
        </w:rPr>
      </w:pPr>
      <w:r w:rsidRPr="00EE21FC">
        <w:rPr>
          <w:rFonts w:ascii="Arial Bold" w:eastAsiaTheme="majorEastAsia" w:hAnsi="Arial Bold" w:cstheme="majorBidi"/>
          <w:bCs/>
          <w:color w:val="00427A"/>
          <w:sz w:val="36"/>
          <w:szCs w:val="36"/>
          <w:lang w:eastAsia="ja-JP"/>
        </w:rPr>
        <w:lastRenderedPageBreak/>
        <w:t>Early attempts at biological control of rabbits</w:t>
      </w:r>
    </w:p>
    <w:p w14:paraId="53DC9E85" w14:textId="77777777" w:rsidR="000163EB" w:rsidRPr="00EE21FC" w:rsidRDefault="000163EB" w:rsidP="000163EB">
      <w:pPr>
        <w:spacing w:before="360" w:line="360" w:lineRule="exact"/>
        <w:rPr>
          <w:rFonts w:ascii="Arial" w:hAnsi="Arial" w:cs="Arial"/>
          <w:b/>
          <w:sz w:val="40"/>
          <w:szCs w:val="40"/>
        </w:rPr>
      </w:pPr>
      <w:r w:rsidRPr="00EE21FC">
        <w:rPr>
          <w:rFonts w:ascii="Arial Bold" w:eastAsiaTheme="majorEastAsia" w:hAnsi="Arial Bold" w:cstheme="majorBidi"/>
          <w:bCs/>
          <w:color w:val="00427A"/>
          <w:sz w:val="32"/>
          <w:szCs w:val="32"/>
          <w:lang w:eastAsia="ja-JP"/>
        </w:rPr>
        <w:t>Mongooses</w:t>
      </w:r>
      <w:r w:rsidRPr="00EE21FC">
        <w:rPr>
          <w:rStyle w:val="EndnoteReference"/>
          <w:rFonts w:ascii="Arial" w:hAnsi="Arial" w:cs="Arial"/>
          <w:sz w:val="24"/>
        </w:rPr>
        <w:endnoteReference w:id="114"/>
      </w:r>
      <w:r>
        <w:rPr>
          <w:rFonts w:ascii="Arial Bold" w:eastAsiaTheme="majorEastAsia" w:hAnsi="Arial Bold" w:cstheme="majorBidi"/>
          <w:bCs/>
          <w:color w:val="00427A"/>
          <w:sz w:val="32"/>
          <w:szCs w:val="32"/>
          <w:lang w:eastAsia="ja-JP"/>
        </w:rPr>
        <w:t xml:space="preserve"> and M</w:t>
      </w:r>
      <w:r w:rsidRPr="00652CBA">
        <w:rPr>
          <w:rFonts w:ascii="Arial Bold" w:eastAsiaTheme="majorEastAsia" w:hAnsi="Arial Bold" w:cstheme="majorBidi"/>
          <w:bCs/>
          <w:color w:val="00427A"/>
          <w:sz w:val="32"/>
          <w:szCs w:val="32"/>
          <w:lang w:eastAsia="ja-JP"/>
        </w:rPr>
        <w:t>ustel</w:t>
      </w:r>
      <w:r>
        <w:rPr>
          <w:rFonts w:ascii="Arial Bold" w:eastAsiaTheme="majorEastAsia" w:hAnsi="Arial Bold" w:cstheme="majorBidi"/>
          <w:bCs/>
          <w:color w:val="00427A"/>
          <w:sz w:val="32"/>
          <w:szCs w:val="32"/>
          <w:lang w:eastAsia="ja-JP"/>
        </w:rPr>
        <w:t>a Species</w:t>
      </w:r>
    </w:p>
    <w:p w14:paraId="51BA33FD" w14:textId="77777777" w:rsidR="000163EB" w:rsidRPr="00EE21FC" w:rsidRDefault="000163EB" w:rsidP="000163EB">
      <w:pPr>
        <w:spacing w:before="240" w:after="240" w:line="300" w:lineRule="exact"/>
        <w:jc w:val="left"/>
        <w:rPr>
          <w:rFonts w:ascii="Arial" w:hAnsi="Arial" w:cs="Arial"/>
          <w:sz w:val="24"/>
        </w:rPr>
      </w:pPr>
      <w:r w:rsidRPr="00EE21FC">
        <w:rPr>
          <w:rFonts w:ascii="Arial" w:hAnsi="Arial" w:cs="Arial"/>
          <w:sz w:val="24"/>
        </w:rPr>
        <w:t>With the damage caused by rabbits becoming overwhelming for landholders, the more prominent amongst them considered the use of biological control agents to reduce their numbers. It would appear that in 1876 the owners of Anlaby Station imported what were reported as ‘several ferrets’ (in fact meerkats) from Cape Colony, South Africa to clear the land of rabbits. There is no record of their success or otherwise but they did not establish. This was an early attempt at biological control of rabbits</w:t>
      </w:r>
      <w:r w:rsidR="00F02EF4">
        <w:rPr>
          <w:rFonts w:ascii="Arial" w:hAnsi="Arial" w:cs="Arial"/>
          <w:sz w:val="24"/>
        </w:rPr>
        <w:t xml:space="preserve"> (the earliest report of ferrets being in South Australia was March 1856</w:t>
      </w:r>
      <w:r w:rsidR="00F02EF4">
        <w:rPr>
          <w:rStyle w:val="EndnoteReference"/>
          <w:rFonts w:ascii="Arial" w:hAnsi="Arial" w:cs="Arial"/>
          <w:sz w:val="24"/>
        </w:rPr>
        <w:endnoteReference w:id="115"/>
      </w:r>
      <w:r w:rsidR="00F02EF4">
        <w:rPr>
          <w:rFonts w:ascii="Arial" w:hAnsi="Arial" w:cs="Arial"/>
          <w:sz w:val="24"/>
        </w:rPr>
        <w:t>)</w:t>
      </w:r>
      <w:r w:rsidRPr="00EE21FC">
        <w:rPr>
          <w:rFonts w:ascii="Arial" w:hAnsi="Arial" w:cs="Arial"/>
          <w:sz w:val="24"/>
        </w:rPr>
        <w:t>.</w:t>
      </w:r>
    </w:p>
    <w:p w14:paraId="6F69601A" w14:textId="77777777" w:rsidR="000163EB" w:rsidRPr="00EE21FC" w:rsidRDefault="000163EB" w:rsidP="000163EB">
      <w:pPr>
        <w:spacing w:before="240" w:line="300" w:lineRule="exact"/>
        <w:jc w:val="left"/>
        <w:rPr>
          <w:rFonts w:ascii="Arial" w:hAnsi="Arial" w:cs="Arial"/>
          <w:sz w:val="24"/>
        </w:rPr>
      </w:pPr>
      <w:r w:rsidRPr="00EE21FC">
        <w:rPr>
          <w:rFonts w:ascii="Arial" w:hAnsi="Arial" w:cs="Arial"/>
          <w:sz w:val="24"/>
        </w:rPr>
        <w:t>In 1884 two importations of mongooses had arrived in South Australia to control rabbits, the first being 60 released at Paringa, and a further consignment of nearly 100 had arrived at Morgan in transit from India to a shee</w:t>
      </w:r>
      <w:r w:rsidR="00FC59F4">
        <w:rPr>
          <w:rFonts w:ascii="Arial" w:hAnsi="Arial" w:cs="Arial"/>
          <w:sz w:val="24"/>
        </w:rPr>
        <w:t xml:space="preserve">p station on the River Murray. </w:t>
      </w:r>
      <w:r w:rsidRPr="00EE21FC">
        <w:rPr>
          <w:rFonts w:ascii="Arial" w:hAnsi="Arial" w:cs="Arial"/>
          <w:sz w:val="24"/>
        </w:rPr>
        <w:t>This latter consignment although not the first, was certainly the largest, seen up to that time.</w:t>
      </w:r>
    </w:p>
    <w:p w14:paraId="3898B491" w14:textId="77777777" w:rsidR="000163EB" w:rsidRDefault="000163EB" w:rsidP="000163EB">
      <w:pPr>
        <w:spacing w:before="240" w:line="300" w:lineRule="exact"/>
        <w:jc w:val="left"/>
        <w:rPr>
          <w:rFonts w:ascii="Arial" w:hAnsi="Arial" w:cs="Arial"/>
          <w:sz w:val="24"/>
        </w:rPr>
      </w:pPr>
      <w:r w:rsidRPr="00EE21FC">
        <w:rPr>
          <w:rFonts w:ascii="Arial" w:hAnsi="Arial" w:cs="Arial"/>
          <w:sz w:val="24"/>
        </w:rPr>
        <w:t xml:space="preserve">The following year, landholders were still researching which animals would be best to combat the rabbit, wanting an animal that killed for killing’s sake, such as the mongoose, the stoat, the ferret and the weasel. </w:t>
      </w:r>
      <w:r>
        <w:rPr>
          <w:rFonts w:ascii="Arial" w:hAnsi="Arial" w:cs="Arial"/>
          <w:sz w:val="24"/>
        </w:rPr>
        <w:t xml:space="preserve">In fact there was a proposal </w:t>
      </w:r>
      <w:r w:rsidRPr="009975D8">
        <w:rPr>
          <w:rFonts w:ascii="Arial" w:hAnsi="Arial" w:cs="Arial"/>
          <w:sz w:val="24"/>
        </w:rPr>
        <w:t xml:space="preserve">to introduce </w:t>
      </w:r>
      <w:r>
        <w:rPr>
          <w:rFonts w:ascii="Arial" w:hAnsi="Arial" w:cs="Arial"/>
          <w:sz w:val="24"/>
        </w:rPr>
        <w:t xml:space="preserve">a number of these “hunters” </w:t>
      </w:r>
      <w:r w:rsidRPr="009975D8">
        <w:rPr>
          <w:rFonts w:ascii="Arial" w:hAnsi="Arial" w:cs="Arial"/>
          <w:sz w:val="24"/>
        </w:rPr>
        <w:t xml:space="preserve">into </w:t>
      </w:r>
      <w:r>
        <w:rPr>
          <w:rFonts w:ascii="Arial" w:hAnsi="Arial" w:cs="Arial"/>
          <w:sz w:val="24"/>
        </w:rPr>
        <w:t>the limestone areas of lower Eyre Peninsula where it was considered that t</w:t>
      </w:r>
      <w:r w:rsidRPr="009975D8">
        <w:rPr>
          <w:rFonts w:ascii="Arial" w:hAnsi="Arial" w:cs="Arial"/>
          <w:sz w:val="24"/>
        </w:rPr>
        <w:t xml:space="preserve">he rabbits would have soon been killed off and then the </w:t>
      </w:r>
      <w:r>
        <w:rPr>
          <w:rFonts w:ascii="Arial" w:hAnsi="Arial" w:cs="Arial"/>
          <w:sz w:val="24"/>
        </w:rPr>
        <w:t>hunters</w:t>
      </w:r>
      <w:r w:rsidRPr="009975D8">
        <w:rPr>
          <w:rFonts w:ascii="Arial" w:hAnsi="Arial" w:cs="Arial"/>
          <w:sz w:val="24"/>
        </w:rPr>
        <w:t xml:space="preserve"> would </w:t>
      </w:r>
      <w:r>
        <w:rPr>
          <w:rFonts w:ascii="Arial" w:hAnsi="Arial" w:cs="Arial"/>
          <w:sz w:val="24"/>
        </w:rPr>
        <w:t xml:space="preserve">themselves </w:t>
      </w:r>
      <w:r w:rsidRPr="009975D8">
        <w:rPr>
          <w:rFonts w:ascii="Arial" w:hAnsi="Arial" w:cs="Arial"/>
          <w:sz w:val="24"/>
        </w:rPr>
        <w:t>die off from starvation</w:t>
      </w:r>
      <w:r>
        <w:rPr>
          <w:rStyle w:val="EndnoteReference"/>
          <w:rFonts w:ascii="Arial" w:hAnsi="Arial" w:cs="Arial"/>
          <w:sz w:val="24"/>
        </w:rPr>
        <w:endnoteReference w:id="116"/>
      </w:r>
      <w:r w:rsidRPr="009975D8">
        <w:rPr>
          <w:rFonts w:ascii="Arial" w:hAnsi="Arial" w:cs="Arial"/>
          <w:sz w:val="24"/>
        </w:rPr>
        <w:t xml:space="preserve">. </w:t>
      </w:r>
      <w:r>
        <w:rPr>
          <w:rFonts w:ascii="Arial" w:hAnsi="Arial" w:cs="Arial"/>
          <w:sz w:val="24"/>
        </w:rPr>
        <w:t xml:space="preserve">Examples were cited of these introductions being successful in New Zealand and Jamaica.  </w:t>
      </w:r>
      <w:r w:rsidRPr="00EE21FC">
        <w:rPr>
          <w:rFonts w:ascii="Arial" w:hAnsi="Arial" w:cs="Arial"/>
          <w:sz w:val="24"/>
        </w:rPr>
        <w:t xml:space="preserve">However, others were preaching caution.  </w:t>
      </w:r>
    </w:p>
    <w:p w14:paraId="5553E089" w14:textId="77777777" w:rsidR="000163EB" w:rsidRPr="00EE21FC" w:rsidRDefault="000163EB" w:rsidP="000163EB">
      <w:pPr>
        <w:spacing w:before="240" w:line="300" w:lineRule="exact"/>
        <w:jc w:val="left"/>
        <w:rPr>
          <w:rFonts w:ascii="Arial" w:hAnsi="Arial" w:cs="Arial"/>
          <w:sz w:val="24"/>
        </w:rPr>
      </w:pPr>
      <w:r w:rsidRPr="00EE21FC">
        <w:rPr>
          <w:rFonts w:ascii="Arial" w:hAnsi="Arial" w:cs="Arial"/>
          <w:sz w:val="24"/>
        </w:rPr>
        <w:t xml:space="preserve">It was well known in the colony that the introduction of the Indian mongoose into Jamaica in 1872 to control rodents </w:t>
      </w:r>
      <w:r>
        <w:rPr>
          <w:rFonts w:ascii="Arial" w:hAnsi="Arial" w:cs="Arial"/>
          <w:sz w:val="24"/>
        </w:rPr>
        <w:t xml:space="preserve">and then, in 1888, of </w:t>
      </w:r>
      <w:r w:rsidRPr="00652CBA">
        <w:rPr>
          <w:rFonts w:ascii="Arial" w:hAnsi="Arial" w:cs="Arial"/>
          <w:sz w:val="24"/>
        </w:rPr>
        <w:t>stoat</w:t>
      </w:r>
      <w:r>
        <w:rPr>
          <w:rFonts w:ascii="Arial" w:hAnsi="Arial" w:cs="Arial"/>
          <w:sz w:val="24"/>
        </w:rPr>
        <w:t>s</w:t>
      </w:r>
      <w:r w:rsidRPr="00652CBA">
        <w:rPr>
          <w:rFonts w:ascii="Arial" w:hAnsi="Arial" w:cs="Arial"/>
          <w:sz w:val="24"/>
        </w:rPr>
        <w:t>, ferret</w:t>
      </w:r>
      <w:r>
        <w:rPr>
          <w:rFonts w:ascii="Arial" w:hAnsi="Arial" w:cs="Arial"/>
          <w:sz w:val="24"/>
        </w:rPr>
        <w:t>s</w:t>
      </w:r>
      <w:r w:rsidRPr="00652CBA">
        <w:rPr>
          <w:rFonts w:ascii="Arial" w:hAnsi="Arial" w:cs="Arial"/>
          <w:sz w:val="24"/>
        </w:rPr>
        <w:t xml:space="preserve"> and weasel</w:t>
      </w:r>
      <w:r>
        <w:rPr>
          <w:rFonts w:ascii="Arial" w:hAnsi="Arial" w:cs="Arial"/>
          <w:sz w:val="24"/>
        </w:rPr>
        <w:t>s</w:t>
      </w:r>
      <w:r w:rsidRPr="00652CBA">
        <w:rPr>
          <w:rFonts w:ascii="Arial" w:hAnsi="Arial" w:cs="Arial"/>
          <w:sz w:val="24"/>
        </w:rPr>
        <w:t xml:space="preserve"> </w:t>
      </w:r>
      <w:r>
        <w:rPr>
          <w:rFonts w:ascii="Arial" w:hAnsi="Arial" w:cs="Arial"/>
          <w:sz w:val="24"/>
        </w:rPr>
        <w:t xml:space="preserve">into New Zealand, </w:t>
      </w:r>
      <w:r w:rsidRPr="00EE21FC">
        <w:rPr>
          <w:rFonts w:ascii="Arial" w:hAnsi="Arial" w:cs="Arial"/>
          <w:sz w:val="24"/>
        </w:rPr>
        <w:t>had</w:t>
      </w:r>
      <w:r>
        <w:rPr>
          <w:rFonts w:ascii="Arial" w:hAnsi="Arial" w:cs="Arial"/>
          <w:sz w:val="24"/>
        </w:rPr>
        <w:t xml:space="preserve"> both</w:t>
      </w:r>
      <w:r w:rsidRPr="00EE21FC">
        <w:rPr>
          <w:rFonts w:ascii="Arial" w:hAnsi="Arial" w:cs="Arial"/>
          <w:sz w:val="24"/>
        </w:rPr>
        <w:t xml:space="preserve"> initially been perceived a success and this appears to have stimulated the Australian rabbit biocontrol releases. However, i</w:t>
      </w:r>
      <w:r>
        <w:rPr>
          <w:rFonts w:ascii="Arial" w:hAnsi="Arial" w:cs="Arial"/>
          <w:sz w:val="24"/>
        </w:rPr>
        <w:t xml:space="preserve">n both cases it was not till some time later </w:t>
      </w:r>
      <w:r w:rsidRPr="00EE21FC">
        <w:rPr>
          <w:rFonts w:ascii="Arial" w:hAnsi="Arial" w:cs="Arial"/>
          <w:sz w:val="24"/>
        </w:rPr>
        <w:t>that it was realised the</w:t>
      </w:r>
      <w:r>
        <w:rPr>
          <w:rFonts w:ascii="Arial" w:hAnsi="Arial" w:cs="Arial"/>
          <w:sz w:val="24"/>
        </w:rPr>
        <w:t>se introductions were</w:t>
      </w:r>
      <w:r w:rsidRPr="00EE21FC">
        <w:rPr>
          <w:rFonts w:ascii="Arial" w:hAnsi="Arial" w:cs="Arial"/>
          <w:sz w:val="24"/>
        </w:rPr>
        <w:t xml:space="preserve"> extremely detrimental to the local ecology</w:t>
      </w:r>
      <w:r w:rsidRPr="00652CBA">
        <w:rPr>
          <w:rFonts w:ascii="Arial" w:hAnsi="Arial" w:cs="Arial"/>
          <w:sz w:val="24"/>
        </w:rPr>
        <w:t xml:space="preserve"> </w:t>
      </w:r>
      <w:r>
        <w:rPr>
          <w:rFonts w:ascii="Arial" w:hAnsi="Arial" w:cs="Arial"/>
          <w:sz w:val="24"/>
        </w:rPr>
        <w:t xml:space="preserve">and </w:t>
      </w:r>
      <w:r w:rsidRPr="009975D8">
        <w:rPr>
          <w:rFonts w:ascii="Arial" w:hAnsi="Arial" w:cs="Arial"/>
          <w:sz w:val="24"/>
        </w:rPr>
        <w:t xml:space="preserve">continue to have a devastating effect on </w:t>
      </w:r>
      <w:r>
        <w:rPr>
          <w:rFonts w:ascii="Arial" w:hAnsi="Arial" w:cs="Arial"/>
          <w:sz w:val="24"/>
        </w:rPr>
        <w:t>both biodiversity and primary production</w:t>
      </w:r>
      <w:r w:rsidRPr="00EE21FC">
        <w:rPr>
          <w:rFonts w:ascii="Arial" w:hAnsi="Arial" w:cs="Arial"/>
          <w:sz w:val="24"/>
        </w:rPr>
        <w:t xml:space="preserve">. Others reasoned that however troublesome the mongoose </w:t>
      </w:r>
      <w:r>
        <w:rPr>
          <w:rFonts w:ascii="Arial" w:hAnsi="Arial" w:cs="Arial"/>
          <w:sz w:val="24"/>
        </w:rPr>
        <w:t xml:space="preserve">or other species </w:t>
      </w:r>
      <w:r w:rsidRPr="00EE21FC">
        <w:rPr>
          <w:rFonts w:ascii="Arial" w:hAnsi="Arial" w:cs="Arial"/>
          <w:sz w:val="24"/>
        </w:rPr>
        <w:t>might afterwards become the rabbit had become so bad that if the</w:t>
      </w:r>
      <w:r>
        <w:rPr>
          <w:rFonts w:ascii="Arial" w:hAnsi="Arial" w:cs="Arial"/>
          <w:sz w:val="24"/>
        </w:rPr>
        <w:t xml:space="preserve">y were </w:t>
      </w:r>
      <w:proofErr w:type="spellStart"/>
      <w:r>
        <w:rPr>
          <w:rFonts w:ascii="Arial" w:hAnsi="Arial" w:cs="Arial"/>
          <w:sz w:val="24"/>
        </w:rPr>
        <w:t>succesful</w:t>
      </w:r>
      <w:proofErr w:type="spellEnd"/>
      <w:r w:rsidRPr="00EE21FC">
        <w:rPr>
          <w:rFonts w:ascii="Arial" w:hAnsi="Arial" w:cs="Arial"/>
          <w:sz w:val="24"/>
        </w:rPr>
        <w:t xml:space="preserve"> it then it would be worth any subsequent problem</w:t>
      </w:r>
      <w:r>
        <w:rPr>
          <w:rFonts w:ascii="Arial" w:hAnsi="Arial" w:cs="Arial"/>
          <w:sz w:val="24"/>
        </w:rPr>
        <w:t xml:space="preserve"> (</w:t>
      </w:r>
      <w:r w:rsidRPr="00EE21FC">
        <w:rPr>
          <w:rFonts w:ascii="Arial" w:hAnsi="Arial" w:cs="Arial"/>
          <w:sz w:val="24"/>
        </w:rPr>
        <w:t xml:space="preserve">the mongoose </w:t>
      </w:r>
      <w:r>
        <w:rPr>
          <w:rFonts w:ascii="Arial" w:hAnsi="Arial" w:cs="Arial"/>
          <w:sz w:val="24"/>
        </w:rPr>
        <w:t>was c</w:t>
      </w:r>
      <w:r w:rsidRPr="00EE21FC">
        <w:rPr>
          <w:rFonts w:ascii="Arial" w:hAnsi="Arial" w:cs="Arial"/>
          <w:sz w:val="24"/>
        </w:rPr>
        <w:t xml:space="preserve">onsidered </w:t>
      </w:r>
      <w:r>
        <w:rPr>
          <w:rFonts w:ascii="Arial" w:hAnsi="Arial" w:cs="Arial"/>
          <w:sz w:val="24"/>
        </w:rPr>
        <w:t>less of a problem that</w:t>
      </w:r>
      <w:r w:rsidRPr="00EE21FC">
        <w:rPr>
          <w:rFonts w:ascii="Arial" w:hAnsi="Arial" w:cs="Arial"/>
          <w:sz w:val="24"/>
        </w:rPr>
        <w:t xml:space="preserve"> the rabbit and would be easier to control once the rabbit had been eliminated</w:t>
      </w:r>
      <w:r>
        <w:rPr>
          <w:rFonts w:ascii="Arial" w:hAnsi="Arial" w:cs="Arial"/>
          <w:sz w:val="24"/>
        </w:rPr>
        <w:t>)</w:t>
      </w:r>
      <w:r w:rsidRPr="00EE21FC">
        <w:rPr>
          <w:rFonts w:ascii="Arial" w:hAnsi="Arial" w:cs="Arial"/>
          <w:sz w:val="24"/>
        </w:rPr>
        <w:t>.</w:t>
      </w:r>
      <w:r>
        <w:rPr>
          <w:rFonts w:ascii="Arial" w:hAnsi="Arial" w:cs="Arial"/>
          <w:sz w:val="24"/>
        </w:rPr>
        <w:t xml:space="preserve"> Fortunately, it appears the Mustela s</w:t>
      </w:r>
      <w:r w:rsidRPr="00A3652F">
        <w:rPr>
          <w:rFonts w:ascii="Arial" w:hAnsi="Arial" w:cs="Arial"/>
          <w:sz w:val="24"/>
        </w:rPr>
        <w:t xml:space="preserve">pecies </w:t>
      </w:r>
      <w:r>
        <w:rPr>
          <w:rFonts w:ascii="Arial" w:hAnsi="Arial" w:cs="Arial"/>
          <w:sz w:val="24"/>
        </w:rPr>
        <w:t xml:space="preserve">were not released in South Australia although their introduction was supported by the </w:t>
      </w:r>
      <w:r w:rsidRPr="00A014EB">
        <w:rPr>
          <w:rFonts w:ascii="Arial" w:hAnsi="Arial" w:cs="Arial"/>
          <w:sz w:val="24"/>
        </w:rPr>
        <w:t>Acclimatization Society</w:t>
      </w:r>
      <w:r>
        <w:rPr>
          <w:rStyle w:val="EndnoteReference"/>
          <w:rFonts w:ascii="Arial" w:hAnsi="Arial" w:cs="Arial"/>
          <w:sz w:val="24"/>
        </w:rPr>
        <w:endnoteReference w:id="117"/>
      </w:r>
      <w:r>
        <w:rPr>
          <w:rFonts w:ascii="Arial" w:hAnsi="Arial" w:cs="Arial"/>
          <w:sz w:val="24"/>
        </w:rPr>
        <w:t>.</w:t>
      </w:r>
      <w:r w:rsidRPr="00EE21FC">
        <w:rPr>
          <w:rFonts w:ascii="Arial" w:hAnsi="Arial" w:cs="Arial"/>
          <w:sz w:val="24"/>
        </w:rPr>
        <w:t xml:space="preserve"> </w:t>
      </w:r>
      <w:r>
        <w:rPr>
          <w:rFonts w:ascii="Arial" w:hAnsi="Arial" w:cs="Arial"/>
          <w:sz w:val="24"/>
        </w:rPr>
        <w:t>T</w:t>
      </w:r>
      <w:r w:rsidRPr="00EE21FC">
        <w:rPr>
          <w:rFonts w:ascii="Arial" w:hAnsi="Arial" w:cs="Arial"/>
          <w:sz w:val="24"/>
        </w:rPr>
        <w:t xml:space="preserve">here is evidence that an enquiry was conducted in the </w:t>
      </w:r>
      <w:proofErr w:type="spellStart"/>
      <w:r w:rsidRPr="00EE21FC">
        <w:rPr>
          <w:rFonts w:ascii="Arial" w:hAnsi="Arial" w:cs="Arial"/>
          <w:sz w:val="24"/>
        </w:rPr>
        <w:t>mid 1880s</w:t>
      </w:r>
      <w:proofErr w:type="spellEnd"/>
      <w:r w:rsidRPr="00EE21FC">
        <w:rPr>
          <w:rFonts w:ascii="Arial" w:hAnsi="Arial" w:cs="Arial"/>
          <w:sz w:val="24"/>
        </w:rPr>
        <w:t xml:space="preserve"> which concluded that the introduction of the mongoose would </w:t>
      </w:r>
      <w:r>
        <w:rPr>
          <w:rFonts w:ascii="Arial" w:hAnsi="Arial" w:cs="Arial"/>
          <w:sz w:val="24"/>
        </w:rPr>
        <w:t>result in greater damage</w:t>
      </w:r>
      <w:r w:rsidRPr="00EE21FC">
        <w:rPr>
          <w:rFonts w:ascii="Arial" w:hAnsi="Arial" w:cs="Arial"/>
          <w:sz w:val="24"/>
        </w:rPr>
        <w:t xml:space="preserve"> than the rabbit.</w:t>
      </w:r>
    </w:p>
    <w:p w14:paraId="0DD9DB03" w14:textId="77777777" w:rsidR="000163EB" w:rsidRPr="00EE21FC" w:rsidRDefault="000163EB" w:rsidP="000163EB">
      <w:pPr>
        <w:spacing w:before="240" w:after="240" w:line="300" w:lineRule="exact"/>
        <w:jc w:val="left"/>
        <w:rPr>
          <w:rFonts w:ascii="Arial" w:hAnsi="Arial" w:cs="Arial"/>
          <w:sz w:val="24"/>
        </w:rPr>
      </w:pPr>
      <w:r w:rsidRPr="00EE21FC">
        <w:rPr>
          <w:rFonts w:ascii="Arial" w:hAnsi="Arial" w:cs="Arial"/>
          <w:sz w:val="24"/>
        </w:rPr>
        <w:t xml:space="preserve">This was the case in other States where by 1900 small livestock (fowls, turkeys and lambs) were taken by the mongooses. The taking of small livestock had been </w:t>
      </w:r>
      <w:r w:rsidRPr="00EE21FC">
        <w:rPr>
          <w:rFonts w:ascii="Arial" w:hAnsi="Arial" w:cs="Arial"/>
          <w:sz w:val="24"/>
        </w:rPr>
        <w:lastRenderedPageBreak/>
        <w:t xml:space="preserve">communicated throughout Australia so that by 1903, when </w:t>
      </w:r>
      <w:proofErr w:type="spellStart"/>
      <w:r w:rsidRPr="00EE21FC">
        <w:rPr>
          <w:rFonts w:ascii="Arial" w:hAnsi="Arial" w:cs="Arial"/>
          <w:sz w:val="24"/>
        </w:rPr>
        <w:t>Yudnapinna</w:t>
      </w:r>
      <w:proofErr w:type="spellEnd"/>
      <w:r w:rsidRPr="00EE21FC">
        <w:rPr>
          <w:rFonts w:ascii="Arial" w:hAnsi="Arial" w:cs="Arial"/>
          <w:sz w:val="24"/>
        </w:rPr>
        <w:t xml:space="preserve"> Station proposed to import several mongooses from Ceylon (now Sri Lanka) in the hope that they would kill rabbits on the station, there were questions asked in the Parliament as to the advisability of letting this proceed. The fact that previous attempts had failed was either unknown or ignored.  It is not known whether the import occurred.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3938"/>
      </w:tblGrid>
      <w:tr w:rsidR="000163EB" w:rsidRPr="00EE21FC" w14:paraId="2D956A19" w14:textId="77777777" w:rsidTr="00EF6B65">
        <w:tc>
          <w:tcPr>
            <w:tcW w:w="5088" w:type="dxa"/>
          </w:tcPr>
          <w:p w14:paraId="79B3C380" w14:textId="77777777" w:rsidR="000163EB" w:rsidRPr="00EE21FC" w:rsidRDefault="000163EB" w:rsidP="00EF6B65">
            <w:pPr>
              <w:rPr>
                <w:rFonts w:cs="Arial"/>
                <w:szCs w:val="22"/>
              </w:rPr>
            </w:pPr>
            <w:r w:rsidRPr="00EE21FC">
              <w:rPr>
                <w:rFonts w:cs="Arial"/>
                <w:noProof/>
                <w:szCs w:val="22"/>
                <w:lang w:eastAsia="en-AU"/>
              </w:rPr>
              <w:drawing>
                <wp:inline distT="0" distB="0" distL="0" distR="0" wp14:anchorId="7FA06703" wp14:editId="479CCC29">
                  <wp:extent cx="3094074" cy="1992498"/>
                  <wp:effectExtent l="0" t="0" r="0" b="8255"/>
                  <wp:docPr id="8" name="Picture 8" descr="https://www.business.qld.gov.au/__data/assets/image/0027/84438/IndianMongooseSide_CarlaKishinamiFlickrCreative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siness.qld.gov.au/__data/assets/image/0027/84438/IndianMongooseSide_CarlaKishinamiFlickrCreativeCommons.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04830" cy="1999425"/>
                          </a:xfrm>
                          <a:prstGeom prst="rect">
                            <a:avLst/>
                          </a:prstGeom>
                          <a:noFill/>
                          <a:ln>
                            <a:noFill/>
                          </a:ln>
                          <a:extLst>
                            <a:ext uri="{53640926-AAD7-44D8-BBD7-CCE9431645EC}">
                              <a14:shadowObscured xmlns:a14="http://schemas.microsoft.com/office/drawing/2010/main"/>
                            </a:ext>
                          </a:extLst>
                        </pic:spPr>
                      </pic:pic>
                    </a:graphicData>
                  </a:graphic>
                </wp:inline>
              </w:drawing>
            </w:r>
          </w:p>
          <w:p w14:paraId="005FF54C" w14:textId="77777777" w:rsidR="000163EB" w:rsidRPr="00EE21FC" w:rsidRDefault="000163EB" w:rsidP="00EF6B65">
            <w:pPr>
              <w:spacing w:before="240"/>
              <w:rPr>
                <w:rFonts w:cs="Arial"/>
                <w:sz w:val="24"/>
              </w:rPr>
            </w:pPr>
            <w:r w:rsidRPr="00EE21FC">
              <w:rPr>
                <w:rFonts w:cs="Arial"/>
                <w:sz w:val="24"/>
              </w:rPr>
              <w:t>The Indian mongoose</w:t>
            </w:r>
          </w:p>
          <w:p w14:paraId="7C521862" w14:textId="77777777" w:rsidR="000163EB" w:rsidRPr="00EE21FC" w:rsidRDefault="000163EB" w:rsidP="00EF6B65">
            <w:pPr>
              <w:spacing w:before="240"/>
              <w:rPr>
                <w:rFonts w:cs="Arial"/>
                <w:szCs w:val="22"/>
              </w:rPr>
            </w:pPr>
            <w:r w:rsidRPr="00EE21FC">
              <w:rPr>
                <w:rFonts w:cs="Arial"/>
                <w:sz w:val="24"/>
              </w:rPr>
              <w:t>Image: Queensland Govt</w:t>
            </w:r>
          </w:p>
        </w:tc>
        <w:tc>
          <w:tcPr>
            <w:tcW w:w="3938" w:type="dxa"/>
          </w:tcPr>
          <w:p w14:paraId="747E5525" w14:textId="77777777" w:rsidR="000163EB" w:rsidRPr="00EE21FC" w:rsidRDefault="000163EB" w:rsidP="00FC59F4">
            <w:pPr>
              <w:spacing w:line="300" w:lineRule="exact"/>
              <w:jc w:val="left"/>
              <w:rPr>
                <w:rFonts w:cs="Arial"/>
                <w:sz w:val="24"/>
              </w:rPr>
            </w:pPr>
            <w:r w:rsidRPr="00EE21FC">
              <w:rPr>
                <w:rFonts w:cs="Arial"/>
                <w:sz w:val="24"/>
              </w:rPr>
              <w:t xml:space="preserve">Small numbers of mongooses were held at the Adelaide Zoological Gardens but whether there were escapes or residents in the suburbs deliberately released the mongoose to control rodents is unclear. By 1916 poultry farmers were complaining that mongooses were breeding prolifically and were taking their chickens and they approached the Government to seek the proclamation of the Indian mongoose (assumingly under the </w:t>
            </w:r>
            <w:r w:rsidRPr="00EE21FC">
              <w:rPr>
                <w:rFonts w:cs="Arial"/>
                <w:i/>
                <w:sz w:val="24"/>
              </w:rPr>
              <w:t>Animals Protection Act 1912</w:t>
            </w:r>
            <w:r w:rsidRPr="00EE21FC">
              <w:rPr>
                <w:rFonts w:cs="Arial"/>
                <w:sz w:val="24"/>
              </w:rPr>
              <w:t>).</w:t>
            </w:r>
          </w:p>
        </w:tc>
      </w:tr>
    </w:tbl>
    <w:p w14:paraId="58140C16" w14:textId="77777777" w:rsidR="000163EB" w:rsidRPr="00EE21FC" w:rsidRDefault="000163EB" w:rsidP="000163EB">
      <w:pPr>
        <w:spacing w:before="240" w:line="300" w:lineRule="exact"/>
        <w:jc w:val="left"/>
        <w:rPr>
          <w:rFonts w:ascii="Arial" w:hAnsi="Arial" w:cs="Arial"/>
          <w:sz w:val="24"/>
        </w:rPr>
      </w:pPr>
      <w:r w:rsidRPr="00EE21FC">
        <w:rPr>
          <w:rFonts w:ascii="Arial" w:hAnsi="Arial" w:cs="Arial"/>
          <w:sz w:val="24"/>
        </w:rPr>
        <w:t xml:space="preserve">There is nothing recorded that could be located concerning the outcome of these releases although no populations survived in the wild in either the arid or metropolitan areas. There were several possible reasons for the failure of the mongoose to establish; the mongoose was a poor climate match for the pastoral areas, contemporary opinion blamed </w:t>
      </w:r>
      <w:proofErr w:type="spellStart"/>
      <w:r w:rsidRPr="00EE21FC">
        <w:rPr>
          <w:rFonts w:ascii="Arial" w:hAnsi="Arial" w:cs="Arial"/>
          <w:sz w:val="24"/>
        </w:rPr>
        <w:t>rabbiters</w:t>
      </w:r>
      <w:proofErr w:type="spellEnd"/>
      <w:r w:rsidRPr="00EE21FC">
        <w:rPr>
          <w:rFonts w:ascii="Arial" w:hAnsi="Arial" w:cs="Arial"/>
          <w:sz w:val="24"/>
        </w:rPr>
        <w:t xml:space="preserve"> trapping them purposefully in order to protect their livelihood and the presence of larger predators, including the dingo and the wedge-tailed eagle. It is likely a concerted control effort on the part of farmers/landholders around Adelaide </w:t>
      </w:r>
      <w:proofErr w:type="spellStart"/>
      <w:r w:rsidRPr="00EE21FC">
        <w:rPr>
          <w:rFonts w:ascii="Arial" w:hAnsi="Arial" w:cs="Arial"/>
          <w:sz w:val="24"/>
        </w:rPr>
        <w:t>casued</w:t>
      </w:r>
      <w:proofErr w:type="spellEnd"/>
      <w:r w:rsidRPr="00EE21FC">
        <w:rPr>
          <w:rFonts w:ascii="Arial" w:hAnsi="Arial" w:cs="Arial"/>
          <w:sz w:val="24"/>
        </w:rPr>
        <w:t xml:space="preserve"> the demise of the mongoose in this area.</w:t>
      </w:r>
    </w:p>
    <w:p w14:paraId="14207B04" w14:textId="77777777" w:rsidR="000163EB" w:rsidRPr="00EE21FC" w:rsidRDefault="000163EB" w:rsidP="000163EB">
      <w:pPr>
        <w:spacing w:before="360"/>
        <w:jc w:val="left"/>
        <w:rPr>
          <w:rFonts w:ascii="Arial" w:hAnsi="Arial" w:cs="Arial"/>
          <w:iCs/>
          <w:szCs w:val="22"/>
        </w:rPr>
      </w:pPr>
      <w:r w:rsidRPr="00EE21FC">
        <w:rPr>
          <w:rFonts w:ascii="Arial Bold" w:hAnsi="Arial Bold"/>
          <w:bCs/>
          <w:color w:val="00427A"/>
          <w:kern w:val="60"/>
          <w:sz w:val="44"/>
          <w:szCs w:val="60"/>
          <w:lang w:eastAsia="ja-JP"/>
        </w:rPr>
        <w:t xml:space="preserve">South Australian Zoological and </w:t>
      </w:r>
      <w:proofErr w:type="spellStart"/>
      <w:r w:rsidRPr="00EE21FC">
        <w:rPr>
          <w:rFonts w:ascii="Arial Bold" w:hAnsi="Arial Bold"/>
          <w:bCs/>
          <w:color w:val="00427A"/>
          <w:kern w:val="60"/>
          <w:sz w:val="44"/>
          <w:szCs w:val="60"/>
          <w:lang w:eastAsia="ja-JP"/>
        </w:rPr>
        <w:t>Acclimitisation</w:t>
      </w:r>
      <w:proofErr w:type="spellEnd"/>
      <w:r w:rsidRPr="00EE21FC">
        <w:rPr>
          <w:rFonts w:ascii="Arial Bold" w:hAnsi="Arial Bold"/>
          <w:bCs/>
          <w:color w:val="00427A"/>
          <w:kern w:val="60"/>
          <w:sz w:val="44"/>
          <w:szCs w:val="60"/>
          <w:lang w:eastAsia="ja-JP"/>
        </w:rPr>
        <w:t xml:space="preserve"> Society</w:t>
      </w:r>
      <w:r w:rsidRPr="00EE21FC">
        <w:rPr>
          <w:rStyle w:val="EndnoteReference"/>
          <w:rFonts w:ascii="Arial" w:hAnsi="Arial" w:cs="Arial"/>
          <w:iCs/>
          <w:szCs w:val="22"/>
        </w:rPr>
        <w:endnoteReference w:id="118"/>
      </w:r>
    </w:p>
    <w:p w14:paraId="3D1C05D2" w14:textId="77777777" w:rsidR="000163EB" w:rsidRPr="00EE21FC" w:rsidRDefault="000163EB" w:rsidP="000163EB">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The Acclimati</w:t>
      </w:r>
      <w:r w:rsidR="00461A7F">
        <w:rPr>
          <w:rFonts w:ascii="Arial" w:eastAsiaTheme="minorHAnsi" w:hAnsi="Arial" w:cstheme="minorBidi"/>
          <w:sz w:val="24"/>
          <w:szCs w:val="20"/>
          <w:lang w:eastAsia="ja-JP"/>
        </w:rPr>
        <w:t>s</w:t>
      </w:r>
      <w:r w:rsidRPr="00EE21FC">
        <w:rPr>
          <w:rFonts w:ascii="Arial" w:eastAsiaTheme="minorHAnsi" w:hAnsi="Arial" w:cstheme="minorBidi"/>
          <w:sz w:val="24"/>
          <w:szCs w:val="20"/>
          <w:lang w:eastAsia="ja-JP"/>
        </w:rPr>
        <w:t xml:space="preserve">ation Society continued through this period with its primary object of bringing into the colony all birds, fish and animals which would be beneficial to the residents in the colony. Certainly the Society tried to achieve this for the remainder of the Century and then seemed to reduce its introductions into the wild. Whether it concentrated on consolidating exhibits in the Zoological Gardens is unknown but it did take a greater interest in native animals and birds. In 1881 the Society changed its name to the South Australian Zoological and </w:t>
      </w:r>
      <w:proofErr w:type="spellStart"/>
      <w:r w:rsidRPr="00EE21FC">
        <w:rPr>
          <w:rFonts w:ascii="Arial" w:eastAsiaTheme="minorHAnsi" w:hAnsi="Arial" w:cstheme="minorBidi"/>
          <w:sz w:val="24"/>
          <w:szCs w:val="20"/>
          <w:lang w:eastAsia="ja-JP"/>
        </w:rPr>
        <w:t>Acclimitisation</w:t>
      </w:r>
      <w:proofErr w:type="spellEnd"/>
      <w:r w:rsidRPr="00EE21FC">
        <w:rPr>
          <w:rFonts w:ascii="Arial" w:eastAsiaTheme="minorHAnsi" w:hAnsi="Arial" w:cstheme="minorBidi"/>
          <w:sz w:val="24"/>
          <w:szCs w:val="20"/>
          <w:lang w:eastAsia="ja-JP"/>
        </w:rPr>
        <w:t xml:space="preserve"> Society.</w:t>
      </w:r>
    </w:p>
    <w:p w14:paraId="77181A0F" w14:textId="77777777" w:rsidR="000163EB" w:rsidRPr="00EE21FC" w:rsidRDefault="000163EB" w:rsidP="000163EB">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lastRenderedPageBreak/>
        <w:t>During the 1880s, the Society continued to import and set loose English blackbirds, starlings, and other insectivorous birds which the Society had ascertained to be beneficial and in no way injurious to gardens and farms. This was despite a warning that blackbirds, in particular, were very destructive to certain crops and would eventually become a greater source of trouble than sparrows. Surprisingly, that same warning stated blackbirds “could be tolerated, because they afforded sport and were muc</w:t>
      </w:r>
      <w:r w:rsidR="00ED30C5">
        <w:rPr>
          <w:rFonts w:ascii="Arial" w:eastAsiaTheme="minorHAnsi" w:hAnsi="Arial" w:cstheme="minorBidi"/>
          <w:sz w:val="24"/>
          <w:szCs w:val="20"/>
          <w:lang w:eastAsia="ja-JP"/>
        </w:rPr>
        <w:t xml:space="preserve">h appreciated upon the table”. </w:t>
      </w:r>
      <w:r w:rsidRPr="00EE21FC">
        <w:rPr>
          <w:rFonts w:ascii="Arial" w:eastAsiaTheme="minorHAnsi" w:hAnsi="Arial" w:cstheme="minorBidi"/>
          <w:sz w:val="24"/>
          <w:szCs w:val="20"/>
          <w:lang w:eastAsia="ja-JP"/>
        </w:rPr>
        <w:t>In its published annual reports, the Society acknowledged the valuable services of prominent landholders who had introduced partridges, deer and a large number of English song birds while thanking the Conservator of Forests and his staff for taking an active role in liberating and protecting imported birds throughout the colony.</w:t>
      </w:r>
    </w:p>
    <w:p w14:paraId="72ACAA4E" w14:textId="77777777" w:rsidR="000163EB" w:rsidRPr="00EE21FC" w:rsidRDefault="000163EB" w:rsidP="000163EB">
      <w:pPr>
        <w:spacing w:before="240" w:line="300" w:lineRule="exact"/>
        <w:jc w:val="left"/>
        <w:rPr>
          <w:rFonts w:ascii="Arial" w:eastAsiaTheme="minorHAnsi" w:hAnsi="Arial" w:cstheme="minorBidi"/>
          <w:sz w:val="24"/>
          <w:szCs w:val="20"/>
          <w:lang w:eastAsia="ja-JP"/>
        </w:rPr>
      </w:pPr>
      <w:r w:rsidRPr="00EE21FC">
        <w:rPr>
          <w:rFonts w:ascii="Arial" w:eastAsiaTheme="minorHAnsi" w:hAnsi="Arial" w:cstheme="minorBidi"/>
          <w:sz w:val="24"/>
          <w:szCs w:val="20"/>
          <w:lang w:eastAsia="ja-JP"/>
        </w:rPr>
        <w:t>The Society also turned to importing song birds from New Zealand as it was found cheaper to obtain birds from that colony than to send to England for them.  Quail and pheasants were also imported from America. These attempts at introductions were tempered by the Society’s concern at the disappearance of some native animals, particularly bronze-wing pigeons and kangaroos. On several occasions before the end of the Century, the Society in South Australia was forced to defend itself from accusations that it had sponsored the introduction of sparrows, rabbits, foxes and other pests into the colony. This was certainly not the case.</w:t>
      </w:r>
    </w:p>
    <w:p w14:paraId="650E7216" w14:textId="77777777" w:rsidR="000163EB" w:rsidRPr="00FB6222" w:rsidRDefault="000163EB" w:rsidP="000163EB">
      <w:pPr>
        <w:spacing w:before="360"/>
        <w:rPr>
          <w:rFonts w:ascii="Arial Bold" w:eastAsiaTheme="majorEastAsia" w:hAnsi="Arial Bold" w:cstheme="majorBidi"/>
          <w:bCs/>
          <w:color w:val="00427A"/>
          <w:sz w:val="36"/>
          <w:szCs w:val="36"/>
          <w:lang w:eastAsia="ja-JP"/>
        </w:rPr>
      </w:pPr>
      <w:r w:rsidRPr="00FB6222">
        <w:rPr>
          <w:rFonts w:ascii="Arial Bold" w:eastAsiaTheme="majorEastAsia" w:hAnsi="Arial Bold" w:cstheme="majorBidi"/>
          <w:bCs/>
          <w:color w:val="00427A"/>
          <w:sz w:val="36"/>
          <w:szCs w:val="36"/>
          <w:lang w:eastAsia="ja-JP"/>
        </w:rPr>
        <w:t>Protection of Certain Introduced Animals</w:t>
      </w:r>
    </w:p>
    <w:p w14:paraId="763BAAA7" w14:textId="77777777" w:rsidR="000163EB" w:rsidRPr="00320235" w:rsidRDefault="000163EB" w:rsidP="00350F10">
      <w:pPr>
        <w:spacing w:before="240" w:line="300" w:lineRule="exact"/>
        <w:jc w:val="left"/>
        <w:rPr>
          <w:rFonts w:ascii="Arial" w:hAnsi="Arial" w:cs="Arial"/>
          <w:sz w:val="24"/>
        </w:rPr>
      </w:pPr>
      <w:r w:rsidRPr="00320235">
        <w:rPr>
          <w:rFonts w:ascii="Arial" w:hAnsi="Arial" w:cs="Arial"/>
          <w:sz w:val="24"/>
        </w:rPr>
        <w:t xml:space="preserve">The </w:t>
      </w:r>
      <w:r w:rsidRPr="00320235">
        <w:rPr>
          <w:rFonts w:ascii="Arial" w:hAnsi="Arial" w:cs="Arial"/>
          <w:i/>
          <w:sz w:val="24"/>
        </w:rPr>
        <w:t>Game Act 1874</w:t>
      </w:r>
      <w:r w:rsidRPr="00320235">
        <w:rPr>
          <w:rFonts w:ascii="Arial" w:hAnsi="Arial" w:cs="Arial"/>
          <w:sz w:val="24"/>
        </w:rPr>
        <w:t xml:space="preserve"> provided protection for certain introduced animals in the wild, including hares, deer and antelopes. These protections applied only within the limits of Counties but aborigines were exempt so they could take game from any Crown lands for their own consumption. These provisions remained in place until a new Act with the same name came into operation in 1886, which no longer protected hares but did provide some protection for all animals imported in Australia other than rats, hares, rabbits and foxes.</w:t>
      </w:r>
    </w:p>
    <w:p w14:paraId="6A0EC1C0" w14:textId="77777777" w:rsidR="000163EB" w:rsidRPr="00320235" w:rsidRDefault="000163EB" w:rsidP="00350F10">
      <w:pPr>
        <w:spacing w:before="240" w:line="300" w:lineRule="exact"/>
        <w:jc w:val="left"/>
        <w:rPr>
          <w:rFonts w:ascii="Arial" w:hAnsi="Arial" w:cs="Arial"/>
          <w:sz w:val="24"/>
        </w:rPr>
      </w:pPr>
      <w:r w:rsidRPr="00320235">
        <w:rPr>
          <w:rFonts w:ascii="Arial" w:hAnsi="Arial" w:cs="Arial"/>
          <w:sz w:val="24"/>
        </w:rPr>
        <w:t>In 1912, with the passing of the Animals Protection Act, changes were made to those species that were protected. As far as introduced animals were concerned, now only deer remained protected for the period from 1 July to 31 December each year. The provisions of this Act now applied throughout the whole State. However, there was a significant policy shift which provided that foxes, hares, domestic cats run wild, rabbits, wild dogs, rats and mice were unprotected but now the protections provided by the Act no longer applied to all other animals introduced to Australia other than those specifically mentioned in the schedules.</w:t>
      </w:r>
    </w:p>
    <w:p w14:paraId="532BD0F8" w14:textId="77777777" w:rsidR="000163EB" w:rsidRPr="00320235" w:rsidRDefault="000163EB" w:rsidP="00350F10">
      <w:pPr>
        <w:spacing w:before="240" w:line="300" w:lineRule="exact"/>
        <w:jc w:val="left"/>
        <w:rPr>
          <w:rFonts w:ascii="Arial" w:hAnsi="Arial" w:cs="Arial"/>
          <w:sz w:val="24"/>
        </w:rPr>
      </w:pPr>
      <w:r w:rsidRPr="00320235">
        <w:rPr>
          <w:rFonts w:ascii="Arial" w:hAnsi="Arial" w:cs="Arial"/>
          <w:sz w:val="24"/>
        </w:rPr>
        <w:t xml:space="preserve">Further changes in 1919 resulted in the protection provisions for animals and birds being amalgamated into one Act, the </w:t>
      </w:r>
      <w:r w:rsidRPr="00320235">
        <w:rPr>
          <w:rFonts w:ascii="Arial" w:hAnsi="Arial" w:cs="Arial"/>
          <w:i/>
          <w:sz w:val="24"/>
        </w:rPr>
        <w:t>Animals Protection Act 1912</w:t>
      </w:r>
      <w:r w:rsidRPr="00320235">
        <w:rPr>
          <w:rFonts w:ascii="Arial" w:hAnsi="Arial" w:cs="Arial"/>
          <w:sz w:val="24"/>
        </w:rPr>
        <w:t xml:space="preserve"> and the </w:t>
      </w:r>
      <w:r w:rsidRPr="00320235">
        <w:rPr>
          <w:rFonts w:ascii="Arial" w:hAnsi="Arial" w:cs="Arial"/>
          <w:i/>
          <w:sz w:val="24"/>
        </w:rPr>
        <w:t>Birds Protection Act 1900</w:t>
      </w:r>
      <w:r w:rsidRPr="00320235">
        <w:rPr>
          <w:rFonts w:ascii="Arial" w:hAnsi="Arial" w:cs="Arial"/>
          <w:sz w:val="24"/>
        </w:rPr>
        <w:t xml:space="preserve"> into the </w:t>
      </w:r>
      <w:r w:rsidRPr="00320235">
        <w:rPr>
          <w:rFonts w:ascii="Arial" w:hAnsi="Arial" w:cs="Arial"/>
          <w:i/>
          <w:sz w:val="24"/>
        </w:rPr>
        <w:t>Animals and Birds Protection Act 1919</w:t>
      </w:r>
      <w:r w:rsidRPr="00320235">
        <w:rPr>
          <w:rFonts w:ascii="Arial" w:hAnsi="Arial" w:cs="Arial"/>
          <w:sz w:val="24"/>
        </w:rPr>
        <w:t xml:space="preserve">. Fallow deer remained protected from 1 July to 31 December and this continued protection resulted in a reservoir of feral deer that would become a liability to our environment </w:t>
      </w:r>
      <w:r w:rsidRPr="00320235">
        <w:rPr>
          <w:rFonts w:ascii="Arial" w:hAnsi="Arial" w:cs="Arial"/>
          <w:sz w:val="24"/>
        </w:rPr>
        <w:lastRenderedPageBreak/>
        <w:t>and to public safety.</w:t>
      </w:r>
      <w:r w:rsidR="00C621E7">
        <w:rPr>
          <w:rFonts w:ascii="Arial" w:hAnsi="Arial" w:cs="Arial"/>
          <w:sz w:val="24"/>
        </w:rPr>
        <w:t xml:space="preserve"> </w:t>
      </w:r>
      <w:r w:rsidRPr="00320235">
        <w:rPr>
          <w:rFonts w:ascii="Arial" w:hAnsi="Arial" w:cs="Arial"/>
          <w:sz w:val="24"/>
        </w:rPr>
        <w:t>There would seem to be a circular argument in relation to the requirements for the protection of certain animals listed in the schedules under the Act. The Third Schedule lists those animals partly protected and includes “All other animals, whether indigenous or imported, except those mentioned in the Second and Fourth Schedules, are protected from 1 July to 31 January (both dates included)”. The Fourth Schedule listed those animals unprotected foxes, hares, domestic cats run wild, rabbits, wild dogs, rats and mice and “And all other animals introduced into Australia, excepting only those included in the Second and Third Schedules”.</w:t>
      </w:r>
    </w:p>
    <w:p w14:paraId="52FC9B5A" w14:textId="77777777" w:rsidR="000D221C" w:rsidRPr="00EE21FC" w:rsidRDefault="000D221C" w:rsidP="000D221C">
      <w:pPr>
        <w:keepNext/>
        <w:keepLines/>
        <w:spacing w:before="360" w:line="450" w:lineRule="exact"/>
        <w:jc w:val="left"/>
        <w:outlineLvl w:val="0"/>
        <w:rPr>
          <w:rFonts w:ascii="Arial Bold" w:hAnsi="Arial Bold"/>
          <w:bCs/>
          <w:color w:val="00427A"/>
          <w:kern w:val="60"/>
          <w:sz w:val="44"/>
          <w:szCs w:val="60"/>
          <w:lang w:eastAsia="ja-JP"/>
        </w:rPr>
      </w:pPr>
      <w:r>
        <w:rPr>
          <w:rFonts w:ascii="Arial Bold" w:hAnsi="Arial Bold"/>
          <w:bCs/>
          <w:color w:val="00427A"/>
          <w:kern w:val="60"/>
          <w:sz w:val="44"/>
          <w:szCs w:val="60"/>
          <w:lang w:eastAsia="ja-JP"/>
        </w:rPr>
        <w:t>Weed Control</w:t>
      </w:r>
    </w:p>
    <w:p w14:paraId="3FE09CB1" w14:textId="77777777" w:rsidR="004F0251" w:rsidRPr="00FD7031" w:rsidRDefault="00D10C12" w:rsidP="004F0251">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Like pest animals later, weeds significantly changed the landscape from that which the first colonists saw immediately after first settlement. In fact, this change was most noticeable within 10 years of colonisation.</w:t>
      </w:r>
      <w:r w:rsidR="00B630BD">
        <w:rPr>
          <w:rFonts w:ascii="Arial" w:eastAsiaTheme="minorHAnsi" w:hAnsi="Arial" w:cstheme="minorBidi"/>
          <w:sz w:val="24"/>
          <w:szCs w:val="20"/>
          <w:lang w:eastAsia="ja-JP"/>
        </w:rPr>
        <w:t xml:space="preserve"> Many introduced weed species were </w:t>
      </w:r>
      <w:r w:rsidR="00B630BD" w:rsidRPr="00FD7031">
        <w:rPr>
          <w:rFonts w:ascii="Arial" w:eastAsiaTheme="minorHAnsi" w:hAnsi="Arial" w:cstheme="minorBidi"/>
          <w:sz w:val="24"/>
          <w:szCs w:val="20"/>
          <w:lang w:eastAsia="ja-JP"/>
        </w:rPr>
        <w:t xml:space="preserve">introduced as contaminants in seed. Again, the principal </w:t>
      </w:r>
      <w:r w:rsidR="00C8208B" w:rsidRPr="00FD7031">
        <w:rPr>
          <w:rFonts w:ascii="Arial" w:eastAsiaTheme="minorHAnsi" w:hAnsi="Arial" w:cstheme="minorBidi"/>
          <w:sz w:val="24"/>
          <w:szCs w:val="20"/>
          <w:lang w:eastAsia="ja-JP"/>
        </w:rPr>
        <w:t xml:space="preserve">and amending </w:t>
      </w:r>
      <w:r w:rsidR="00B630BD" w:rsidRPr="00FD7031">
        <w:rPr>
          <w:rFonts w:ascii="Arial" w:eastAsiaTheme="minorHAnsi" w:hAnsi="Arial" w:cstheme="minorBidi"/>
          <w:sz w:val="24"/>
          <w:szCs w:val="20"/>
          <w:lang w:eastAsia="ja-JP"/>
        </w:rPr>
        <w:t xml:space="preserve">Acts relating to </w:t>
      </w:r>
      <w:r w:rsidR="00C8208B" w:rsidRPr="00FD7031">
        <w:rPr>
          <w:rFonts w:ascii="Arial" w:eastAsiaTheme="minorHAnsi" w:hAnsi="Arial" w:cstheme="minorBidi"/>
          <w:sz w:val="24"/>
          <w:szCs w:val="20"/>
          <w:lang w:eastAsia="ja-JP"/>
        </w:rPr>
        <w:t>weed</w:t>
      </w:r>
      <w:r w:rsidR="00B630BD" w:rsidRPr="00FD7031">
        <w:rPr>
          <w:rFonts w:ascii="Arial" w:eastAsiaTheme="minorHAnsi" w:hAnsi="Arial" w:cstheme="minorBidi"/>
          <w:sz w:val="24"/>
          <w:szCs w:val="20"/>
          <w:lang w:eastAsia="ja-JP"/>
        </w:rPr>
        <w:t xml:space="preserve"> control in South Australia during this period are highlighted throughout the text</w:t>
      </w:r>
      <w:r w:rsidR="00C8208B" w:rsidRPr="00FD7031">
        <w:rPr>
          <w:rFonts w:ascii="Arial" w:eastAsiaTheme="minorHAnsi" w:hAnsi="Arial" w:cstheme="minorBidi"/>
          <w:sz w:val="24"/>
          <w:szCs w:val="20"/>
          <w:lang w:eastAsia="ja-JP"/>
        </w:rPr>
        <w:t xml:space="preserve">. Also included is a related Act that contains provisions on noxious weeds </w:t>
      </w:r>
      <w:r w:rsidR="00FD7031" w:rsidRPr="00FD7031">
        <w:rPr>
          <w:rFonts w:ascii="Arial" w:eastAsiaTheme="minorHAnsi" w:hAnsi="Arial" w:cstheme="minorBidi"/>
          <w:sz w:val="24"/>
          <w:szCs w:val="20"/>
          <w:lang w:eastAsia="ja-JP"/>
        </w:rPr>
        <w:t xml:space="preserve">although the small references to noxious weeds for the terms and conditions on leasing of Crown lands in the </w:t>
      </w:r>
      <w:r w:rsidR="00C8208B" w:rsidRPr="00FD7031">
        <w:rPr>
          <w:rFonts w:ascii="Arial" w:eastAsiaTheme="minorHAnsi" w:hAnsi="Arial" w:cstheme="minorBidi"/>
          <w:sz w:val="24"/>
          <w:szCs w:val="20"/>
          <w:lang w:eastAsia="ja-JP"/>
        </w:rPr>
        <w:t>Crown Lands Act</w:t>
      </w:r>
      <w:r w:rsidR="00FD7031" w:rsidRPr="00FD7031">
        <w:rPr>
          <w:rFonts w:ascii="Arial" w:eastAsiaTheme="minorHAnsi" w:hAnsi="Arial" w:cstheme="minorBidi"/>
          <w:sz w:val="24"/>
          <w:szCs w:val="20"/>
          <w:lang w:eastAsia="ja-JP"/>
        </w:rPr>
        <w:t>s do not warrant inclusion.</w:t>
      </w:r>
    </w:p>
    <w:p w14:paraId="26E819B4" w14:textId="77777777" w:rsidR="004F0251" w:rsidRPr="004F0251" w:rsidRDefault="00B630BD" w:rsidP="004F0251">
      <w:pPr>
        <w:spacing w:before="240" w:line="300" w:lineRule="exact"/>
        <w:jc w:val="left"/>
        <w:rPr>
          <w:rFonts w:ascii="Arial" w:eastAsiaTheme="minorHAnsi" w:hAnsi="Arial" w:cstheme="minorBidi"/>
          <w:sz w:val="24"/>
          <w:szCs w:val="20"/>
          <w:lang w:eastAsia="ja-JP"/>
        </w:rPr>
      </w:pPr>
      <w:r w:rsidRPr="00591512">
        <w:rPr>
          <w:rFonts w:ascii="Arial" w:eastAsiaTheme="minorHAnsi" w:hAnsi="Arial" w:cstheme="minorBidi"/>
          <w:sz w:val="24"/>
          <w:szCs w:val="20"/>
          <w:lang w:eastAsia="ja-JP"/>
        </w:rPr>
        <w:t>Up until 1976 the term “noxious weed” was in general use and this term has been used throughout the text below.</w:t>
      </w:r>
      <w:r w:rsidR="00591512" w:rsidRPr="00591512">
        <w:rPr>
          <w:rFonts w:ascii="Arial" w:eastAsiaTheme="minorHAnsi" w:hAnsi="Arial" w:cstheme="minorBidi"/>
          <w:sz w:val="24"/>
          <w:szCs w:val="20"/>
          <w:lang w:eastAsia="ja-JP"/>
        </w:rPr>
        <w:t xml:space="preserve"> </w:t>
      </w:r>
      <w:r w:rsidR="004F0251" w:rsidRPr="00591512">
        <w:rPr>
          <w:rFonts w:ascii="Arial" w:eastAsiaTheme="minorHAnsi" w:hAnsi="Arial" w:cstheme="minorBidi"/>
          <w:sz w:val="24"/>
          <w:szCs w:val="20"/>
          <w:lang w:eastAsia="ja-JP"/>
        </w:rPr>
        <w:t xml:space="preserve">While </w:t>
      </w:r>
      <w:r w:rsidR="00591512" w:rsidRPr="00591512">
        <w:rPr>
          <w:rFonts w:ascii="Arial" w:eastAsiaTheme="minorHAnsi" w:hAnsi="Arial" w:cstheme="minorBidi"/>
          <w:sz w:val="24"/>
          <w:szCs w:val="20"/>
          <w:lang w:eastAsia="ja-JP"/>
        </w:rPr>
        <w:t xml:space="preserve">the word </w:t>
      </w:r>
      <w:r w:rsidR="00591512">
        <w:rPr>
          <w:rFonts w:ascii="Arial" w:eastAsiaTheme="minorHAnsi" w:hAnsi="Arial" w:cstheme="minorBidi"/>
          <w:sz w:val="24"/>
          <w:szCs w:val="20"/>
          <w:lang w:eastAsia="ja-JP"/>
        </w:rPr>
        <w:t>“</w:t>
      </w:r>
      <w:r w:rsidR="004F0251" w:rsidRPr="004F0251">
        <w:rPr>
          <w:rFonts w:ascii="Arial" w:eastAsiaTheme="minorHAnsi" w:hAnsi="Arial" w:cstheme="minorBidi"/>
          <w:sz w:val="24"/>
          <w:szCs w:val="20"/>
          <w:lang w:eastAsia="ja-JP"/>
        </w:rPr>
        <w:t>bur</w:t>
      </w:r>
      <w:r w:rsidR="00591512">
        <w:rPr>
          <w:rFonts w:ascii="Arial" w:eastAsiaTheme="minorHAnsi" w:hAnsi="Arial" w:cstheme="minorBidi"/>
          <w:sz w:val="24"/>
          <w:szCs w:val="20"/>
          <w:lang w:eastAsia="ja-JP"/>
        </w:rPr>
        <w:t>”</w:t>
      </w:r>
      <w:r w:rsidR="004F0251" w:rsidRPr="004F0251">
        <w:rPr>
          <w:rFonts w:ascii="Arial" w:eastAsiaTheme="minorHAnsi" w:hAnsi="Arial" w:cstheme="minorBidi"/>
          <w:sz w:val="24"/>
          <w:szCs w:val="20"/>
          <w:lang w:eastAsia="ja-JP"/>
        </w:rPr>
        <w:t xml:space="preserve"> had been the spelling used in legislation, burr became the conventional spelling</w:t>
      </w:r>
      <w:r w:rsidR="00591512">
        <w:rPr>
          <w:rFonts w:ascii="Arial" w:eastAsiaTheme="minorHAnsi" w:hAnsi="Arial" w:cstheme="minorBidi"/>
          <w:sz w:val="24"/>
          <w:szCs w:val="20"/>
          <w:lang w:eastAsia="ja-JP"/>
        </w:rPr>
        <w:t xml:space="preserve"> and has been used in all but the specific legislation title. In relation to each noxious weed, </w:t>
      </w:r>
      <w:r w:rsidR="00A13C1A">
        <w:rPr>
          <w:rFonts w:ascii="Arial" w:eastAsiaTheme="minorHAnsi" w:hAnsi="Arial" w:cstheme="minorBidi"/>
          <w:sz w:val="24"/>
          <w:szCs w:val="20"/>
          <w:lang w:eastAsia="ja-JP"/>
        </w:rPr>
        <w:t>s</w:t>
      </w:r>
      <w:r w:rsidR="004F0251" w:rsidRPr="004F0251">
        <w:rPr>
          <w:rFonts w:ascii="Arial" w:eastAsiaTheme="minorHAnsi" w:hAnsi="Arial" w:cstheme="minorBidi"/>
          <w:sz w:val="24"/>
          <w:szCs w:val="20"/>
          <w:lang w:eastAsia="ja-JP"/>
        </w:rPr>
        <w:t xml:space="preserve">cientific names </w:t>
      </w:r>
      <w:r w:rsidR="00A13C1A">
        <w:rPr>
          <w:rFonts w:ascii="Arial" w:eastAsiaTheme="minorHAnsi" w:hAnsi="Arial" w:cstheme="minorBidi"/>
          <w:sz w:val="24"/>
          <w:szCs w:val="20"/>
          <w:lang w:eastAsia="ja-JP"/>
        </w:rPr>
        <w:t xml:space="preserve">have been </w:t>
      </w:r>
      <w:r w:rsidR="004F0251" w:rsidRPr="004F0251">
        <w:rPr>
          <w:rFonts w:ascii="Arial" w:eastAsiaTheme="minorHAnsi" w:hAnsi="Arial" w:cstheme="minorBidi"/>
          <w:sz w:val="24"/>
          <w:szCs w:val="20"/>
          <w:lang w:eastAsia="ja-JP"/>
        </w:rPr>
        <w:t xml:space="preserve">used </w:t>
      </w:r>
      <w:r w:rsidR="00A13C1A">
        <w:rPr>
          <w:rFonts w:ascii="Arial" w:eastAsiaTheme="minorHAnsi" w:hAnsi="Arial" w:cstheme="minorBidi"/>
          <w:sz w:val="24"/>
          <w:szCs w:val="20"/>
          <w:lang w:eastAsia="ja-JP"/>
        </w:rPr>
        <w:t>to specify the species. It was some years after the colony was settled before a trained botanist was able to accurately apply scientific names to species. Since that time, botanical names have been amended and there remains some</w:t>
      </w:r>
      <w:r w:rsidR="004F0251" w:rsidRPr="004F0251">
        <w:rPr>
          <w:rFonts w:ascii="Arial" w:eastAsiaTheme="minorHAnsi" w:hAnsi="Arial" w:cstheme="minorBidi"/>
          <w:sz w:val="24"/>
          <w:szCs w:val="20"/>
          <w:lang w:eastAsia="ja-JP"/>
        </w:rPr>
        <w:t xml:space="preserve"> confusion </w:t>
      </w:r>
      <w:r w:rsidR="00A13C1A">
        <w:rPr>
          <w:rFonts w:ascii="Arial" w:eastAsiaTheme="minorHAnsi" w:hAnsi="Arial" w:cstheme="minorBidi"/>
          <w:sz w:val="24"/>
          <w:szCs w:val="20"/>
          <w:lang w:eastAsia="ja-JP"/>
        </w:rPr>
        <w:t>on</w:t>
      </w:r>
      <w:r w:rsidR="004F0251" w:rsidRPr="004F0251">
        <w:rPr>
          <w:rFonts w:ascii="Arial" w:eastAsiaTheme="minorHAnsi" w:hAnsi="Arial" w:cstheme="minorBidi"/>
          <w:sz w:val="24"/>
          <w:szCs w:val="20"/>
          <w:lang w:eastAsia="ja-JP"/>
        </w:rPr>
        <w:t xml:space="preserve"> </w:t>
      </w:r>
      <w:r w:rsidR="00A13C1A">
        <w:rPr>
          <w:rFonts w:ascii="Arial" w:eastAsiaTheme="minorHAnsi" w:hAnsi="Arial" w:cstheme="minorBidi"/>
          <w:sz w:val="24"/>
          <w:szCs w:val="20"/>
          <w:lang w:eastAsia="ja-JP"/>
        </w:rPr>
        <w:t xml:space="preserve">which plant </w:t>
      </w:r>
      <w:r w:rsidR="004F0251" w:rsidRPr="004F0251">
        <w:rPr>
          <w:rFonts w:ascii="Arial" w:eastAsiaTheme="minorHAnsi" w:hAnsi="Arial" w:cstheme="minorBidi"/>
          <w:sz w:val="24"/>
          <w:szCs w:val="20"/>
          <w:lang w:eastAsia="ja-JP"/>
        </w:rPr>
        <w:t xml:space="preserve">species </w:t>
      </w:r>
      <w:r w:rsidR="00A13C1A">
        <w:rPr>
          <w:rFonts w:ascii="Arial" w:eastAsiaTheme="minorHAnsi" w:hAnsi="Arial" w:cstheme="minorBidi"/>
          <w:sz w:val="24"/>
          <w:szCs w:val="20"/>
          <w:lang w:eastAsia="ja-JP"/>
        </w:rPr>
        <w:t xml:space="preserve">were included in the legislation. For example, the 1851 Act for Scotch thistle control was not actually Scotch </w:t>
      </w:r>
      <w:proofErr w:type="gramStart"/>
      <w:r w:rsidR="00A13C1A">
        <w:rPr>
          <w:rFonts w:ascii="Arial" w:eastAsiaTheme="minorHAnsi" w:hAnsi="Arial" w:cstheme="minorBidi"/>
          <w:sz w:val="24"/>
          <w:szCs w:val="20"/>
          <w:lang w:eastAsia="ja-JP"/>
        </w:rPr>
        <w:t>thistle</w:t>
      </w:r>
      <w:r w:rsidR="002112F2" w:rsidRPr="002112F2">
        <w:rPr>
          <w:rFonts w:ascii="Arial" w:eastAsiaTheme="minorHAnsi" w:hAnsi="Arial" w:cstheme="minorBidi"/>
          <w:sz w:val="24"/>
          <w:szCs w:val="20"/>
          <w:lang w:eastAsia="ja-JP"/>
        </w:rPr>
        <w:t>(</w:t>
      </w:r>
      <w:proofErr w:type="spellStart"/>
      <w:proofErr w:type="gramEnd"/>
      <w:r w:rsidR="002112F2" w:rsidRPr="002112F2">
        <w:rPr>
          <w:rFonts w:ascii="Arial" w:eastAsiaTheme="minorHAnsi" w:hAnsi="Arial" w:cstheme="minorBidi"/>
          <w:i/>
          <w:sz w:val="24"/>
          <w:szCs w:val="20"/>
          <w:lang w:eastAsia="ja-JP"/>
        </w:rPr>
        <w:t>Onopordum</w:t>
      </w:r>
      <w:proofErr w:type="spellEnd"/>
      <w:r w:rsidR="002112F2" w:rsidRPr="002112F2">
        <w:rPr>
          <w:rFonts w:ascii="Arial" w:eastAsiaTheme="minorHAnsi" w:hAnsi="Arial" w:cstheme="minorBidi"/>
          <w:i/>
          <w:sz w:val="24"/>
          <w:szCs w:val="20"/>
          <w:lang w:eastAsia="ja-JP"/>
        </w:rPr>
        <w:t xml:space="preserve"> </w:t>
      </w:r>
      <w:proofErr w:type="spellStart"/>
      <w:r w:rsidR="002112F2" w:rsidRPr="002112F2">
        <w:rPr>
          <w:rFonts w:ascii="Arial" w:eastAsiaTheme="minorHAnsi" w:hAnsi="Arial" w:cstheme="minorBidi"/>
          <w:i/>
          <w:sz w:val="24"/>
          <w:szCs w:val="20"/>
          <w:lang w:eastAsia="ja-JP"/>
        </w:rPr>
        <w:t>acanthium</w:t>
      </w:r>
      <w:proofErr w:type="spellEnd"/>
      <w:r w:rsidR="002112F2" w:rsidRPr="002112F2">
        <w:rPr>
          <w:rFonts w:ascii="Arial" w:eastAsiaTheme="minorHAnsi" w:hAnsi="Arial" w:cstheme="minorBidi"/>
          <w:sz w:val="24"/>
          <w:szCs w:val="20"/>
          <w:lang w:eastAsia="ja-JP"/>
        </w:rPr>
        <w:t>)</w:t>
      </w:r>
      <w:r w:rsidR="00A13C1A">
        <w:rPr>
          <w:rFonts w:ascii="Arial" w:eastAsiaTheme="minorHAnsi" w:hAnsi="Arial" w:cstheme="minorBidi"/>
          <w:sz w:val="24"/>
          <w:szCs w:val="20"/>
          <w:lang w:eastAsia="ja-JP"/>
        </w:rPr>
        <w:t>, but was spear thistle</w:t>
      </w:r>
      <w:r w:rsidR="002112F2" w:rsidRPr="002112F2">
        <w:rPr>
          <w:rFonts w:ascii="Arial" w:eastAsiaTheme="minorHAnsi" w:hAnsi="Arial" w:cstheme="minorBidi"/>
          <w:sz w:val="24"/>
          <w:szCs w:val="20"/>
          <w:lang w:eastAsia="ja-JP"/>
        </w:rPr>
        <w:t>(</w:t>
      </w:r>
      <w:r w:rsidR="002112F2" w:rsidRPr="002112F2">
        <w:rPr>
          <w:rFonts w:ascii="Arial" w:eastAsiaTheme="minorHAnsi" w:hAnsi="Arial" w:cstheme="minorBidi"/>
          <w:i/>
          <w:sz w:val="24"/>
          <w:szCs w:val="20"/>
          <w:lang w:eastAsia="ja-JP"/>
        </w:rPr>
        <w:t>Cirsium vulgare</w:t>
      </w:r>
      <w:r w:rsidR="002112F2" w:rsidRPr="002112F2">
        <w:rPr>
          <w:rFonts w:ascii="Arial" w:eastAsiaTheme="minorHAnsi" w:hAnsi="Arial" w:cstheme="minorBidi"/>
          <w:sz w:val="24"/>
          <w:szCs w:val="20"/>
          <w:lang w:eastAsia="ja-JP"/>
        </w:rPr>
        <w:t>)</w:t>
      </w:r>
      <w:r w:rsidR="00C621E7">
        <w:rPr>
          <w:rFonts w:ascii="Arial" w:eastAsiaTheme="minorHAnsi" w:hAnsi="Arial" w:cstheme="minorBidi"/>
          <w:sz w:val="24"/>
          <w:szCs w:val="20"/>
          <w:lang w:eastAsia="ja-JP"/>
        </w:rPr>
        <w:t>, a misidentification</w:t>
      </w:r>
      <w:r w:rsidR="004F0251" w:rsidRPr="004F0251">
        <w:rPr>
          <w:rFonts w:ascii="Arial" w:eastAsiaTheme="minorHAnsi" w:hAnsi="Arial" w:cstheme="minorBidi"/>
          <w:sz w:val="24"/>
          <w:szCs w:val="20"/>
          <w:lang w:eastAsia="ja-JP"/>
        </w:rPr>
        <w:t>.</w:t>
      </w:r>
      <w:r w:rsidR="00C621E7">
        <w:rPr>
          <w:rFonts w:ascii="Arial" w:eastAsiaTheme="minorHAnsi" w:hAnsi="Arial" w:cstheme="minorBidi"/>
          <w:sz w:val="24"/>
          <w:szCs w:val="20"/>
          <w:lang w:eastAsia="ja-JP"/>
        </w:rPr>
        <w:t xml:space="preserve"> </w:t>
      </w:r>
    </w:p>
    <w:p w14:paraId="312EDB58" w14:textId="77777777" w:rsidR="004F0251" w:rsidRPr="00051815" w:rsidRDefault="004F0251" w:rsidP="00051815">
      <w:pPr>
        <w:keepNext/>
        <w:keepLines/>
        <w:spacing w:before="360" w:line="450" w:lineRule="exact"/>
        <w:jc w:val="left"/>
        <w:outlineLvl w:val="0"/>
        <w:rPr>
          <w:rFonts w:ascii="Arial Bold" w:hAnsi="Arial Bold"/>
          <w:bCs/>
          <w:color w:val="00427A"/>
          <w:kern w:val="60"/>
          <w:sz w:val="44"/>
          <w:szCs w:val="60"/>
          <w:lang w:eastAsia="ja-JP"/>
        </w:rPr>
      </w:pPr>
      <w:r w:rsidRPr="00051815">
        <w:rPr>
          <w:rFonts w:ascii="Arial Bold" w:hAnsi="Arial Bold"/>
          <w:bCs/>
          <w:color w:val="00427A"/>
          <w:kern w:val="60"/>
          <w:sz w:val="44"/>
          <w:szCs w:val="60"/>
          <w:lang w:eastAsia="ja-JP"/>
        </w:rPr>
        <w:t>Weed control in general</w:t>
      </w:r>
    </w:p>
    <w:p w14:paraId="6DA18759"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bCs/>
          <w:iCs/>
          <w:sz w:val="24"/>
          <w:szCs w:val="20"/>
          <w:lang w:eastAsia="ja-JP"/>
        </w:rPr>
        <w:t xml:space="preserve">The </w:t>
      </w:r>
      <w:r w:rsidRPr="005012C3">
        <w:rPr>
          <w:rFonts w:ascii="Arial" w:eastAsiaTheme="minorHAnsi" w:hAnsi="Arial" w:cstheme="minorBidi"/>
          <w:bCs/>
          <w:i/>
          <w:iCs/>
          <w:sz w:val="24"/>
          <w:szCs w:val="20"/>
          <w:lang w:eastAsia="ja-JP"/>
        </w:rPr>
        <w:t>Thistle and Bur Act 1862</w:t>
      </w:r>
      <w:r w:rsidRPr="004F0251">
        <w:rPr>
          <w:rFonts w:ascii="Arial" w:eastAsiaTheme="minorHAnsi" w:hAnsi="Arial" w:cstheme="minorBidi"/>
          <w:bCs/>
          <w:iCs/>
          <w:sz w:val="24"/>
          <w:szCs w:val="20"/>
          <w:lang w:eastAsia="ja-JP"/>
        </w:rPr>
        <w:t xml:space="preserve">, which aimed to prevent the further spread of </w:t>
      </w:r>
      <w:r w:rsidRPr="004F0251">
        <w:rPr>
          <w:rFonts w:ascii="Arial" w:eastAsiaTheme="minorHAnsi" w:hAnsi="Arial" w:cstheme="minorBidi"/>
          <w:sz w:val="24"/>
          <w:szCs w:val="20"/>
          <w:lang w:eastAsia="ja-JP"/>
        </w:rPr>
        <w:t xml:space="preserve">Scotch thistle, variegated thistle and Bathurst burr, </w:t>
      </w:r>
      <w:r w:rsidRPr="004F0251">
        <w:rPr>
          <w:rFonts w:ascii="Arial" w:eastAsiaTheme="minorHAnsi" w:hAnsi="Arial" w:cstheme="minorBidi"/>
          <w:bCs/>
          <w:iCs/>
          <w:sz w:val="24"/>
          <w:szCs w:val="20"/>
          <w:lang w:eastAsia="ja-JP"/>
        </w:rPr>
        <w:t xml:space="preserve">continued to be enforced by councils although not the level expected by the Government or the community. The Government was also struggling to meet the requirements of the legislation on Crown land. In addition to these three weeds, </w:t>
      </w:r>
      <w:r w:rsidRPr="004F0251">
        <w:rPr>
          <w:rFonts w:ascii="Arial" w:eastAsiaTheme="minorHAnsi" w:hAnsi="Arial" w:cstheme="minorBidi"/>
          <w:sz w:val="24"/>
          <w:szCs w:val="20"/>
          <w:lang w:eastAsia="ja-JP"/>
        </w:rPr>
        <w:t>cape weed, catchfly, Maltese cockspur and stinkwort continued to cause concern for landholders.</w:t>
      </w:r>
    </w:p>
    <w:p w14:paraId="68D24D00"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In 1886 a proposal was received to include star thistle</w:t>
      </w:r>
      <w:r w:rsidR="002112F2">
        <w:rPr>
          <w:rFonts w:ascii="Arial" w:eastAsiaTheme="minorHAnsi" w:hAnsi="Arial" w:cstheme="minorBidi"/>
          <w:sz w:val="24"/>
          <w:szCs w:val="20"/>
          <w:lang w:eastAsia="ja-JP"/>
        </w:rPr>
        <w:t xml:space="preserve"> </w:t>
      </w:r>
      <w:r w:rsidR="002112F2" w:rsidRPr="002112F2">
        <w:rPr>
          <w:rFonts w:ascii="Arial" w:eastAsiaTheme="minorHAnsi" w:hAnsi="Arial" w:cstheme="minorBidi"/>
          <w:sz w:val="24"/>
          <w:szCs w:val="20"/>
          <w:lang w:eastAsia="ja-JP"/>
        </w:rPr>
        <w:t>(</w:t>
      </w:r>
      <w:r w:rsidR="002112F2" w:rsidRPr="002112F2">
        <w:rPr>
          <w:rFonts w:ascii="Arial" w:eastAsiaTheme="minorHAnsi" w:hAnsi="Arial" w:cstheme="minorBidi"/>
          <w:i/>
          <w:sz w:val="24"/>
          <w:szCs w:val="20"/>
          <w:lang w:eastAsia="ja-JP"/>
        </w:rPr>
        <w:t xml:space="preserve">Centaurea </w:t>
      </w:r>
      <w:proofErr w:type="spellStart"/>
      <w:r w:rsidR="002112F2" w:rsidRPr="002112F2">
        <w:rPr>
          <w:rFonts w:ascii="Arial" w:eastAsiaTheme="minorHAnsi" w:hAnsi="Arial" w:cstheme="minorBidi"/>
          <w:i/>
          <w:sz w:val="24"/>
          <w:szCs w:val="20"/>
          <w:lang w:eastAsia="ja-JP"/>
        </w:rPr>
        <w:t>calcitrapa</w:t>
      </w:r>
      <w:proofErr w:type="spellEnd"/>
      <w:r w:rsidR="002112F2" w:rsidRPr="002112F2">
        <w:rPr>
          <w:rFonts w:ascii="Arial" w:eastAsiaTheme="minorHAnsi" w:hAnsi="Arial" w:cstheme="minorBidi"/>
          <w:sz w:val="24"/>
          <w:szCs w:val="20"/>
          <w:lang w:eastAsia="ja-JP"/>
        </w:rPr>
        <w:t>)</w:t>
      </w:r>
      <w:r w:rsidRPr="004F0251">
        <w:rPr>
          <w:rFonts w:ascii="Arial" w:eastAsiaTheme="minorHAnsi" w:hAnsi="Arial" w:cstheme="minorBidi"/>
          <w:sz w:val="24"/>
          <w:szCs w:val="20"/>
          <w:lang w:eastAsia="ja-JP"/>
        </w:rPr>
        <w:t xml:space="preserve">, sometimes called the purple star thistle, under </w:t>
      </w:r>
      <w:r w:rsidRPr="004F0251">
        <w:rPr>
          <w:rFonts w:ascii="Arial" w:eastAsiaTheme="minorHAnsi" w:hAnsi="Arial" w:cstheme="minorBidi"/>
          <w:bCs/>
          <w:iCs/>
          <w:sz w:val="24"/>
          <w:szCs w:val="20"/>
          <w:lang w:eastAsia="ja-JP"/>
        </w:rPr>
        <w:t xml:space="preserve">the Thistle and Bur Act. However, </w:t>
      </w:r>
      <w:r w:rsidRPr="004F0251">
        <w:rPr>
          <w:rFonts w:ascii="Arial" w:eastAsiaTheme="minorHAnsi" w:hAnsi="Arial" w:cstheme="minorBidi"/>
          <w:sz w:val="24"/>
          <w:szCs w:val="20"/>
          <w:lang w:eastAsia="ja-JP"/>
        </w:rPr>
        <w:t xml:space="preserve">there remained some confusion as to its true identity and the advice of the Director of the Botanic Gardens that it was a dangerous English weed was instrumental in </w:t>
      </w:r>
      <w:r w:rsidRPr="004F0251">
        <w:rPr>
          <w:rFonts w:ascii="Arial" w:eastAsiaTheme="minorHAnsi" w:hAnsi="Arial" w:cstheme="minorBidi"/>
          <w:sz w:val="24"/>
          <w:szCs w:val="20"/>
          <w:lang w:eastAsia="ja-JP"/>
        </w:rPr>
        <w:lastRenderedPageBreak/>
        <w:t xml:space="preserve">Parliament proceeding with the process. Although passed by the House of Assembly, the Legislative Council, dominated by graziers, was not convinced and the Bill eventually lapsed. </w:t>
      </w:r>
    </w:p>
    <w:p w14:paraId="66E0F9F3"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The following year, with a new Parliament in place, a Bill was proposed to again include star thistle under the Act. Eventually, a Select Committee was formed to determine if star thistle really warranted proclamation as a noxious weed. The Committee found that the weed had infested cropping areas from Kapunda to Mt Bryan heavily and that it was also well established around Naracoorte. On that basis it was recommended that star thistle be proclaimed. Star thistle was undoubtedly a noxious weed. No stock would eat it in any stage of its growth, and it took the place of useful grass. One farmer had only managed to reap two acres (0.8ha) a day owing to the combs of the reaping machine being choked by the thistle. The seed was not light like the seed of other thistles; it was heavy and difficult to separate from wheat</w:t>
      </w:r>
      <w:r w:rsidRPr="004F0251">
        <w:rPr>
          <w:rFonts w:ascii="Arial" w:eastAsiaTheme="minorHAnsi" w:hAnsi="Arial" w:cstheme="minorBidi"/>
          <w:sz w:val="24"/>
          <w:szCs w:val="20"/>
          <w:vertAlign w:val="superscript"/>
          <w:lang w:eastAsia="ja-JP"/>
        </w:rPr>
        <w:endnoteReference w:id="119"/>
      </w:r>
      <w:r w:rsidRPr="004F0251">
        <w:rPr>
          <w:rFonts w:ascii="Arial" w:eastAsiaTheme="minorHAnsi" w:hAnsi="Arial" w:cstheme="minorBidi"/>
          <w:sz w:val="24"/>
          <w:szCs w:val="20"/>
          <w:lang w:eastAsia="ja-JP"/>
        </w:rPr>
        <w:t>.</w:t>
      </w:r>
    </w:p>
    <w:p w14:paraId="5FE1D045"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During discussion on this proposal, the Commissioner for Crown Lands warned that from his experience legislation to eradicate weeds was useless. He drew attention to the huge sums of money spent attempting to eradicate the thistles that had been proclaimed noxious weeds for 35 years wit</w:t>
      </w:r>
      <w:r w:rsidR="00E1772A">
        <w:rPr>
          <w:rFonts w:ascii="Arial" w:eastAsiaTheme="minorHAnsi" w:hAnsi="Arial" w:cstheme="minorBidi"/>
          <w:sz w:val="24"/>
          <w:szCs w:val="20"/>
          <w:lang w:eastAsia="ja-JP"/>
        </w:rPr>
        <w:t xml:space="preserve">h very unsatisfactory results. </w:t>
      </w:r>
      <w:r w:rsidRPr="004F0251">
        <w:rPr>
          <w:rFonts w:ascii="Arial" w:eastAsiaTheme="minorHAnsi" w:hAnsi="Arial" w:cstheme="minorBidi"/>
          <w:sz w:val="24"/>
          <w:szCs w:val="20"/>
          <w:lang w:eastAsia="ja-JP"/>
        </w:rPr>
        <w:t>There was some agreement with this statement as it was recognised that the thistles required to be destroyed provided fodder for livestock. The legislation removed Scotch and variegated thistles from destruction so as to concentrate on the star thistle and Bathurst burr. The Governor was also given the power to add or delete any plant as a noxious weed after resolutions to that effect had been passed by both Houses of Parliament, thus eliminating the need for a new Act to deal with each new weed.</w:t>
      </w:r>
    </w:p>
    <w:p w14:paraId="74FFBD9B"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Following the debate Alexander Murray, a pastoralist who had been a member of the Select Committee, expressed his concern in Parliament about the whole question of noxious weed legislation and its usefulness. Weeds were still spreading despite the laws that had been in place for 35 years. So he claimed that the whole matter should be investigated. He was also concerned that the Act still opened possibilities for harassment because it permitted informants of noxious weed infestations to be granted half the resulting fines. His pleas for a complete review were ignored.</w:t>
      </w:r>
    </w:p>
    <w:p w14:paraId="1219DBA6"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It appears that the first use of the proclamation system for having additional noxious weeds subject to the provisions of the legislation was in December 1890 when three weeds, purple star thistle (it appears that due to difficulties in identification, this was actually the star thistle in the 1887 Act), saffron thistle and Canadian thistle were added</w:t>
      </w:r>
      <w:r w:rsidRPr="004F0251">
        <w:rPr>
          <w:rFonts w:ascii="Arial" w:eastAsiaTheme="minorHAnsi" w:hAnsi="Arial" w:cstheme="minorBidi"/>
          <w:sz w:val="24"/>
          <w:szCs w:val="20"/>
          <w:vertAlign w:val="superscript"/>
          <w:lang w:eastAsia="ja-JP"/>
        </w:rPr>
        <w:endnoteReference w:id="120"/>
      </w:r>
      <w:r w:rsidRPr="004F0251">
        <w:rPr>
          <w:rFonts w:ascii="Arial" w:eastAsiaTheme="minorHAnsi" w:hAnsi="Arial" w:cstheme="minorBidi"/>
          <w:sz w:val="24"/>
          <w:szCs w:val="20"/>
          <w:lang w:eastAsia="ja-JP"/>
        </w:rPr>
        <w:t>. With Bathurst burr and true star thistle there were now five noxious weeds (actually only four) that landholders were required to destroy. In January 1891, a notice was published in the Government Gazette from the Commissioner of Crown Lands providing the necessity for councils to take immediate action to destroy all noxious weeds (and vermin) and giving directions of specific control methods. For example, the notice required Bathurst burr to be cut before seeding</w:t>
      </w:r>
      <w:r w:rsidRPr="004F0251">
        <w:rPr>
          <w:rFonts w:ascii="Arial" w:eastAsiaTheme="minorHAnsi" w:hAnsi="Arial" w:cstheme="minorBidi"/>
          <w:sz w:val="24"/>
          <w:szCs w:val="20"/>
          <w:vertAlign w:val="superscript"/>
          <w:lang w:eastAsia="ja-JP"/>
        </w:rPr>
        <w:endnoteReference w:id="121"/>
      </w:r>
      <w:r w:rsidRPr="004F0251">
        <w:rPr>
          <w:rFonts w:ascii="Arial" w:eastAsiaTheme="minorHAnsi" w:hAnsi="Arial" w:cstheme="minorBidi"/>
          <w:sz w:val="24"/>
          <w:szCs w:val="20"/>
          <w:lang w:eastAsia="ja-JP"/>
        </w:rPr>
        <w:t xml:space="preserve">. Councils then </w:t>
      </w:r>
      <w:r w:rsidRPr="004F0251">
        <w:rPr>
          <w:rFonts w:ascii="Arial" w:eastAsiaTheme="minorHAnsi" w:hAnsi="Arial" w:cstheme="minorBidi"/>
          <w:sz w:val="24"/>
          <w:szCs w:val="20"/>
          <w:lang w:eastAsia="ja-JP"/>
        </w:rPr>
        <w:lastRenderedPageBreak/>
        <w:t xml:space="preserve">published similar notices in the </w:t>
      </w:r>
      <w:r w:rsidR="002112F2">
        <w:rPr>
          <w:rFonts w:ascii="Arial" w:eastAsiaTheme="minorHAnsi" w:hAnsi="Arial" w:cstheme="minorBidi"/>
          <w:sz w:val="24"/>
          <w:szCs w:val="20"/>
          <w:lang w:eastAsia="ja-JP"/>
        </w:rPr>
        <w:t xml:space="preserve">Government </w:t>
      </w:r>
      <w:r w:rsidRPr="004F0251">
        <w:rPr>
          <w:rFonts w:ascii="Arial" w:eastAsiaTheme="minorHAnsi" w:hAnsi="Arial" w:cstheme="minorBidi"/>
          <w:sz w:val="24"/>
          <w:szCs w:val="20"/>
          <w:lang w:eastAsia="ja-JP"/>
        </w:rPr>
        <w:t>Gazette providing landholders time limits to destroy noxious weeds on their land</w:t>
      </w:r>
      <w:r w:rsidRPr="004F0251">
        <w:rPr>
          <w:rFonts w:ascii="Arial" w:eastAsiaTheme="minorHAnsi" w:hAnsi="Arial" w:cstheme="minorBidi"/>
          <w:sz w:val="24"/>
          <w:szCs w:val="20"/>
          <w:vertAlign w:val="superscript"/>
          <w:lang w:eastAsia="ja-JP"/>
        </w:rPr>
        <w:endnoteReference w:id="122"/>
      </w:r>
      <w:r w:rsidRPr="004F0251">
        <w:rPr>
          <w:rFonts w:ascii="Arial" w:eastAsiaTheme="minorHAnsi" w:hAnsi="Arial" w:cstheme="minorBidi"/>
          <w:sz w:val="24"/>
          <w:szCs w:val="20"/>
          <w:lang w:eastAsia="ja-JP"/>
        </w:rPr>
        <w:t>.</w:t>
      </w:r>
    </w:p>
    <w:p w14:paraId="050C17FF"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A further Bill, the Noxious Weeds Destruction Bill was passed in 1891 with the aim to improve the 1887 Act. The change provided for the Government to step in and control noxious weeds where local government authorities had failed and then to penalise them by withholding general subsidies to cover the costs incurred by the Government. However, it was noted that like the expenditure on rabbits, the expenditure on weeds by several councils was wasted by the refusal of one or two to co-operate. The same applied to where one landholder destroyed noxious weeds and his neighbour did nothing. Generally, there was agreement that the present Act was sufficient if carried out properly. But not all politicians of the day believed that local government bodies should be forced to act. Others dismissed all weed control legislation as unnecessary and maintained that councils were the best judges whether a weed should be destroyed</w:t>
      </w:r>
      <w:r w:rsidRPr="004F0251">
        <w:rPr>
          <w:rFonts w:ascii="Arial" w:eastAsiaTheme="minorHAnsi" w:hAnsi="Arial" w:cstheme="minorBidi"/>
          <w:sz w:val="24"/>
          <w:szCs w:val="20"/>
          <w:vertAlign w:val="superscript"/>
          <w:lang w:eastAsia="ja-JP"/>
        </w:rPr>
        <w:endnoteReference w:id="123"/>
      </w:r>
      <w:r w:rsidRPr="004F0251">
        <w:rPr>
          <w:rFonts w:ascii="Arial" w:eastAsiaTheme="minorHAnsi" w:hAnsi="Arial" w:cstheme="minorBidi"/>
          <w:sz w:val="24"/>
          <w:szCs w:val="20"/>
          <w:lang w:eastAsia="ja-JP"/>
        </w:rPr>
        <w:t xml:space="preserve">. </w:t>
      </w:r>
    </w:p>
    <w:p w14:paraId="3C0136F4"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This was the fourth statute introduced within 40 years to eradicate weeds that were threatening the colony’s agricultural productivity. Each step taken had its critics, but the majority in the Parliament of the day held to their faith that the law would overcome Nature, despite some frustrations. Specific funding had been allocated to achieve the destruction of the proclaimed weeds and more inspectors had been appointed. Had they taken time to analyse the press reports of the day they would have realised what a failure the law had been. </w:t>
      </w:r>
    </w:p>
    <w:p w14:paraId="15A5F3A7"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By December 1893 the Governor had proclaimed a further two noxious weeds for destruction under the Act, namely yellow star-thistle and stemless thistle. As can be seen, thistles were the predominant species afflicting the colony. It was only two years later in 1895 that the association of district councils was complaining about noxious weeds. Even though the 1891 Act was introduced to allow the Government to require councils to enforce the provisions of the Act, the association criticised the Government for not enforcing their responsibility over their member councils. The association suggested that a central board could replace the Commissioner to concentrate on this aspect but no further action was taken by the Government. The Government was also criticised for allowing noxious weeds to grow uncontrolled on Crown lands. It was noted that weeds had become so thick that a man on horseback could not force his way through the dense growth; the star thistle continued to flourish and in some districts there was no hope of eradicating it</w:t>
      </w:r>
      <w:r w:rsidRPr="004F0251">
        <w:rPr>
          <w:rFonts w:ascii="Arial" w:eastAsiaTheme="minorHAnsi" w:hAnsi="Arial" w:cstheme="minorBidi"/>
          <w:sz w:val="24"/>
          <w:szCs w:val="20"/>
          <w:vertAlign w:val="superscript"/>
          <w:lang w:eastAsia="ja-JP"/>
        </w:rPr>
        <w:endnoteReference w:id="124"/>
      </w:r>
      <w:r w:rsidRPr="004F0251">
        <w:rPr>
          <w:rFonts w:ascii="Arial" w:eastAsiaTheme="minorHAnsi" w:hAnsi="Arial" w:cstheme="minorBidi"/>
          <w:sz w:val="24"/>
          <w:szCs w:val="20"/>
          <w:lang w:eastAsia="ja-JP"/>
        </w:rPr>
        <w:t>.</w:t>
      </w:r>
    </w:p>
    <w:p w14:paraId="1A810C50"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Even though the destruction of noxious weeds by legislative means was not working, new weeds were proclaimed for destruction under the Act. In March 1897 another three weeds were proclaimed, asphodel (wild onion), thorn apple and apple of Sodom</w:t>
      </w:r>
      <w:r w:rsidRPr="004F0251">
        <w:rPr>
          <w:rFonts w:ascii="Arial" w:eastAsiaTheme="minorHAnsi" w:hAnsi="Arial" w:cstheme="minorBidi"/>
          <w:sz w:val="24"/>
          <w:szCs w:val="20"/>
          <w:vertAlign w:val="superscript"/>
          <w:lang w:eastAsia="ja-JP"/>
        </w:rPr>
        <w:endnoteReference w:id="125"/>
      </w:r>
      <w:r w:rsidRPr="004F0251">
        <w:rPr>
          <w:rFonts w:ascii="Arial" w:eastAsiaTheme="minorHAnsi" w:hAnsi="Arial" w:cstheme="minorBidi"/>
          <w:sz w:val="24"/>
          <w:szCs w:val="20"/>
          <w:lang w:eastAsia="ja-JP"/>
        </w:rPr>
        <w:t>. As the number of noxious weeds proclaimed under the Act continued to rise, so did the number of petitions to have other weeds included. Not all were successful nor immediately included. In November 1900, a further three plants were proclaimed noxious weeds, wild cotton, false caper and Cape tulip</w:t>
      </w:r>
      <w:r w:rsidRPr="004F0251">
        <w:rPr>
          <w:rFonts w:ascii="Arial" w:eastAsiaTheme="minorHAnsi" w:hAnsi="Arial" w:cstheme="minorBidi"/>
          <w:sz w:val="24"/>
          <w:szCs w:val="20"/>
          <w:vertAlign w:val="superscript"/>
          <w:lang w:eastAsia="ja-JP"/>
        </w:rPr>
        <w:endnoteReference w:id="126"/>
      </w:r>
      <w:r w:rsidRPr="004F0251">
        <w:rPr>
          <w:rFonts w:ascii="Arial" w:eastAsiaTheme="minorHAnsi" w:hAnsi="Arial" w:cstheme="minorBidi"/>
          <w:sz w:val="24"/>
          <w:szCs w:val="20"/>
          <w:lang w:eastAsia="ja-JP"/>
        </w:rPr>
        <w:t>.</w:t>
      </w:r>
    </w:p>
    <w:p w14:paraId="63C206D8"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If the legislation surrounding weed control was not already confusing enough for landholders (there being three separate Acts – 1862, 1887 and 1891 all read as one Act), the Municipal Corporations Act was amended in 1903 to provide that a municipal council, without reference to any other authority, could declare any weed within its boundaries to be a noxious weed and require landowners to destroy those or recover the cost of destruction should the landholder fail to do so. There was one interesting proviso which had the potential to cause significant problems for the council and one which the Government would not impose on itself. This was an explicit provision in the Act that stated that no person was liable to destroy noxious weeds if the council failed to also destroy those same noxious weeds growing on any road or land under its control.</w:t>
      </w:r>
    </w:p>
    <w:p w14:paraId="258D65A3"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The City of Adelaide took advantage of this amendment in 1904 and declared goose-footed white saltbush to be a noxious weed</w:t>
      </w:r>
      <w:r w:rsidRPr="004F0251">
        <w:rPr>
          <w:rFonts w:ascii="Arial" w:eastAsiaTheme="minorHAnsi" w:hAnsi="Arial" w:cstheme="minorBidi"/>
          <w:sz w:val="24"/>
          <w:szCs w:val="20"/>
          <w:vertAlign w:val="superscript"/>
          <w:lang w:eastAsia="ja-JP"/>
        </w:rPr>
        <w:endnoteReference w:id="127"/>
      </w:r>
      <w:r w:rsidRPr="004F0251">
        <w:rPr>
          <w:rFonts w:ascii="Arial" w:eastAsiaTheme="minorHAnsi" w:hAnsi="Arial" w:cstheme="minorBidi"/>
          <w:sz w:val="24"/>
          <w:szCs w:val="20"/>
          <w:lang w:eastAsia="ja-JP"/>
        </w:rPr>
        <w:t>. Weeds continued to spread and the Acts in place were having no effect. This may have also been because landholders did not have the up-to-date methods for destroying each specific weed where their biology may require different methods. Bathurst burr was continuing to spread. Landholders, in most cases, were cutting it down but allowing it to lie where it was cut, instead of burning it. Woolly sheep dragged the cut bushes along for miles, scattering the seed as they went. Once the seed formed it would still ripen and the only way to prevent this was to cut the weed as soon as it was noticed. Bathurst burr in the wool resulted in a direct loss to the grower. Several pastoralists had refused to have sheep on their properties carrying even a few burrs, so as to prevent it spreading on their land</w:t>
      </w:r>
      <w:r w:rsidRPr="004F0251">
        <w:rPr>
          <w:rFonts w:ascii="Arial" w:eastAsiaTheme="minorHAnsi" w:hAnsi="Arial" w:cstheme="minorBidi"/>
          <w:sz w:val="24"/>
          <w:szCs w:val="20"/>
          <w:vertAlign w:val="superscript"/>
          <w:lang w:eastAsia="ja-JP"/>
        </w:rPr>
        <w:endnoteReference w:id="128"/>
      </w:r>
      <w:r w:rsidRPr="004F0251">
        <w:rPr>
          <w:rFonts w:ascii="Arial" w:eastAsiaTheme="minorHAnsi" w:hAnsi="Arial" w:cstheme="minorBidi"/>
          <w:sz w:val="24"/>
          <w:szCs w:val="20"/>
          <w:lang w:eastAsia="ja-JP"/>
        </w:rPr>
        <w:t>.</w:t>
      </w:r>
    </w:p>
    <w:p w14:paraId="3C80D789"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In the early 1900s the commonly used form of chemical control that was available to landholders was an application of strong arsenical spray but as this would also kill out other forms of plant life, it was not used.</w:t>
      </w:r>
      <w:r w:rsidR="00E54C58">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By 1910 blue weed or salvation Jane (Paterson's curse in New South Wales) was coming to the attention of politicians and landholders as a significant problem. This was despite a warning issued 15 years before of the need to reduce the spread of this weed when there were few infestations. Now before Parliament was a proposal to have salvation Jane proclaimed under the Act</w:t>
      </w:r>
      <w:r w:rsidRPr="004F0251">
        <w:rPr>
          <w:rFonts w:ascii="Arial" w:eastAsiaTheme="minorHAnsi" w:hAnsi="Arial" w:cstheme="minorBidi"/>
          <w:sz w:val="24"/>
          <w:szCs w:val="20"/>
          <w:vertAlign w:val="superscript"/>
          <w:lang w:eastAsia="ja-JP"/>
        </w:rPr>
        <w:endnoteReference w:id="129"/>
      </w:r>
      <w:r w:rsidRPr="004F0251">
        <w:rPr>
          <w:rFonts w:ascii="Arial" w:eastAsiaTheme="minorHAnsi" w:hAnsi="Arial" w:cstheme="minorBidi"/>
          <w:sz w:val="24"/>
          <w:szCs w:val="20"/>
          <w:lang w:eastAsia="ja-JP"/>
        </w:rPr>
        <w:t>. However, politicians acknowledged that there would be numerous protests against its being proclaimed and some considered that other weeds were more worthy of proclamation. Others continued to question the need to proclaim weeds at all citing that after time these weeds diminished to a great extent of their own accord, it was clear that the Act could not be enforced and in many cases it was impossible for landholders to eradicate them</w:t>
      </w:r>
      <w:r w:rsidRPr="004F0251">
        <w:rPr>
          <w:rFonts w:ascii="Arial" w:eastAsiaTheme="minorHAnsi" w:hAnsi="Arial" w:cstheme="minorBidi"/>
          <w:sz w:val="24"/>
          <w:szCs w:val="20"/>
          <w:vertAlign w:val="superscript"/>
          <w:lang w:eastAsia="ja-JP"/>
        </w:rPr>
        <w:endnoteReference w:id="130"/>
      </w:r>
      <w:r w:rsidRPr="004F0251">
        <w:rPr>
          <w:rFonts w:ascii="Arial" w:eastAsiaTheme="minorHAnsi" w:hAnsi="Arial" w:cstheme="minorBidi"/>
          <w:sz w:val="24"/>
          <w:szCs w:val="20"/>
          <w:lang w:eastAsia="ja-JP"/>
        </w:rPr>
        <w:t>. Salvation Jane was not proclaimed at that time.</w:t>
      </w:r>
    </w:p>
    <w:p w14:paraId="35D97AE3"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In December 1910 a further seven weeds were proclaimed under the Act but this proclamation only applied to land of the Northern Territory. From 1863 South Australia administered the Northern Territory but as of 1 January 1911, South Australia reached agreement with the Commonwealth to relinquish administration and in favour of the Commonwealth. At changeover, all the previous State laws </w:t>
      </w:r>
      <w:r w:rsidRPr="004F0251">
        <w:rPr>
          <w:rFonts w:ascii="Arial" w:eastAsiaTheme="minorHAnsi" w:hAnsi="Arial" w:cstheme="minorBidi"/>
          <w:sz w:val="24"/>
          <w:szCs w:val="20"/>
          <w:lang w:eastAsia="ja-JP"/>
        </w:rPr>
        <w:lastRenderedPageBreak/>
        <w:t>continued and therefore the following new noxious weeds applied in the Northern Territory: wire weed (</w:t>
      </w:r>
      <w:proofErr w:type="spellStart"/>
      <w:r w:rsidRPr="00350F10">
        <w:rPr>
          <w:rFonts w:ascii="Arial" w:eastAsiaTheme="minorHAnsi" w:hAnsi="Arial" w:cstheme="minorBidi"/>
          <w:i/>
          <w:sz w:val="24"/>
          <w:szCs w:val="20"/>
          <w:lang w:eastAsia="ja-JP"/>
        </w:rPr>
        <w:t>Sida</w:t>
      </w:r>
      <w:proofErr w:type="spellEnd"/>
      <w:r w:rsidRPr="00350F10">
        <w:rPr>
          <w:rFonts w:ascii="Arial" w:eastAsiaTheme="minorHAnsi" w:hAnsi="Arial" w:cstheme="minorBidi"/>
          <w:i/>
          <w:sz w:val="24"/>
          <w:szCs w:val="20"/>
          <w:lang w:eastAsia="ja-JP"/>
        </w:rPr>
        <w:t xml:space="preserve"> retusa</w:t>
      </w:r>
      <w:r w:rsidRPr="004F0251">
        <w:rPr>
          <w:rFonts w:ascii="Arial" w:eastAsiaTheme="minorHAnsi" w:hAnsi="Arial" w:cstheme="minorBidi"/>
          <w:sz w:val="24"/>
          <w:szCs w:val="20"/>
          <w:lang w:eastAsia="ja-JP"/>
        </w:rPr>
        <w:t>), horehound (</w:t>
      </w:r>
      <w:proofErr w:type="spellStart"/>
      <w:r w:rsidRPr="004F0251">
        <w:rPr>
          <w:rFonts w:ascii="Arial" w:eastAsiaTheme="minorHAnsi" w:hAnsi="Arial" w:cstheme="minorBidi"/>
          <w:sz w:val="24"/>
          <w:szCs w:val="20"/>
          <w:lang w:eastAsia="ja-JP"/>
        </w:rPr>
        <w:t>Hyptis</w:t>
      </w:r>
      <w:proofErr w:type="spellEnd"/>
      <w:r w:rsidRPr="004F0251">
        <w:rPr>
          <w:rFonts w:ascii="Arial" w:eastAsiaTheme="minorHAnsi" w:hAnsi="Arial" w:cstheme="minorBidi"/>
          <w:sz w:val="24"/>
          <w:szCs w:val="20"/>
          <w:lang w:eastAsia="ja-JP"/>
        </w:rPr>
        <w:t xml:space="preserve"> </w:t>
      </w:r>
      <w:proofErr w:type="spellStart"/>
      <w:r w:rsidRPr="004F0251">
        <w:rPr>
          <w:rFonts w:ascii="Arial" w:eastAsiaTheme="minorHAnsi" w:hAnsi="Arial" w:cstheme="minorBidi"/>
          <w:sz w:val="24"/>
          <w:szCs w:val="20"/>
          <w:lang w:eastAsia="ja-JP"/>
        </w:rPr>
        <w:t>suaveolens</w:t>
      </w:r>
      <w:proofErr w:type="spellEnd"/>
      <w:r w:rsidRPr="004F0251">
        <w:rPr>
          <w:rFonts w:ascii="Arial" w:eastAsiaTheme="minorHAnsi" w:hAnsi="Arial" w:cstheme="minorBidi"/>
          <w:sz w:val="24"/>
          <w:szCs w:val="20"/>
          <w:lang w:eastAsia="ja-JP"/>
        </w:rPr>
        <w:t>), indigo (</w:t>
      </w:r>
      <w:r w:rsidRPr="00350F10">
        <w:rPr>
          <w:rFonts w:ascii="Arial" w:eastAsiaTheme="minorHAnsi" w:hAnsi="Arial" w:cstheme="minorBidi"/>
          <w:i/>
          <w:sz w:val="24"/>
          <w:szCs w:val="20"/>
          <w:lang w:eastAsia="ja-JP"/>
        </w:rPr>
        <w:t>Indigofera tinctoria</w:t>
      </w:r>
      <w:r w:rsidRPr="004F0251">
        <w:rPr>
          <w:rFonts w:ascii="Arial" w:eastAsiaTheme="minorHAnsi" w:hAnsi="Arial" w:cstheme="minorBidi"/>
          <w:sz w:val="24"/>
          <w:szCs w:val="20"/>
          <w:lang w:eastAsia="ja-JP"/>
        </w:rPr>
        <w:t xml:space="preserve">), </w:t>
      </w:r>
      <w:proofErr w:type="spellStart"/>
      <w:r w:rsidRPr="00350F10">
        <w:rPr>
          <w:rFonts w:ascii="Arial" w:eastAsiaTheme="minorHAnsi" w:hAnsi="Arial" w:cstheme="minorBidi"/>
          <w:i/>
          <w:sz w:val="24"/>
          <w:szCs w:val="20"/>
          <w:lang w:eastAsia="ja-JP"/>
        </w:rPr>
        <w:t>Leonotis</w:t>
      </w:r>
      <w:proofErr w:type="spellEnd"/>
      <w:r w:rsidRPr="00350F10">
        <w:rPr>
          <w:rFonts w:ascii="Arial" w:eastAsiaTheme="minorHAnsi" w:hAnsi="Arial" w:cstheme="minorBidi"/>
          <w:i/>
          <w:sz w:val="24"/>
          <w:szCs w:val="20"/>
          <w:lang w:eastAsia="ja-JP"/>
        </w:rPr>
        <w:t xml:space="preserve"> </w:t>
      </w:r>
      <w:proofErr w:type="spellStart"/>
      <w:r w:rsidRPr="00350F10">
        <w:rPr>
          <w:rFonts w:ascii="Arial" w:eastAsiaTheme="minorHAnsi" w:hAnsi="Arial" w:cstheme="minorBidi"/>
          <w:i/>
          <w:sz w:val="24"/>
          <w:szCs w:val="20"/>
          <w:lang w:eastAsia="ja-JP"/>
        </w:rPr>
        <w:t>leonurus</w:t>
      </w:r>
      <w:proofErr w:type="spellEnd"/>
      <w:r w:rsidRPr="004F0251">
        <w:rPr>
          <w:rFonts w:ascii="Arial" w:eastAsiaTheme="minorHAnsi" w:hAnsi="Arial" w:cstheme="minorBidi"/>
          <w:sz w:val="24"/>
          <w:szCs w:val="20"/>
          <w:lang w:eastAsia="ja-JP"/>
        </w:rPr>
        <w:t xml:space="preserve"> (</w:t>
      </w:r>
      <w:r w:rsidR="007E7A88">
        <w:rPr>
          <w:rFonts w:ascii="Arial" w:eastAsiaTheme="minorHAnsi" w:hAnsi="Arial" w:cstheme="minorBidi"/>
          <w:bCs/>
          <w:sz w:val="24"/>
          <w:szCs w:val="20"/>
          <w:lang w:eastAsia="ja-JP"/>
        </w:rPr>
        <w:t>l</w:t>
      </w:r>
      <w:r w:rsidRPr="004F0251">
        <w:rPr>
          <w:rFonts w:ascii="Arial" w:eastAsiaTheme="minorHAnsi" w:hAnsi="Arial" w:cstheme="minorBidi"/>
          <w:bCs/>
          <w:sz w:val="24"/>
          <w:szCs w:val="20"/>
          <w:lang w:eastAsia="ja-JP"/>
        </w:rPr>
        <w:t>ion's ear</w:t>
      </w:r>
      <w:r w:rsidRPr="004F0251">
        <w:rPr>
          <w:rFonts w:ascii="Arial" w:eastAsiaTheme="minorHAnsi" w:hAnsi="Arial" w:cstheme="minorBidi"/>
          <w:sz w:val="24"/>
          <w:szCs w:val="20"/>
          <w:lang w:eastAsia="ja-JP"/>
        </w:rPr>
        <w:t xml:space="preserve">), </w:t>
      </w:r>
      <w:r w:rsidRPr="00350F10">
        <w:rPr>
          <w:rFonts w:ascii="Arial" w:eastAsiaTheme="minorHAnsi" w:hAnsi="Arial" w:cstheme="minorBidi"/>
          <w:i/>
          <w:sz w:val="24"/>
          <w:szCs w:val="20"/>
          <w:lang w:eastAsia="ja-JP"/>
        </w:rPr>
        <w:t>Cassia occidentalis</w:t>
      </w:r>
      <w:r w:rsidRPr="004F0251">
        <w:rPr>
          <w:rFonts w:ascii="Arial" w:eastAsiaTheme="minorHAnsi" w:hAnsi="Arial" w:cstheme="minorBidi"/>
          <w:sz w:val="24"/>
          <w:szCs w:val="20"/>
          <w:lang w:eastAsia="ja-JP"/>
        </w:rPr>
        <w:t xml:space="preserve"> (coffee senna), </w:t>
      </w:r>
      <w:proofErr w:type="spellStart"/>
      <w:r w:rsidRPr="00350F10">
        <w:rPr>
          <w:rFonts w:ascii="Arial" w:eastAsiaTheme="minorHAnsi" w:hAnsi="Arial" w:cstheme="minorBidi"/>
          <w:i/>
          <w:sz w:val="24"/>
          <w:szCs w:val="20"/>
          <w:lang w:eastAsia="ja-JP"/>
        </w:rPr>
        <w:t>Martynia</w:t>
      </w:r>
      <w:proofErr w:type="spellEnd"/>
      <w:r w:rsidRPr="00350F10">
        <w:rPr>
          <w:rFonts w:ascii="Arial" w:eastAsiaTheme="minorHAnsi" w:hAnsi="Arial" w:cstheme="minorBidi"/>
          <w:i/>
          <w:sz w:val="24"/>
          <w:szCs w:val="20"/>
          <w:lang w:eastAsia="ja-JP"/>
        </w:rPr>
        <w:t xml:space="preserve"> </w:t>
      </w:r>
      <w:proofErr w:type="spellStart"/>
      <w:r w:rsidRPr="00350F10">
        <w:rPr>
          <w:rFonts w:ascii="Arial" w:eastAsiaTheme="minorHAnsi" w:hAnsi="Arial" w:cstheme="minorBidi"/>
          <w:i/>
          <w:sz w:val="24"/>
          <w:szCs w:val="20"/>
          <w:lang w:eastAsia="ja-JP"/>
        </w:rPr>
        <w:t>tricolor</w:t>
      </w:r>
      <w:proofErr w:type="spellEnd"/>
      <w:r w:rsidRPr="004F0251">
        <w:rPr>
          <w:rFonts w:ascii="Arial" w:eastAsiaTheme="minorHAnsi" w:hAnsi="Arial" w:cstheme="minorBidi"/>
          <w:sz w:val="24"/>
          <w:szCs w:val="20"/>
          <w:lang w:eastAsia="ja-JP"/>
        </w:rPr>
        <w:t xml:space="preserve"> and </w:t>
      </w:r>
      <w:r w:rsidRPr="00350F10">
        <w:rPr>
          <w:rFonts w:ascii="Arial" w:eastAsiaTheme="minorHAnsi" w:hAnsi="Arial" w:cstheme="minorBidi"/>
          <w:i/>
          <w:sz w:val="24"/>
          <w:szCs w:val="20"/>
          <w:lang w:eastAsia="ja-JP"/>
        </w:rPr>
        <w:t>Achyranthes aspera</w:t>
      </w:r>
      <w:r w:rsidRPr="004F0251">
        <w:rPr>
          <w:rFonts w:ascii="Arial" w:eastAsiaTheme="minorHAnsi" w:hAnsi="Arial" w:cstheme="minorBidi"/>
          <w:sz w:val="24"/>
          <w:szCs w:val="20"/>
          <w:lang w:eastAsia="ja-JP"/>
        </w:rPr>
        <w:t xml:space="preserve"> (</w:t>
      </w:r>
      <w:r w:rsidR="007E7A88">
        <w:rPr>
          <w:rFonts w:ascii="Arial" w:eastAsiaTheme="minorHAnsi" w:hAnsi="Arial" w:cstheme="minorBidi"/>
          <w:sz w:val="24"/>
          <w:szCs w:val="20"/>
          <w:lang w:eastAsia="ja-JP"/>
        </w:rPr>
        <w:t>d</w:t>
      </w:r>
      <w:r w:rsidRPr="004F0251">
        <w:rPr>
          <w:rFonts w:ascii="Arial" w:eastAsiaTheme="minorHAnsi" w:hAnsi="Arial" w:cstheme="minorBidi"/>
          <w:sz w:val="24"/>
          <w:szCs w:val="20"/>
          <w:lang w:eastAsia="ja-JP"/>
        </w:rPr>
        <w:t xml:space="preserve">evil's </w:t>
      </w:r>
      <w:r w:rsidR="007E7A88">
        <w:rPr>
          <w:rFonts w:ascii="Arial" w:eastAsiaTheme="minorHAnsi" w:hAnsi="Arial" w:cstheme="minorBidi"/>
          <w:sz w:val="24"/>
          <w:szCs w:val="20"/>
          <w:lang w:eastAsia="ja-JP"/>
        </w:rPr>
        <w:t>h</w:t>
      </w:r>
      <w:r w:rsidRPr="004F0251">
        <w:rPr>
          <w:rFonts w:ascii="Arial" w:eastAsiaTheme="minorHAnsi" w:hAnsi="Arial" w:cstheme="minorBidi"/>
          <w:sz w:val="24"/>
          <w:szCs w:val="20"/>
          <w:lang w:eastAsia="ja-JP"/>
        </w:rPr>
        <w:t>orsewhip)</w:t>
      </w:r>
      <w:r w:rsidRPr="004F0251">
        <w:rPr>
          <w:rFonts w:ascii="Arial" w:eastAsiaTheme="minorHAnsi" w:hAnsi="Arial" w:cstheme="minorBidi"/>
          <w:sz w:val="24"/>
          <w:szCs w:val="20"/>
          <w:vertAlign w:val="superscript"/>
          <w:lang w:eastAsia="ja-JP"/>
        </w:rPr>
        <w:endnoteReference w:id="131"/>
      </w:r>
      <w:r w:rsidRPr="004F0251">
        <w:rPr>
          <w:rFonts w:ascii="Arial" w:eastAsiaTheme="minorHAnsi" w:hAnsi="Arial" w:cstheme="minorBidi"/>
          <w:sz w:val="24"/>
          <w:szCs w:val="20"/>
          <w:lang w:eastAsia="ja-JP"/>
        </w:rPr>
        <w:t>.</w:t>
      </w:r>
    </w:p>
    <w:p w14:paraId="734C2151"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A further two proclamations were made during 1911, one in August to proclaim St </w:t>
      </w:r>
      <w:proofErr w:type="spellStart"/>
      <w:r w:rsidRPr="004F0251">
        <w:rPr>
          <w:rFonts w:ascii="Arial" w:eastAsiaTheme="minorHAnsi" w:hAnsi="Arial" w:cstheme="minorBidi"/>
          <w:sz w:val="24"/>
          <w:szCs w:val="20"/>
          <w:lang w:eastAsia="ja-JP"/>
        </w:rPr>
        <w:t>Johns</w:t>
      </w:r>
      <w:proofErr w:type="spellEnd"/>
      <w:r w:rsidRPr="004F0251">
        <w:rPr>
          <w:rFonts w:ascii="Arial" w:eastAsiaTheme="minorHAnsi" w:hAnsi="Arial" w:cstheme="minorBidi"/>
          <w:sz w:val="24"/>
          <w:szCs w:val="20"/>
          <w:lang w:eastAsia="ja-JP"/>
        </w:rPr>
        <w:t xml:space="preserve"> Wort as a noxious weed</w:t>
      </w:r>
      <w:r w:rsidRPr="004F0251">
        <w:rPr>
          <w:rFonts w:ascii="Arial" w:eastAsiaTheme="minorHAnsi" w:hAnsi="Arial" w:cstheme="minorBidi"/>
          <w:sz w:val="24"/>
          <w:szCs w:val="20"/>
          <w:vertAlign w:val="superscript"/>
          <w:lang w:eastAsia="ja-JP"/>
        </w:rPr>
        <w:endnoteReference w:id="132"/>
      </w:r>
      <w:r w:rsidRPr="004F0251">
        <w:rPr>
          <w:rFonts w:ascii="Arial" w:eastAsiaTheme="minorHAnsi" w:hAnsi="Arial" w:cstheme="minorBidi"/>
          <w:sz w:val="24"/>
          <w:szCs w:val="20"/>
          <w:lang w:eastAsia="ja-JP"/>
        </w:rPr>
        <w:t xml:space="preserve"> and the second in October, which appears to be only an amendment to the botanical name of false caper</w:t>
      </w:r>
      <w:r w:rsidRPr="004F0251">
        <w:rPr>
          <w:rFonts w:ascii="Arial" w:eastAsiaTheme="minorHAnsi" w:hAnsi="Arial" w:cstheme="minorBidi"/>
          <w:sz w:val="24"/>
          <w:szCs w:val="20"/>
          <w:vertAlign w:val="superscript"/>
          <w:lang w:eastAsia="ja-JP"/>
        </w:rPr>
        <w:endnoteReference w:id="133"/>
      </w:r>
      <w:r w:rsidRPr="004F0251">
        <w:rPr>
          <w:rFonts w:ascii="Arial" w:eastAsiaTheme="minorHAnsi" w:hAnsi="Arial" w:cstheme="minorBidi"/>
          <w:sz w:val="24"/>
          <w:szCs w:val="20"/>
          <w:lang w:eastAsia="ja-JP"/>
        </w:rPr>
        <w:t>. However, the effectiveness of the legislation was still being called into question and was again raised with the Advisory Board of Agriculture. In 1915, the Board pointed out that while the administration of the legislation remained with local government, it could not be effective and suggested it be placed in the hands of a Government department. This was communicated to the Minister and he was referred to previous resolutions and reports of the Board on this matter</w:t>
      </w:r>
      <w:r w:rsidRPr="004F0251">
        <w:rPr>
          <w:rFonts w:ascii="Arial" w:eastAsiaTheme="minorHAnsi" w:hAnsi="Arial" w:cstheme="minorBidi"/>
          <w:sz w:val="24"/>
          <w:szCs w:val="20"/>
          <w:vertAlign w:val="superscript"/>
          <w:lang w:eastAsia="ja-JP"/>
        </w:rPr>
        <w:endnoteReference w:id="134"/>
      </w:r>
      <w:r w:rsidRPr="004F0251">
        <w:rPr>
          <w:rFonts w:ascii="Arial" w:eastAsiaTheme="minorHAnsi" w:hAnsi="Arial" w:cstheme="minorBidi"/>
          <w:sz w:val="24"/>
          <w:szCs w:val="20"/>
          <w:lang w:eastAsia="ja-JP"/>
        </w:rPr>
        <w:t>. The Advisory Board also considered a request from three agriculture bureaux to have wild turnip proclaimed under the Act and for to provide landholders and bureaux with information on the best means of preventing its spread (it is uncertain which species of wild turnip this was). However, the Board did not consider that there would be any benefit by adding to the list of legislated noxious weeds until the Act was amended. In addition, the Board agreed to hold a special meeting aimed at formulating desirable and essential amendments to the Act</w:t>
      </w:r>
      <w:r w:rsidRPr="004F0251">
        <w:rPr>
          <w:rFonts w:ascii="Arial" w:eastAsiaTheme="minorHAnsi" w:hAnsi="Arial" w:cstheme="minorBidi"/>
          <w:sz w:val="24"/>
          <w:szCs w:val="20"/>
          <w:vertAlign w:val="superscript"/>
          <w:lang w:eastAsia="ja-JP"/>
        </w:rPr>
        <w:endnoteReference w:id="135"/>
      </w:r>
      <w:r w:rsidRPr="004F0251">
        <w:rPr>
          <w:rFonts w:ascii="Arial" w:eastAsiaTheme="minorHAnsi" w:hAnsi="Arial" w:cstheme="minorBidi"/>
          <w:sz w:val="24"/>
          <w:szCs w:val="20"/>
          <w:lang w:eastAsia="ja-JP"/>
        </w:rPr>
        <w:t>. Nothing further seems to have eventuated from this special meeting and it would be another 60 years before the Board’s recommendation for a Government department to administer weed legislation was to come to fruition.</w:t>
      </w:r>
    </w:p>
    <w:p w14:paraId="4AA70BDF"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While the legislation may have been defective, the Department of Agriculture was taking steps to reduce the threat of weed seed imports being mixed up with cereal and other seed imported from overseas. In 1915, the Department employed an officer to examine samples taken from imported seed and as a result had discovered a significant percentage of weed seeds in the samples, some of which had to be destroyed in consequence of the weed contamination. At that time there were over 150 species that had been placed on the list of plants the introduction of which was prohibited under the Commonwealth Quarantine Act; seed consignments containing a small percentage of certain State proclaimed weeds were allowed entry</w:t>
      </w:r>
      <w:r w:rsidRPr="004F0251">
        <w:rPr>
          <w:rFonts w:ascii="Arial" w:eastAsiaTheme="minorHAnsi" w:hAnsi="Arial" w:cstheme="minorBidi"/>
          <w:sz w:val="24"/>
          <w:szCs w:val="20"/>
          <w:vertAlign w:val="superscript"/>
          <w:lang w:eastAsia="ja-JP"/>
        </w:rPr>
        <w:endnoteReference w:id="136"/>
      </w:r>
      <w:r w:rsidRPr="004F0251">
        <w:rPr>
          <w:rFonts w:ascii="Arial" w:eastAsiaTheme="minorHAnsi" w:hAnsi="Arial" w:cstheme="minorBidi"/>
          <w:sz w:val="24"/>
          <w:szCs w:val="20"/>
          <w:lang w:eastAsia="ja-JP"/>
        </w:rPr>
        <w:t>.</w:t>
      </w:r>
    </w:p>
    <w:p w14:paraId="057F5623" w14:textId="77777777" w:rsidR="004F0251" w:rsidRPr="004F0251" w:rsidRDefault="004F0251" w:rsidP="00E54C58">
      <w:pPr>
        <w:spacing w:before="240" w:after="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The Commissioner for Crown Lands continued to frequently publish in the Government Gazette, from 1907 onwards, the list of noxious weeds requiring enforced destruction under the Act.  These notices were for the benefit of landholders and councils and stated that penalties for neglect would be strictly enforced. The list of noxious weeds for those proclaimed by the Governor or declared by a municipal council. The notice in the Gazette for 25 October 1917 (page 992) for the first time includes reference to </w:t>
      </w:r>
      <w:r w:rsidRPr="004F0251">
        <w:rPr>
          <w:rFonts w:ascii="Arial" w:eastAsiaTheme="minorHAnsi" w:hAnsi="Arial" w:cstheme="minorBidi"/>
          <w:i/>
          <w:sz w:val="24"/>
          <w:szCs w:val="20"/>
          <w:lang w:eastAsia="ja-JP"/>
        </w:rPr>
        <w:t>Xanthium canadense</w:t>
      </w:r>
      <w:r w:rsidRPr="004F0251">
        <w:rPr>
          <w:rFonts w:ascii="Arial" w:eastAsiaTheme="minorHAnsi" w:hAnsi="Arial" w:cstheme="minorBidi"/>
          <w:sz w:val="24"/>
          <w:szCs w:val="20"/>
          <w:lang w:eastAsia="ja-JP"/>
        </w:rPr>
        <w:t xml:space="preserve">, </w:t>
      </w:r>
      <w:proofErr w:type="spellStart"/>
      <w:r w:rsidRPr="004F0251">
        <w:rPr>
          <w:rFonts w:ascii="Arial" w:eastAsiaTheme="minorHAnsi" w:hAnsi="Arial" w:cstheme="minorBidi"/>
          <w:sz w:val="24"/>
          <w:szCs w:val="20"/>
          <w:lang w:eastAsia="ja-JP"/>
        </w:rPr>
        <w:t>Noogoora</w:t>
      </w:r>
      <w:proofErr w:type="spellEnd"/>
      <w:r w:rsidRPr="004F0251">
        <w:rPr>
          <w:rFonts w:ascii="Arial" w:eastAsiaTheme="minorHAnsi" w:hAnsi="Arial" w:cstheme="minorBidi"/>
          <w:sz w:val="24"/>
          <w:szCs w:val="20"/>
          <w:lang w:eastAsia="ja-JP"/>
        </w:rPr>
        <w:t xml:space="preserve"> burr but no reference to the Governor proclaiming this as a noxious weed under the Act can be located, despite an extensive search. Subsequent notices continued to include this species.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56F69" w14:paraId="189BB25D" w14:textId="77777777" w:rsidTr="00051815">
        <w:tc>
          <w:tcPr>
            <w:tcW w:w="9026" w:type="dxa"/>
          </w:tcPr>
          <w:p w14:paraId="01183451" w14:textId="77777777" w:rsidR="00756F69" w:rsidRDefault="003B69E3" w:rsidP="00756F69">
            <w:pPr>
              <w:spacing w:before="240" w:line="300" w:lineRule="exact"/>
              <w:jc w:val="left"/>
              <w:rPr>
                <w:sz w:val="24"/>
                <w:szCs w:val="20"/>
                <w:lang w:eastAsia="ja-JP"/>
              </w:rPr>
            </w:pPr>
            <w:r>
              <w:rPr>
                <w:noProof/>
                <w:sz w:val="24"/>
                <w:szCs w:val="20"/>
                <w:lang w:eastAsia="en-AU"/>
              </w:rPr>
              <w:lastRenderedPageBreak/>
              <w:t>Notice by the Commissioner of Crown Lands and Immigration listing noxious weeds proclaimed in SA Government Gazette 25 November 1920, Pg 13</w:t>
            </w:r>
            <w:r w:rsidR="00051815" w:rsidRPr="00756F69">
              <w:rPr>
                <w:noProof/>
                <w:sz w:val="24"/>
                <w:szCs w:val="20"/>
                <w:lang w:eastAsia="en-AU"/>
              </w:rPr>
              <w:drawing>
                <wp:anchor distT="0" distB="0" distL="114300" distR="114300" simplePos="0" relativeHeight="251658240" behindDoc="0" locked="0" layoutInCell="1" allowOverlap="1" wp14:anchorId="6551144A" wp14:editId="72843B17">
                  <wp:simplePos x="0" y="0"/>
                  <wp:positionH relativeFrom="column">
                    <wp:posOffset>-68580</wp:posOffset>
                  </wp:positionH>
                  <wp:positionV relativeFrom="paragraph">
                    <wp:posOffset>33020</wp:posOffset>
                  </wp:positionV>
                  <wp:extent cx="5711825" cy="5972810"/>
                  <wp:effectExtent l="0" t="0" r="3175" b="8890"/>
                  <wp:wrapSquare wrapText="bothSides"/>
                  <wp:docPr id="9" name="Picture 9" descr="C:\Users\Kevin\Documents\My Wordocs\Work - Personal\Ag History\Animal &amp; Plant Control\Noxious Weed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cuments\My Wordocs\Work - Personal\Ag History\Animal &amp; Plant Control\Noxious Weeds List.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11825" cy="597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0"/>
                <w:lang w:eastAsia="en-AU"/>
              </w:rPr>
              <w:t>99</w:t>
            </w:r>
          </w:p>
        </w:tc>
      </w:tr>
    </w:tbl>
    <w:p w14:paraId="28165056" w14:textId="77777777" w:rsidR="00E54C58" w:rsidRDefault="00E54C58" w:rsidP="00E54C58">
      <w:pPr>
        <w:spacing w:before="240" w:line="300" w:lineRule="exact"/>
        <w:jc w:val="left"/>
        <w:rPr>
          <w:rFonts w:ascii="Arial" w:eastAsiaTheme="minorHAnsi" w:hAnsi="Arial" w:cstheme="minorBidi"/>
          <w:sz w:val="24"/>
          <w:szCs w:val="20"/>
          <w:lang w:eastAsia="ja-JP"/>
        </w:rPr>
      </w:pPr>
      <w:proofErr w:type="spellStart"/>
      <w:r w:rsidRPr="004F0251">
        <w:rPr>
          <w:rFonts w:ascii="Arial" w:eastAsiaTheme="minorHAnsi" w:hAnsi="Arial" w:cstheme="minorBidi"/>
          <w:sz w:val="24"/>
          <w:szCs w:val="20"/>
          <w:lang w:eastAsia="ja-JP"/>
        </w:rPr>
        <w:t>Noogoora</w:t>
      </w:r>
      <w:proofErr w:type="spellEnd"/>
      <w:r w:rsidRPr="004F0251">
        <w:rPr>
          <w:rFonts w:ascii="Arial" w:eastAsiaTheme="minorHAnsi" w:hAnsi="Arial" w:cstheme="minorBidi"/>
          <w:sz w:val="24"/>
          <w:szCs w:val="20"/>
          <w:lang w:eastAsia="ja-JP"/>
        </w:rPr>
        <w:t xml:space="preserve"> burr had been located on the banks for the River Murray in 1915 and landholders were warned to inspect their land and destroy any infestations found. Acting on instructions of the Minister of Agriculture, officers of the Irrigation and Reclamation Department had been destroying any infestations along the banks of the river</w:t>
      </w:r>
      <w:r w:rsidRPr="004F0251">
        <w:rPr>
          <w:rFonts w:ascii="Arial" w:eastAsiaTheme="minorHAnsi" w:hAnsi="Arial" w:cstheme="minorBidi"/>
          <w:sz w:val="24"/>
          <w:szCs w:val="20"/>
          <w:vertAlign w:val="superscript"/>
          <w:lang w:eastAsia="ja-JP"/>
        </w:rPr>
        <w:endnoteReference w:id="137"/>
      </w:r>
      <w:r w:rsidRPr="004F0251">
        <w:rPr>
          <w:rFonts w:ascii="Arial" w:eastAsiaTheme="minorHAnsi" w:hAnsi="Arial" w:cstheme="minorBidi"/>
          <w:sz w:val="24"/>
          <w:szCs w:val="20"/>
          <w:lang w:eastAsia="ja-JP"/>
        </w:rPr>
        <w:t xml:space="preserve"> but their efforts were in vain as it soon spread, both by flood water and by livestock.</w:t>
      </w:r>
      <w:r w:rsidR="00ED30C5">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It was not until after the end of World War 1 that further weeds were proclaimed under the Act. In December 1918 African boxthorn was proclaimed but only for plants that were not grown as a hedge or windbreak</w:t>
      </w:r>
      <w:r w:rsidRPr="004F0251">
        <w:rPr>
          <w:rFonts w:ascii="Arial" w:eastAsiaTheme="minorHAnsi" w:hAnsi="Arial" w:cstheme="minorBidi"/>
          <w:sz w:val="24"/>
          <w:szCs w:val="20"/>
          <w:vertAlign w:val="superscript"/>
          <w:lang w:eastAsia="ja-JP"/>
        </w:rPr>
        <w:endnoteReference w:id="138"/>
      </w:r>
      <w:r w:rsidRPr="004F0251">
        <w:rPr>
          <w:rFonts w:ascii="Arial" w:eastAsiaTheme="minorHAnsi" w:hAnsi="Arial" w:cstheme="minorBidi"/>
          <w:sz w:val="24"/>
          <w:szCs w:val="20"/>
          <w:lang w:eastAsia="ja-JP"/>
        </w:rPr>
        <w:t>. In September 1919 a further weed was proclaimed, this being the parasitic plant dodder</w:t>
      </w:r>
      <w:r w:rsidRPr="004F0251">
        <w:rPr>
          <w:rFonts w:ascii="Arial" w:eastAsiaTheme="minorHAnsi" w:hAnsi="Arial" w:cstheme="minorBidi"/>
          <w:sz w:val="24"/>
          <w:szCs w:val="20"/>
          <w:vertAlign w:val="superscript"/>
          <w:lang w:eastAsia="ja-JP"/>
        </w:rPr>
        <w:endnoteReference w:id="139"/>
      </w:r>
      <w:r w:rsidRPr="004F0251">
        <w:rPr>
          <w:rFonts w:ascii="Arial" w:eastAsiaTheme="minorHAnsi" w:hAnsi="Arial" w:cstheme="minorBidi"/>
          <w:sz w:val="24"/>
          <w:szCs w:val="20"/>
          <w:lang w:eastAsia="ja-JP"/>
        </w:rPr>
        <w:t xml:space="preserve">. </w:t>
      </w:r>
    </w:p>
    <w:p w14:paraId="7B14BB35" w14:textId="77777777" w:rsidR="004F0251" w:rsidRPr="00051815" w:rsidRDefault="004F0251" w:rsidP="00E54C58">
      <w:pPr>
        <w:spacing w:before="360" w:line="450" w:lineRule="exact"/>
        <w:jc w:val="left"/>
        <w:rPr>
          <w:rFonts w:ascii="Arial Bold" w:hAnsi="Arial Bold"/>
          <w:bCs/>
          <w:color w:val="00427A"/>
          <w:kern w:val="60"/>
          <w:sz w:val="44"/>
          <w:szCs w:val="60"/>
          <w:lang w:eastAsia="ja-JP"/>
        </w:rPr>
      </w:pPr>
      <w:r w:rsidRPr="00051815">
        <w:rPr>
          <w:rFonts w:ascii="Arial Bold" w:hAnsi="Arial Bold"/>
          <w:bCs/>
          <w:color w:val="00427A"/>
          <w:kern w:val="60"/>
          <w:sz w:val="44"/>
          <w:szCs w:val="60"/>
          <w:lang w:eastAsia="ja-JP"/>
        </w:rPr>
        <w:lastRenderedPageBreak/>
        <w:t>Specific Weeds</w:t>
      </w:r>
    </w:p>
    <w:p w14:paraId="655EDF25" w14:textId="77777777" w:rsidR="00E1772A" w:rsidRPr="00E1772A" w:rsidRDefault="00E1772A" w:rsidP="00E1772A">
      <w:pPr>
        <w:spacing w:before="240" w:line="300" w:lineRule="exact"/>
        <w:jc w:val="left"/>
        <w:rPr>
          <w:rFonts w:ascii="Arial" w:eastAsiaTheme="minorHAnsi" w:hAnsi="Arial" w:cstheme="minorBidi"/>
          <w:sz w:val="24"/>
          <w:szCs w:val="20"/>
          <w:lang w:eastAsia="ja-JP"/>
        </w:rPr>
      </w:pPr>
      <w:r w:rsidRPr="00E1772A">
        <w:rPr>
          <w:rFonts w:ascii="Arial" w:eastAsiaTheme="minorHAnsi" w:hAnsi="Arial" w:cstheme="minorBidi"/>
          <w:sz w:val="24"/>
          <w:szCs w:val="20"/>
          <w:lang w:eastAsia="ja-JP"/>
        </w:rPr>
        <w:t>Below is some information on those weeds which were either proclaimed or had some significance for primary producers, other landholders and the Government during the period 1881 to 1920.</w:t>
      </w:r>
      <w:r w:rsidR="00C621E7">
        <w:rPr>
          <w:rFonts w:ascii="Arial" w:eastAsiaTheme="minorHAnsi" w:hAnsi="Arial" w:cstheme="minorBidi"/>
          <w:sz w:val="24"/>
          <w:szCs w:val="20"/>
          <w:lang w:eastAsia="ja-JP"/>
        </w:rPr>
        <w:t xml:space="preserve"> Original and current botanical and common names are provided.</w:t>
      </w:r>
    </w:p>
    <w:p w14:paraId="03A36C7B" w14:textId="77777777" w:rsidR="004F0251" w:rsidRPr="00BA2E1B" w:rsidRDefault="004F0251" w:rsidP="00BA2E1B">
      <w:pPr>
        <w:spacing w:before="36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True star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21"/>
      </w:tblGrid>
      <w:tr w:rsidR="00EC5FC8" w14:paraId="1DE0105D" w14:textId="77777777" w:rsidTr="00EC5FC8">
        <w:tc>
          <w:tcPr>
            <w:tcW w:w="4508" w:type="dxa"/>
          </w:tcPr>
          <w:p w14:paraId="2F855C96" w14:textId="77777777" w:rsidR="00EC5FC8" w:rsidRDefault="00A70C4C" w:rsidP="004F0251">
            <w:pPr>
              <w:spacing w:before="240" w:line="300" w:lineRule="exact"/>
              <w:jc w:val="left"/>
              <w:rPr>
                <w:sz w:val="24"/>
                <w:szCs w:val="20"/>
                <w:lang w:eastAsia="ja-JP"/>
              </w:rPr>
            </w:pPr>
            <w:r w:rsidRPr="00A70C4C">
              <w:rPr>
                <w:noProof/>
                <w:sz w:val="24"/>
                <w:szCs w:val="20"/>
                <w:lang w:eastAsia="en-AU"/>
              </w:rPr>
              <w:drawing>
                <wp:anchor distT="0" distB="0" distL="114300" distR="114300" simplePos="0" relativeHeight="251665408" behindDoc="0" locked="0" layoutInCell="1" allowOverlap="1" wp14:anchorId="55DBC3E3" wp14:editId="6AF6AFE8">
                  <wp:simplePos x="0" y="0"/>
                  <wp:positionH relativeFrom="column">
                    <wp:posOffset>-67945</wp:posOffset>
                  </wp:positionH>
                  <wp:positionV relativeFrom="paragraph">
                    <wp:posOffset>166238</wp:posOffset>
                  </wp:positionV>
                  <wp:extent cx="2787613" cy="2090057"/>
                  <wp:effectExtent l="0" t="0" r="0" b="5715"/>
                  <wp:wrapSquare wrapText="bothSides"/>
                  <wp:docPr id="24" name="Picture 24"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s of South Australia - Species Informatio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87613" cy="2090057"/>
                          </a:xfrm>
                          <a:prstGeom prst="rect">
                            <a:avLst/>
                          </a:prstGeom>
                          <a:noFill/>
                          <a:ln>
                            <a:noFill/>
                          </a:ln>
                        </pic:spPr>
                      </pic:pic>
                    </a:graphicData>
                  </a:graphic>
                </wp:anchor>
              </w:drawing>
            </w:r>
            <w:r>
              <w:rPr>
                <w:sz w:val="24"/>
                <w:szCs w:val="20"/>
                <w:lang w:eastAsia="ja-JP"/>
              </w:rPr>
              <w:t>Start Thistle: DEW</w:t>
            </w:r>
          </w:p>
        </w:tc>
        <w:tc>
          <w:tcPr>
            <w:tcW w:w="4508" w:type="dxa"/>
          </w:tcPr>
          <w:p w14:paraId="2A3DBF49" w14:textId="77777777" w:rsidR="00EC5FC8" w:rsidRDefault="00A70C4C" w:rsidP="004F0251">
            <w:pPr>
              <w:spacing w:before="240" w:line="300" w:lineRule="exact"/>
              <w:jc w:val="left"/>
              <w:rPr>
                <w:sz w:val="24"/>
                <w:szCs w:val="20"/>
                <w:lang w:eastAsia="ja-JP"/>
              </w:rPr>
            </w:pPr>
            <w:r w:rsidRPr="004F0251">
              <w:rPr>
                <w:sz w:val="24"/>
                <w:szCs w:val="20"/>
                <w:lang w:eastAsia="ja-JP"/>
              </w:rPr>
              <w:t>True star thistle (</w:t>
            </w:r>
            <w:r w:rsidRPr="004F0251">
              <w:rPr>
                <w:i/>
                <w:sz w:val="24"/>
                <w:szCs w:val="20"/>
                <w:lang w:eastAsia="ja-JP"/>
              </w:rPr>
              <w:t xml:space="preserve">Centaurea </w:t>
            </w:r>
            <w:proofErr w:type="spellStart"/>
            <w:r w:rsidRPr="004F0251">
              <w:rPr>
                <w:i/>
                <w:sz w:val="24"/>
                <w:szCs w:val="20"/>
                <w:lang w:eastAsia="ja-JP"/>
              </w:rPr>
              <w:t>calcitrapa</w:t>
            </w:r>
            <w:proofErr w:type="spellEnd"/>
            <w:r w:rsidRPr="004F0251">
              <w:rPr>
                <w:sz w:val="24"/>
                <w:szCs w:val="20"/>
                <w:lang w:eastAsia="ja-JP"/>
              </w:rPr>
              <w:t xml:space="preserve">), now more commonly known just as star thistle, is an annual or biennial herb that invades open unshaded areas such as roadsides, crops, pastures and wasteland in temperate regions. It originated in southern and western Europe. Although information on the arrival of star thistle in Australia is not available, it was recorded in South Australia from as early as 1862 and is widely distributed </w:t>
            </w:r>
            <w:r>
              <w:rPr>
                <w:sz w:val="24"/>
                <w:szCs w:val="20"/>
                <w:lang w:eastAsia="ja-JP"/>
              </w:rPr>
              <w:t>across south-eastern Australia.</w:t>
            </w:r>
          </w:p>
        </w:tc>
      </w:tr>
    </w:tbl>
    <w:p w14:paraId="37E08625"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Dispersal is by wind or water, as well as through the spiky flower-heads containing the seed which becomes lodged in machinery, vehicle tyres, animal hair or in agricultural produce. The spiky flower-heads cause injuries to grazing animals and make it difficult to access the adjacent pasture species. The spines also make clumps of the plant an effective harbour for rabbits. It is believed that </w:t>
      </w:r>
      <w:r w:rsidR="007E7A88">
        <w:rPr>
          <w:rFonts w:ascii="Arial" w:eastAsiaTheme="minorHAnsi" w:hAnsi="Arial" w:cstheme="minorBidi"/>
          <w:sz w:val="24"/>
          <w:szCs w:val="20"/>
          <w:lang w:eastAsia="ja-JP"/>
        </w:rPr>
        <w:t>s</w:t>
      </w:r>
      <w:r w:rsidRPr="004F0251">
        <w:rPr>
          <w:rFonts w:ascii="Arial" w:eastAsiaTheme="minorHAnsi" w:hAnsi="Arial" w:cstheme="minorBidi"/>
          <w:sz w:val="24"/>
          <w:szCs w:val="20"/>
          <w:lang w:eastAsia="ja-JP"/>
        </w:rPr>
        <w:t xml:space="preserve">tar </w:t>
      </w:r>
      <w:r w:rsidR="007E7A88">
        <w:rPr>
          <w:rFonts w:ascii="Arial" w:eastAsiaTheme="minorHAnsi" w:hAnsi="Arial" w:cstheme="minorBidi"/>
          <w:sz w:val="24"/>
          <w:szCs w:val="20"/>
          <w:lang w:eastAsia="ja-JP"/>
        </w:rPr>
        <w:t>t</w:t>
      </w:r>
      <w:r w:rsidRPr="004F0251">
        <w:rPr>
          <w:rFonts w:ascii="Arial" w:eastAsiaTheme="minorHAnsi" w:hAnsi="Arial" w:cstheme="minorBidi"/>
          <w:sz w:val="24"/>
          <w:szCs w:val="20"/>
          <w:lang w:eastAsia="ja-JP"/>
        </w:rPr>
        <w:t>histle may be toxic to animals but as it is rarely grazed</w:t>
      </w:r>
      <w:r w:rsidRPr="004F0251">
        <w:rPr>
          <w:rFonts w:ascii="Arial" w:eastAsiaTheme="minorHAnsi" w:hAnsi="Arial" w:cstheme="minorBidi"/>
          <w:sz w:val="24"/>
          <w:szCs w:val="20"/>
          <w:vertAlign w:val="superscript"/>
          <w:lang w:eastAsia="ja-JP"/>
        </w:rPr>
        <w:endnoteReference w:id="140"/>
      </w:r>
      <w:r w:rsidRPr="004F0251">
        <w:rPr>
          <w:rFonts w:ascii="Arial" w:eastAsiaTheme="minorHAnsi" w:hAnsi="Arial" w:cstheme="minorBidi"/>
          <w:sz w:val="24"/>
          <w:szCs w:val="20"/>
          <w:lang w:eastAsia="ja-JP"/>
        </w:rPr>
        <w:t>.</w:t>
      </w:r>
    </w:p>
    <w:p w14:paraId="3B87026C" w14:textId="77777777" w:rsidR="004F0251" w:rsidRPr="00BA2E1B" w:rsidRDefault="004F0251" w:rsidP="00BA2E1B">
      <w:pPr>
        <w:spacing w:before="32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Yellow star-thistle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154"/>
      </w:tblGrid>
      <w:tr w:rsidR="00A70C4C" w14:paraId="65265E62" w14:textId="77777777" w:rsidTr="00B27506">
        <w:tc>
          <w:tcPr>
            <w:tcW w:w="4508" w:type="dxa"/>
          </w:tcPr>
          <w:p w14:paraId="4574BFED" w14:textId="77777777" w:rsidR="00EC5FC8" w:rsidRDefault="00A70C4C" w:rsidP="00B27506">
            <w:pPr>
              <w:spacing w:before="240" w:line="300" w:lineRule="exact"/>
              <w:jc w:val="left"/>
              <w:rPr>
                <w:sz w:val="24"/>
                <w:szCs w:val="20"/>
                <w:lang w:eastAsia="ja-JP"/>
              </w:rPr>
            </w:pPr>
            <w:r>
              <w:rPr>
                <w:sz w:val="24"/>
                <w:szCs w:val="20"/>
                <w:lang w:eastAsia="ja-JP"/>
              </w:rPr>
              <w:t>Yellow star-thistle</w:t>
            </w:r>
            <w:r w:rsidRPr="00A70C4C">
              <w:rPr>
                <w:noProof/>
                <w:sz w:val="24"/>
                <w:szCs w:val="20"/>
                <w:lang w:eastAsia="en-AU"/>
              </w:rPr>
              <w:drawing>
                <wp:anchor distT="0" distB="0" distL="114300" distR="114300" simplePos="0" relativeHeight="251666432" behindDoc="0" locked="0" layoutInCell="1" allowOverlap="1" wp14:anchorId="14C74C52" wp14:editId="3CC7B523">
                  <wp:simplePos x="0" y="0"/>
                  <wp:positionH relativeFrom="column">
                    <wp:posOffset>-68580</wp:posOffset>
                  </wp:positionH>
                  <wp:positionV relativeFrom="paragraph">
                    <wp:posOffset>190006</wp:posOffset>
                  </wp:positionV>
                  <wp:extent cx="2956560" cy="2000885"/>
                  <wp:effectExtent l="0" t="0" r="0" b="0"/>
                  <wp:wrapSquare wrapText="bothSides"/>
                  <wp:docPr id="25" name="Picture 25"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ds of South Australia - Species Informatio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5656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 DEW</w:t>
            </w:r>
          </w:p>
        </w:tc>
        <w:tc>
          <w:tcPr>
            <w:tcW w:w="4508" w:type="dxa"/>
          </w:tcPr>
          <w:p w14:paraId="2AF3C702" w14:textId="77777777" w:rsidR="00EC5FC8" w:rsidRDefault="00A70C4C" w:rsidP="00B27506">
            <w:pPr>
              <w:spacing w:before="240" w:line="300" w:lineRule="exact"/>
              <w:jc w:val="left"/>
              <w:rPr>
                <w:sz w:val="24"/>
                <w:szCs w:val="20"/>
                <w:lang w:eastAsia="ja-JP"/>
              </w:rPr>
            </w:pPr>
            <w:r w:rsidRPr="004F0251">
              <w:rPr>
                <w:sz w:val="24"/>
                <w:szCs w:val="20"/>
                <w:lang w:eastAsia="ja-JP"/>
              </w:rPr>
              <w:t>Yellow star-thistle (</w:t>
            </w:r>
            <w:r w:rsidRPr="004F0251">
              <w:rPr>
                <w:i/>
                <w:sz w:val="24"/>
                <w:szCs w:val="20"/>
                <w:lang w:eastAsia="ja-JP"/>
              </w:rPr>
              <w:t xml:space="preserve">Centaurea </w:t>
            </w:r>
            <w:proofErr w:type="spellStart"/>
            <w:r w:rsidRPr="004F0251">
              <w:rPr>
                <w:i/>
                <w:sz w:val="24"/>
                <w:szCs w:val="20"/>
                <w:lang w:eastAsia="ja-JP"/>
              </w:rPr>
              <w:t>solstitialis</w:t>
            </w:r>
            <w:proofErr w:type="spellEnd"/>
            <w:r w:rsidRPr="004F0251">
              <w:rPr>
                <w:sz w:val="24"/>
                <w:szCs w:val="20"/>
                <w:lang w:eastAsia="ja-JP"/>
              </w:rPr>
              <w:t>), now more commonly known as St Barnaby</w:t>
            </w:r>
            <w:r w:rsidR="007E7A88">
              <w:rPr>
                <w:sz w:val="24"/>
                <w:szCs w:val="20"/>
                <w:lang w:eastAsia="ja-JP"/>
              </w:rPr>
              <w:t>’</w:t>
            </w:r>
            <w:r w:rsidRPr="004F0251">
              <w:rPr>
                <w:sz w:val="24"/>
                <w:szCs w:val="20"/>
                <w:lang w:eastAsia="ja-JP"/>
              </w:rPr>
              <w:t>s thistle, is an erect annual or biennial or a short lived perennial herb with yellow flowers which invades pasture, crops and disturbed areas. It is native to the Mediterranean region and western Asia and was first recorded in South Australia in 1892, having being first recorded in Victoria as early as 1856.</w:t>
            </w:r>
          </w:p>
        </w:tc>
      </w:tr>
    </w:tbl>
    <w:p w14:paraId="0BFFBA75"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St Barnaby's Thistle usually occupies sub-coastal temperate and sub-tropical regions but can also be present in semi-arid environments. It inhabits pastures, rangelands, crops, fallows as well as waste areas, disturbed sites and roadsides. It occasionally invades unimproved grazing land.</w:t>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St Barnaby's Thistle is only spread by seed, which includes wind dispersal. Seed can also be spread by water or as a contaminant of agricultural produce including commercial seed, wool and fodder and via vehicles and machinery. St Barnaby's Thistle is not readily eaten by livestock except when very young and can injure dogs, humans and grazing animals, particularly in the eyes, mouth and feet, and contribute to vegetable fault in wool</w:t>
      </w:r>
      <w:r w:rsidRPr="004F0251">
        <w:rPr>
          <w:rFonts w:ascii="Arial" w:eastAsiaTheme="minorHAnsi" w:hAnsi="Arial" w:cstheme="minorBidi"/>
          <w:sz w:val="24"/>
          <w:szCs w:val="20"/>
          <w:vertAlign w:val="superscript"/>
          <w:lang w:eastAsia="ja-JP"/>
        </w:rPr>
        <w:endnoteReference w:id="141"/>
      </w:r>
      <w:r w:rsidRPr="004F0251">
        <w:rPr>
          <w:rFonts w:ascii="Arial" w:eastAsiaTheme="minorHAnsi" w:hAnsi="Arial" w:cstheme="minorBidi"/>
          <w:sz w:val="24"/>
          <w:szCs w:val="20"/>
          <w:lang w:eastAsia="ja-JP"/>
        </w:rPr>
        <w:t>.</w:t>
      </w:r>
    </w:p>
    <w:p w14:paraId="6CA0E0B6" w14:textId="77777777" w:rsidR="004F0251" w:rsidRPr="00BA2E1B" w:rsidRDefault="004F0251" w:rsidP="00BA2E1B">
      <w:pPr>
        <w:spacing w:before="32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Saffron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C5FC8" w14:paraId="58A4AC45" w14:textId="77777777" w:rsidTr="00B27506">
        <w:tc>
          <w:tcPr>
            <w:tcW w:w="4508" w:type="dxa"/>
          </w:tcPr>
          <w:p w14:paraId="72D98785" w14:textId="77777777" w:rsidR="00EC5FC8" w:rsidRDefault="00132FD6" w:rsidP="00132FD6">
            <w:pPr>
              <w:spacing w:before="240" w:line="300" w:lineRule="exact"/>
              <w:jc w:val="left"/>
              <w:rPr>
                <w:sz w:val="24"/>
                <w:szCs w:val="20"/>
                <w:lang w:eastAsia="ja-JP"/>
              </w:rPr>
            </w:pPr>
            <w:r>
              <w:rPr>
                <w:noProof/>
                <w:sz w:val="24"/>
                <w:szCs w:val="20"/>
                <w:lang w:eastAsia="en-AU"/>
              </w:rPr>
              <w:drawing>
                <wp:anchor distT="0" distB="0" distL="114300" distR="114300" simplePos="0" relativeHeight="251672576" behindDoc="0" locked="0" layoutInCell="1" allowOverlap="1" wp14:anchorId="547CE744" wp14:editId="56C0F697">
                  <wp:simplePos x="0" y="0"/>
                  <wp:positionH relativeFrom="column">
                    <wp:posOffset>109279</wp:posOffset>
                  </wp:positionH>
                  <wp:positionV relativeFrom="paragraph">
                    <wp:posOffset>127030</wp:posOffset>
                  </wp:positionV>
                  <wp:extent cx="2514231" cy="2897816"/>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14231" cy="2897816"/>
                          </a:xfrm>
                          <a:prstGeom prst="rect">
                            <a:avLst/>
                          </a:prstGeom>
                          <a:noFill/>
                        </pic:spPr>
                      </pic:pic>
                    </a:graphicData>
                  </a:graphic>
                  <wp14:sizeRelH relativeFrom="margin">
                    <wp14:pctWidth>0</wp14:pctWidth>
                  </wp14:sizeRelH>
                  <wp14:sizeRelV relativeFrom="margin">
                    <wp14:pctHeight>0</wp14:pctHeight>
                  </wp14:sizeRelV>
                </wp:anchor>
              </w:drawing>
            </w:r>
            <w:r w:rsidR="00212B46">
              <w:rPr>
                <w:sz w:val="24"/>
                <w:szCs w:val="20"/>
                <w:lang w:eastAsia="ja-JP"/>
              </w:rPr>
              <w:t>Saffron Thistle: Agriculture WA</w:t>
            </w:r>
          </w:p>
        </w:tc>
        <w:tc>
          <w:tcPr>
            <w:tcW w:w="4508" w:type="dxa"/>
          </w:tcPr>
          <w:p w14:paraId="1E30FE9E" w14:textId="77777777" w:rsidR="00EC5FC8" w:rsidRDefault="00212B46" w:rsidP="00212B46">
            <w:pPr>
              <w:spacing w:before="240" w:line="300" w:lineRule="exact"/>
              <w:jc w:val="left"/>
              <w:rPr>
                <w:sz w:val="24"/>
                <w:szCs w:val="20"/>
                <w:lang w:eastAsia="ja-JP"/>
              </w:rPr>
            </w:pPr>
            <w:r w:rsidRPr="004F0251">
              <w:rPr>
                <w:sz w:val="24"/>
                <w:szCs w:val="20"/>
                <w:lang w:eastAsia="ja-JP"/>
              </w:rPr>
              <w:t>Saffron thistle (</w:t>
            </w:r>
            <w:proofErr w:type="spellStart"/>
            <w:r w:rsidRPr="004F0251">
              <w:rPr>
                <w:i/>
                <w:sz w:val="24"/>
                <w:szCs w:val="20"/>
                <w:lang w:eastAsia="ja-JP"/>
              </w:rPr>
              <w:t>Kentrophyllum</w:t>
            </w:r>
            <w:proofErr w:type="spellEnd"/>
            <w:r w:rsidRPr="004F0251">
              <w:rPr>
                <w:i/>
                <w:sz w:val="24"/>
                <w:szCs w:val="20"/>
                <w:lang w:eastAsia="ja-JP"/>
              </w:rPr>
              <w:t xml:space="preserve"> </w:t>
            </w:r>
            <w:proofErr w:type="spellStart"/>
            <w:r w:rsidRPr="004F0251">
              <w:rPr>
                <w:i/>
                <w:sz w:val="24"/>
                <w:szCs w:val="20"/>
                <w:lang w:eastAsia="ja-JP"/>
              </w:rPr>
              <w:t>lanatum</w:t>
            </w:r>
            <w:proofErr w:type="spellEnd"/>
            <w:r w:rsidRPr="004F0251">
              <w:rPr>
                <w:sz w:val="24"/>
                <w:szCs w:val="20"/>
                <w:lang w:eastAsia="ja-JP"/>
              </w:rPr>
              <w:t xml:space="preserve">), now with a revised botanical name of </w:t>
            </w:r>
            <w:r w:rsidRPr="004F0251">
              <w:rPr>
                <w:i/>
                <w:sz w:val="24"/>
                <w:szCs w:val="20"/>
                <w:lang w:eastAsia="ja-JP"/>
              </w:rPr>
              <w:t xml:space="preserve">Carthamus </w:t>
            </w:r>
            <w:proofErr w:type="spellStart"/>
            <w:r w:rsidRPr="004F0251">
              <w:rPr>
                <w:i/>
                <w:sz w:val="24"/>
                <w:szCs w:val="20"/>
                <w:lang w:eastAsia="ja-JP"/>
              </w:rPr>
              <w:t>lanatus</w:t>
            </w:r>
            <w:proofErr w:type="spellEnd"/>
            <w:r w:rsidRPr="004F0251">
              <w:rPr>
                <w:sz w:val="24"/>
                <w:szCs w:val="20"/>
                <w:lang w:eastAsia="ja-JP"/>
              </w:rPr>
              <w:t>, spread widely throughout the cropping areas of the State</w:t>
            </w:r>
            <w:r w:rsidRPr="004F0251">
              <w:rPr>
                <w:sz w:val="24"/>
                <w:szCs w:val="20"/>
                <w:vertAlign w:val="superscript"/>
                <w:lang w:eastAsia="ja-JP"/>
              </w:rPr>
              <w:endnoteReference w:id="142"/>
            </w:r>
            <w:r w:rsidRPr="004F0251">
              <w:rPr>
                <w:sz w:val="24"/>
                <w:szCs w:val="20"/>
                <w:lang w:eastAsia="ja-JP"/>
              </w:rPr>
              <w:t>. It is a native of the Mediterranean region and western Asia. Saffron thistle was recorded as growing in New South Wales in 1803 but was not officially recorded in South Australia until 1874. State Parliament was advised that the weed had been brought in with packaging around Dutch gin bottles which were discarded at Sod Hut near Burra from where it had rapidly spread. Saffron thistle often grows on disturbed sites of low fertility</w:t>
            </w:r>
            <w:r>
              <w:rPr>
                <w:sz w:val="24"/>
                <w:szCs w:val="20"/>
                <w:lang w:eastAsia="ja-JP"/>
              </w:rPr>
              <w:t>.</w:t>
            </w:r>
            <w:r w:rsidRPr="004F0251">
              <w:rPr>
                <w:sz w:val="24"/>
                <w:szCs w:val="20"/>
                <w:lang w:eastAsia="ja-JP"/>
              </w:rPr>
              <w:t xml:space="preserve"> </w:t>
            </w:r>
          </w:p>
        </w:tc>
      </w:tr>
    </w:tbl>
    <w:p w14:paraId="4071A7BC" w14:textId="77777777" w:rsidR="004F0251" w:rsidRPr="004F0251" w:rsidRDefault="00212B46" w:rsidP="004F0251">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It</w:t>
      </w:r>
      <w:r w:rsidRPr="004F0251">
        <w:rPr>
          <w:rFonts w:ascii="Arial" w:eastAsiaTheme="minorHAnsi" w:hAnsi="Arial" w:cstheme="minorBidi"/>
          <w:sz w:val="24"/>
          <w:szCs w:val="20"/>
          <w:lang w:eastAsia="ja-JP"/>
        </w:rPr>
        <w:t xml:space="preserve"> occurs as a weed in cultivated paddocks, poor pastures and neglected areas, but is rarely found in better rainfall areas where pasture competition restricts its </w:t>
      </w:r>
      <w:proofErr w:type="spellStart"/>
      <w:r w:rsidRPr="004F0251">
        <w:rPr>
          <w:rFonts w:ascii="Arial" w:eastAsiaTheme="minorHAnsi" w:hAnsi="Arial" w:cstheme="minorBidi"/>
          <w:sz w:val="24"/>
          <w:szCs w:val="20"/>
          <w:lang w:eastAsia="ja-JP"/>
        </w:rPr>
        <w:t>development.</w:t>
      </w:r>
      <w:r w:rsidR="004F0251" w:rsidRPr="004F0251">
        <w:rPr>
          <w:rFonts w:ascii="Arial" w:eastAsiaTheme="minorHAnsi" w:hAnsi="Arial" w:cstheme="minorBidi"/>
          <w:sz w:val="24"/>
          <w:szCs w:val="20"/>
          <w:lang w:eastAsia="ja-JP"/>
        </w:rPr>
        <w:t>It</w:t>
      </w:r>
      <w:proofErr w:type="spellEnd"/>
      <w:r w:rsidR="004F0251" w:rsidRPr="004F0251">
        <w:rPr>
          <w:rFonts w:ascii="Arial" w:eastAsiaTheme="minorHAnsi" w:hAnsi="Arial" w:cstheme="minorBidi"/>
          <w:sz w:val="24"/>
          <w:szCs w:val="20"/>
          <w:lang w:eastAsia="ja-JP"/>
        </w:rPr>
        <w:t xml:space="preserve"> tolerates low nutrient concentrations better than any other thistle. Establishment is most likely in areas that have been over grazed or affected by drought.</w:t>
      </w:r>
    </w:p>
    <w:p w14:paraId="633CBAE0"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The seed of saffron thistle is not dispersed by wind and normally falls to the ground close to the parent plant. However, the stiff bristles on the seed assist it to stick to clothing, wool and fur. Seed is also transported in mud stuck to implements and vehicles. The dried seed heads also tangle in the wool of sheep and sometimes the whole plant breaks off at the base and is carried along by the wind as a 'tumble-weed'. Saffron thistle seeds are high in oil and protein and are readily eaten by sheep and some other animals. It often occurs in dense patches, its sharp spines restricting stock movement and injuring grazing animals, particularly around the eyes </w:t>
      </w:r>
      <w:r w:rsidRPr="004F0251">
        <w:rPr>
          <w:rFonts w:ascii="Arial" w:eastAsiaTheme="minorHAnsi" w:hAnsi="Arial" w:cstheme="minorBidi"/>
          <w:sz w:val="24"/>
          <w:szCs w:val="20"/>
          <w:lang w:eastAsia="ja-JP"/>
        </w:rPr>
        <w:lastRenderedPageBreak/>
        <w:t xml:space="preserve">and mouth. The seeds and heads also cause vegetable fault in wool, reducing </w:t>
      </w:r>
      <w:proofErr w:type="spellStart"/>
      <w:proofErr w:type="gramStart"/>
      <w:r w:rsidRPr="004F0251">
        <w:rPr>
          <w:rFonts w:ascii="Arial" w:eastAsiaTheme="minorHAnsi" w:hAnsi="Arial" w:cstheme="minorBidi"/>
          <w:sz w:val="24"/>
          <w:szCs w:val="20"/>
          <w:lang w:eastAsia="ja-JP"/>
        </w:rPr>
        <w:t>it's</w:t>
      </w:r>
      <w:proofErr w:type="spellEnd"/>
      <w:proofErr w:type="gramEnd"/>
      <w:r w:rsidRPr="004F0251">
        <w:rPr>
          <w:rFonts w:ascii="Arial" w:eastAsiaTheme="minorHAnsi" w:hAnsi="Arial" w:cstheme="minorBidi"/>
          <w:sz w:val="24"/>
          <w:szCs w:val="20"/>
          <w:lang w:eastAsia="ja-JP"/>
        </w:rPr>
        <w:t xml:space="preserve"> quality. In cropping, competition reduces yield</w:t>
      </w:r>
      <w:r w:rsidRPr="004F0251">
        <w:rPr>
          <w:rFonts w:ascii="Arial" w:eastAsiaTheme="minorHAnsi" w:hAnsi="Arial" w:cstheme="minorBidi"/>
          <w:sz w:val="24"/>
          <w:szCs w:val="20"/>
          <w:vertAlign w:val="superscript"/>
          <w:lang w:eastAsia="ja-JP"/>
        </w:rPr>
        <w:endnoteReference w:id="143"/>
      </w:r>
      <w:r w:rsidRPr="004F0251">
        <w:rPr>
          <w:rFonts w:ascii="Arial" w:eastAsiaTheme="minorHAnsi" w:hAnsi="Arial" w:cstheme="minorBidi"/>
          <w:sz w:val="24"/>
          <w:szCs w:val="20"/>
          <w:lang w:eastAsia="ja-JP"/>
        </w:rPr>
        <w:t>.</w:t>
      </w:r>
    </w:p>
    <w:p w14:paraId="2BDA0C93" w14:textId="77777777" w:rsidR="004F0251" w:rsidRPr="00BA2E1B" w:rsidRDefault="004F0251" w:rsidP="00BA2E1B">
      <w:pPr>
        <w:spacing w:before="36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Stemless horse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763"/>
      </w:tblGrid>
      <w:tr w:rsidR="00822A37" w14:paraId="6BB35F3D" w14:textId="77777777" w:rsidTr="005012C3">
        <w:tc>
          <w:tcPr>
            <w:tcW w:w="4253" w:type="dxa"/>
          </w:tcPr>
          <w:p w14:paraId="67213E23" w14:textId="77777777" w:rsidR="00EC5FC8" w:rsidRDefault="00B77DE6" w:rsidP="005012C3">
            <w:pPr>
              <w:spacing w:before="240" w:line="300" w:lineRule="exact"/>
              <w:jc w:val="left"/>
              <w:rPr>
                <w:sz w:val="24"/>
                <w:szCs w:val="20"/>
                <w:lang w:eastAsia="ja-JP"/>
              </w:rPr>
            </w:pPr>
            <w:r>
              <w:rPr>
                <w:noProof/>
                <w:lang w:eastAsia="en-AU"/>
              </w:rPr>
              <w:drawing>
                <wp:anchor distT="0" distB="0" distL="114300" distR="114300" simplePos="0" relativeHeight="251681792" behindDoc="0" locked="0" layoutInCell="1" allowOverlap="1" wp14:anchorId="43C0E55C" wp14:editId="5A2BC07B">
                  <wp:simplePos x="0" y="0"/>
                  <wp:positionH relativeFrom="column">
                    <wp:posOffset>-34925</wp:posOffset>
                  </wp:positionH>
                  <wp:positionV relativeFrom="paragraph">
                    <wp:posOffset>123190</wp:posOffset>
                  </wp:positionV>
                  <wp:extent cx="2660015" cy="1887855"/>
                  <wp:effectExtent l="0" t="0" r="6985" b="0"/>
                  <wp:wrapSquare wrapText="bothSides"/>
                  <wp:docPr id="3" name="Picture 3" descr="https://www.agric.wa.gov.au/sites/gateway/files/Stemless%20thistle%20Onopordum%20acaulon_DAF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ric.wa.gov.au/sites/gateway/files/Stemless%20thistle%20Onopordum%20acaulon_DAFW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01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A37">
              <w:rPr>
                <w:sz w:val="24"/>
                <w:szCs w:val="20"/>
                <w:lang w:eastAsia="ja-JP"/>
              </w:rPr>
              <w:t xml:space="preserve">Stemless Thistle: </w:t>
            </w:r>
            <w:r>
              <w:rPr>
                <w:sz w:val="24"/>
                <w:szCs w:val="20"/>
                <w:lang w:eastAsia="ja-JP"/>
              </w:rPr>
              <w:t>Agriculture WA</w:t>
            </w:r>
          </w:p>
        </w:tc>
        <w:tc>
          <w:tcPr>
            <w:tcW w:w="4763" w:type="dxa"/>
          </w:tcPr>
          <w:p w14:paraId="0159C3A6" w14:textId="77777777" w:rsidR="00EC5FC8" w:rsidRDefault="00822A37" w:rsidP="005012C3">
            <w:pPr>
              <w:spacing w:before="240" w:line="300" w:lineRule="exact"/>
              <w:jc w:val="left"/>
              <w:rPr>
                <w:sz w:val="24"/>
                <w:szCs w:val="20"/>
                <w:lang w:eastAsia="ja-JP"/>
              </w:rPr>
            </w:pPr>
            <w:r w:rsidRPr="004F0251">
              <w:rPr>
                <w:sz w:val="24"/>
                <w:szCs w:val="20"/>
                <w:lang w:eastAsia="ja-JP"/>
              </w:rPr>
              <w:t>Stemless horse thistle (</w:t>
            </w:r>
            <w:r w:rsidR="007E7A88">
              <w:rPr>
                <w:sz w:val="24"/>
                <w:szCs w:val="20"/>
                <w:lang w:eastAsia="ja-JP"/>
              </w:rPr>
              <w:t xml:space="preserve">mis-identified as </w:t>
            </w:r>
            <w:r w:rsidRPr="004F0251">
              <w:rPr>
                <w:i/>
                <w:sz w:val="24"/>
                <w:szCs w:val="20"/>
                <w:lang w:eastAsia="ja-JP"/>
              </w:rPr>
              <w:t xml:space="preserve">Cirsium </w:t>
            </w:r>
            <w:proofErr w:type="spellStart"/>
            <w:r w:rsidRPr="004F0251">
              <w:rPr>
                <w:i/>
                <w:sz w:val="24"/>
                <w:szCs w:val="20"/>
                <w:lang w:eastAsia="ja-JP"/>
              </w:rPr>
              <w:t>acaule</w:t>
            </w:r>
            <w:proofErr w:type="spellEnd"/>
            <w:r w:rsidRPr="004F0251">
              <w:rPr>
                <w:sz w:val="24"/>
                <w:szCs w:val="20"/>
                <w:lang w:eastAsia="ja-JP"/>
              </w:rPr>
              <w:t xml:space="preserve">), now more commonly known just as stemless thistle with </w:t>
            </w:r>
            <w:r w:rsidR="007E7A88">
              <w:rPr>
                <w:sz w:val="24"/>
                <w:szCs w:val="20"/>
                <w:lang w:eastAsia="ja-JP"/>
              </w:rPr>
              <w:t>the correct</w:t>
            </w:r>
            <w:r w:rsidRPr="004F0251">
              <w:rPr>
                <w:sz w:val="24"/>
                <w:szCs w:val="20"/>
                <w:lang w:eastAsia="ja-JP"/>
              </w:rPr>
              <w:t xml:space="preserve"> botanical name of </w:t>
            </w:r>
            <w:proofErr w:type="spellStart"/>
            <w:r w:rsidRPr="004F0251">
              <w:rPr>
                <w:i/>
                <w:sz w:val="24"/>
                <w:szCs w:val="20"/>
                <w:lang w:eastAsia="ja-JP"/>
              </w:rPr>
              <w:t>Onopordum</w:t>
            </w:r>
            <w:proofErr w:type="spellEnd"/>
            <w:r w:rsidRPr="004F0251">
              <w:rPr>
                <w:i/>
                <w:sz w:val="24"/>
                <w:szCs w:val="20"/>
                <w:lang w:eastAsia="ja-JP"/>
              </w:rPr>
              <w:t xml:space="preserve"> </w:t>
            </w:r>
            <w:proofErr w:type="spellStart"/>
            <w:r w:rsidRPr="004F0251">
              <w:rPr>
                <w:i/>
                <w:sz w:val="24"/>
                <w:szCs w:val="20"/>
                <w:lang w:eastAsia="ja-JP"/>
              </w:rPr>
              <w:t>acaulon</w:t>
            </w:r>
            <w:proofErr w:type="spellEnd"/>
            <w:r w:rsidRPr="004F0251">
              <w:rPr>
                <w:sz w:val="24"/>
                <w:szCs w:val="20"/>
                <w:lang w:eastAsia="ja-JP"/>
              </w:rPr>
              <w:t xml:space="preserve">, is native to northern Africa and south-western Europe. Stemless thistle was also probably introduced as an ornamental species and was recorded growing in Adelaide in 1845. It had reached the South Australian cereal belt by 1890. The stemless thistle is a </w:t>
            </w:r>
            <w:r w:rsidR="007E7A88">
              <w:rPr>
                <w:sz w:val="24"/>
                <w:szCs w:val="20"/>
                <w:lang w:eastAsia="ja-JP"/>
              </w:rPr>
              <w:t>bie</w:t>
            </w:r>
            <w:r w:rsidRPr="004F0251">
              <w:rPr>
                <w:sz w:val="24"/>
                <w:szCs w:val="20"/>
                <w:lang w:eastAsia="ja-JP"/>
              </w:rPr>
              <w:t>nn</w:t>
            </w:r>
            <w:r w:rsidR="007E7A88">
              <w:rPr>
                <w:sz w:val="24"/>
                <w:szCs w:val="20"/>
                <w:lang w:eastAsia="ja-JP"/>
              </w:rPr>
              <w:t>i</w:t>
            </w:r>
            <w:r w:rsidRPr="004F0251">
              <w:rPr>
                <w:sz w:val="24"/>
                <w:szCs w:val="20"/>
                <w:lang w:eastAsia="ja-JP"/>
              </w:rPr>
              <w:t>al species.</w:t>
            </w:r>
          </w:p>
        </w:tc>
      </w:tr>
    </w:tbl>
    <w:p w14:paraId="5B59A03E"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It produces a rosette very similar to of the Scotch Thistle but with quite deeply dissected leaves and as its name suggests it does not develop a stem. It produces its flowerheads, many clustered together, in the centre of the rosette. Stemless thistle is commonly found in dryland and irrigated horticultural areas, and dryland cropping areas often on sandy or calcareous soils. Its seed is dispersed by wind; otherwise dispersal is by contaminated grain and hay, machinery and wool. It has a serious impact on agricultural production by occupying space in pastures and crops thus reducing production, deterring grazing animals, causing injury to stock, reducing the value of grain and hay by increasing the likelihood of contamination with seeds</w:t>
      </w:r>
      <w:r w:rsidRPr="004F0251">
        <w:rPr>
          <w:rFonts w:ascii="Arial" w:eastAsiaTheme="minorHAnsi" w:hAnsi="Arial" w:cstheme="minorBidi"/>
          <w:sz w:val="24"/>
          <w:szCs w:val="20"/>
          <w:vertAlign w:val="superscript"/>
          <w:lang w:eastAsia="ja-JP"/>
        </w:rPr>
        <w:endnoteReference w:id="144"/>
      </w:r>
      <w:r w:rsidRPr="004F0251">
        <w:rPr>
          <w:rFonts w:ascii="Arial" w:eastAsiaTheme="minorHAnsi" w:hAnsi="Arial" w:cstheme="minorBidi"/>
          <w:sz w:val="24"/>
          <w:szCs w:val="20"/>
          <w:lang w:eastAsia="ja-JP"/>
        </w:rPr>
        <w:t xml:space="preserve">. </w:t>
      </w:r>
    </w:p>
    <w:p w14:paraId="18656449" w14:textId="77777777" w:rsidR="004F0251" w:rsidRPr="00BA2E1B" w:rsidRDefault="004F0251" w:rsidP="00BA2E1B">
      <w:pPr>
        <w:spacing w:before="36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Asphodel or wild onion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0"/>
      </w:tblGrid>
      <w:tr w:rsidR="0098204B" w14:paraId="1F34AFCC" w14:textId="77777777" w:rsidTr="00B27506">
        <w:tc>
          <w:tcPr>
            <w:tcW w:w="4508" w:type="dxa"/>
          </w:tcPr>
          <w:p w14:paraId="04C4FE5E" w14:textId="77777777" w:rsidR="00EC5FC8" w:rsidRDefault="0098204B" w:rsidP="00B27506">
            <w:pPr>
              <w:spacing w:before="240" w:line="300" w:lineRule="exact"/>
              <w:jc w:val="left"/>
              <w:rPr>
                <w:sz w:val="24"/>
                <w:szCs w:val="20"/>
                <w:lang w:eastAsia="ja-JP"/>
              </w:rPr>
            </w:pPr>
            <w:r w:rsidRPr="0098204B">
              <w:rPr>
                <w:noProof/>
                <w:sz w:val="24"/>
                <w:szCs w:val="20"/>
                <w:lang w:eastAsia="en-AU"/>
              </w:rPr>
              <w:drawing>
                <wp:anchor distT="0" distB="0" distL="114300" distR="114300" simplePos="0" relativeHeight="251669504" behindDoc="0" locked="0" layoutInCell="1" allowOverlap="1" wp14:anchorId="5B840227" wp14:editId="72537957">
                  <wp:simplePos x="0" y="0"/>
                  <wp:positionH relativeFrom="column">
                    <wp:posOffset>2540</wp:posOffset>
                  </wp:positionH>
                  <wp:positionV relativeFrom="paragraph">
                    <wp:posOffset>201880</wp:posOffset>
                  </wp:positionV>
                  <wp:extent cx="2740097" cy="2054431"/>
                  <wp:effectExtent l="0" t="0" r="3175" b="3175"/>
                  <wp:wrapSquare wrapText="bothSides"/>
                  <wp:docPr id="29" name="Picture 29"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ds of South Australia - Species Informatio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40097" cy="2054431"/>
                          </a:xfrm>
                          <a:prstGeom prst="rect">
                            <a:avLst/>
                          </a:prstGeom>
                          <a:noFill/>
                          <a:ln>
                            <a:noFill/>
                          </a:ln>
                        </pic:spPr>
                      </pic:pic>
                    </a:graphicData>
                  </a:graphic>
                </wp:anchor>
              </w:drawing>
            </w:r>
            <w:r>
              <w:rPr>
                <w:sz w:val="24"/>
                <w:szCs w:val="20"/>
                <w:lang w:eastAsia="ja-JP"/>
              </w:rPr>
              <w:t>Onion Weed: DEW</w:t>
            </w:r>
          </w:p>
        </w:tc>
        <w:tc>
          <w:tcPr>
            <w:tcW w:w="4508" w:type="dxa"/>
          </w:tcPr>
          <w:p w14:paraId="145F1852" w14:textId="77777777" w:rsidR="00EC5FC8" w:rsidRDefault="0098204B" w:rsidP="005012C3">
            <w:pPr>
              <w:spacing w:before="240" w:line="300" w:lineRule="exact"/>
              <w:jc w:val="left"/>
              <w:rPr>
                <w:sz w:val="24"/>
                <w:szCs w:val="20"/>
                <w:lang w:eastAsia="ja-JP"/>
              </w:rPr>
            </w:pPr>
            <w:r w:rsidRPr="004F0251">
              <w:rPr>
                <w:sz w:val="24"/>
                <w:szCs w:val="20"/>
                <w:lang w:eastAsia="ja-JP"/>
              </w:rPr>
              <w:t>Asphodel or wild onion (</w:t>
            </w:r>
            <w:r w:rsidRPr="004F0251">
              <w:rPr>
                <w:i/>
                <w:sz w:val="24"/>
                <w:szCs w:val="20"/>
                <w:lang w:eastAsia="ja-JP"/>
              </w:rPr>
              <w:t xml:space="preserve">Asphodelus </w:t>
            </w:r>
            <w:proofErr w:type="spellStart"/>
            <w:r w:rsidRPr="004F0251">
              <w:rPr>
                <w:i/>
                <w:sz w:val="24"/>
                <w:szCs w:val="20"/>
                <w:lang w:eastAsia="ja-JP"/>
              </w:rPr>
              <w:t>f</w:t>
            </w:r>
            <w:r w:rsidR="007E7A88">
              <w:rPr>
                <w:i/>
                <w:sz w:val="24"/>
                <w:szCs w:val="20"/>
                <w:lang w:eastAsia="ja-JP"/>
              </w:rPr>
              <w:t>is</w:t>
            </w:r>
            <w:r w:rsidRPr="004F0251">
              <w:rPr>
                <w:i/>
                <w:sz w:val="24"/>
                <w:szCs w:val="20"/>
                <w:lang w:eastAsia="ja-JP"/>
              </w:rPr>
              <w:t>tulosis</w:t>
            </w:r>
            <w:proofErr w:type="spellEnd"/>
            <w:r w:rsidRPr="004F0251">
              <w:rPr>
                <w:sz w:val="24"/>
                <w:szCs w:val="20"/>
                <w:lang w:eastAsia="ja-JP"/>
              </w:rPr>
              <w:t xml:space="preserve">), now more commonly known as onion weed with a revised botanical name of </w:t>
            </w:r>
            <w:r w:rsidRPr="004F0251">
              <w:rPr>
                <w:i/>
                <w:sz w:val="24"/>
                <w:szCs w:val="20"/>
                <w:lang w:eastAsia="ja-JP"/>
              </w:rPr>
              <w:t xml:space="preserve">Asphodelus </w:t>
            </w:r>
            <w:proofErr w:type="spellStart"/>
            <w:r w:rsidRPr="004F0251">
              <w:rPr>
                <w:i/>
                <w:sz w:val="24"/>
                <w:szCs w:val="20"/>
                <w:lang w:eastAsia="ja-JP"/>
              </w:rPr>
              <w:t>fistulosus</w:t>
            </w:r>
            <w:proofErr w:type="spellEnd"/>
            <w:r w:rsidRPr="004F0251">
              <w:rPr>
                <w:sz w:val="24"/>
                <w:szCs w:val="20"/>
                <w:lang w:eastAsia="ja-JP"/>
              </w:rPr>
              <w:t>, spread rapidly in southern Australia in the wake of the peak in sheep densities and the rabbit invasion in the late 19th century. It was noticed spreading at Port Lincoln by 1889 and the following year the Port Lincoln Agriculture Bureau pressed for it to be proclaimed a noxious weed as it was all over the Port Lincoln township.</w:t>
            </w:r>
          </w:p>
        </w:tc>
      </w:tr>
    </w:tbl>
    <w:p w14:paraId="4348ECD1"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When proclaimed in 1897 it was present at One Tree Hill, Strathalbyn, Balaklava, Marree, Stockport, Auburn, Bremer as well as Port Lincoln. Its spread was facilitated by it being grown as an ornamental in gardens. Onion weed can stabilise sandy soils on lands that have been overgrazed to the point where few other species remain. As it is a pioneer species with high seed production but low competitive ability, in these situations it provides protection for the first stages of native regeneration but disappears once a dense perennial cover develops. This process of succession may be slow where native seedbank has been severely reduced by many years of overgrazing. Since onion weed is highly unpalatable, heavy grazing by stock and rabbits can remove the competing pasture plants and allow it to dominate in some areas of marginal crop land, wasteland and stony or sandy calcareous soils. Onion weed is an unpalatable annual that has become a very conspicuous pioneer plan on bare sandy soils and rapidly occupies paddocks where the pasture is sparse as well as mallee and rangelands regenerating after the removal of livestock</w:t>
      </w:r>
      <w:r w:rsidRPr="004F0251">
        <w:rPr>
          <w:rFonts w:ascii="Arial" w:eastAsiaTheme="minorHAnsi" w:hAnsi="Arial" w:cstheme="minorBidi"/>
          <w:sz w:val="24"/>
          <w:szCs w:val="20"/>
          <w:vertAlign w:val="superscript"/>
          <w:lang w:eastAsia="ja-JP"/>
        </w:rPr>
        <w:endnoteReference w:id="145"/>
      </w:r>
      <w:r w:rsidRPr="004F0251">
        <w:rPr>
          <w:rFonts w:ascii="Arial" w:eastAsiaTheme="minorHAnsi" w:hAnsi="Arial" w:cstheme="minorBidi"/>
          <w:sz w:val="24"/>
          <w:szCs w:val="20"/>
          <w:lang w:eastAsia="ja-JP"/>
        </w:rPr>
        <w:t>.</w:t>
      </w:r>
    </w:p>
    <w:p w14:paraId="5FB1E13F" w14:textId="77777777" w:rsidR="004F0251" w:rsidRPr="00BA2E1B" w:rsidRDefault="004F0251" w:rsidP="00BA2E1B">
      <w:pPr>
        <w:spacing w:before="36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t>Canadian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30"/>
      </w:tblGrid>
      <w:tr w:rsidR="001D42D3" w14:paraId="4954A0CA" w14:textId="77777777" w:rsidTr="001D42D3">
        <w:trPr>
          <w:trHeight w:val="95"/>
        </w:trPr>
        <w:tc>
          <w:tcPr>
            <w:tcW w:w="4508" w:type="dxa"/>
          </w:tcPr>
          <w:p w14:paraId="461B0720" w14:textId="77777777" w:rsidR="00EC5FC8" w:rsidRDefault="001D42D3" w:rsidP="00B27506">
            <w:pPr>
              <w:spacing w:before="240" w:line="300" w:lineRule="exact"/>
              <w:jc w:val="left"/>
              <w:rPr>
                <w:sz w:val="24"/>
                <w:szCs w:val="20"/>
                <w:lang w:eastAsia="ja-JP"/>
              </w:rPr>
            </w:pPr>
            <w:r w:rsidRPr="001D42D3">
              <w:rPr>
                <w:noProof/>
                <w:sz w:val="24"/>
                <w:szCs w:val="20"/>
                <w:lang w:eastAsia="en-AU"/>
              </w:rPr>
              <w:drawing>
                <wp:anchor distT="0" distB="0" distL="114300" distR="114300" simplePos="0" relativeHeight="251670528" behindDoc="0" locked="0" layoutInCell="1" allowOverlap="1" wp14:anchorId="07630362" wp14:editId="7C8574FB">
                  <wp:simplePos x="0" y="0"/>
                  <wp:positionH relativeFrom="column">
                    <wp:posOffset>2540</wp:posOffset>
                  </wp:positionH>
                  <wp:positionV relativeFrom="paragraph">
                    <wp:posOffset>225425</wp:posOffset>
                  </wp:positionV>
                  <wp:extent cx="2778760" cy="1847850"/>
                  <wp:effectExtent l="0" t="0" r="2540" b="0"/>
                  <wp:wrapSquare wrapText="bothSides"/>
                  <wp:docPr id="31" name="Picture 31" descr="Perennial thistle: declared pest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ennial thistle: declared pest | Agriculture and Foo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7876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Perennial Thistle: Agriculture WA</w:t>
            </w:r>
          </w:p>
        </w:tc>
        <w:tc>
          <w:tcPr>
            <w:tcW w:w="4508" w:type="dxa"/>
          </w:tcPr>
          <w:p w14:paraId="15ED3D48" w14:textId="77777777" w:rsidR="00EC5FC8" w:rsidRDefault="001D42D3" w:rsidP="00B27506">
            <w:pPr>
              <w:spacing w:before="240" w:line="300" w:lineRule="exact"/>
              <w:jc w:val="left"/>
              <w:rPr>
                <w:sz w:val="24"/>
                <w:szCs w:val="20"/>
                <w:lang w:eastAsia="ja-JP"/>
              </w:rPr>
            </w:pPr>
            <w:r w:rsidRPr="004F0251">
              <w:rPr>
                <w:sz w:val="24"/>
                <w:szCs w:val="20"/>
                <w:lang w:eastAsia="ja-JP"/>
              </w:rPr>
              <w:t>Canadian thistle (</w:t>
            </w:r>
            <w:r w:rsidRPr="004F0251">
              <w:rPr>
                <w:i/>
                <w:sz w:val="24"/>
                <w:szCs w:val="20"/>
                <w:lang w:eastAsia="ja-JP"/>
              </w:rPr>
              <w:t xml:space="preserve">Cirsium </w:t>
            </w:r>
            <w:proofErr w:type="spellStart"/>
            <w:r w:rsidRPr="004F0251">
              <w:rPr>
                <w:i/>
                <w:sz w:val="24"/>
                <w:szCs w:val="20"/>
                <w:lang w:eastAsia="ja-JP"/>
              </w:rPr>
              <w:t>arvense</w:t>
            </w:r>
            <w:proofErr w:type="spellEnd"/>
            <w:r w:rsidRPr="004F0251">
              <w:rPr>
                <w:sz w:val="24"/>
                <w:szCs w:val="20"/>
                <w:lang w:eastAsia="ja-JP"/>
              </w:rPr>
              <w:t xml:space="preserve">), now more commonly known as perennial thistle, is a deep-rooted perennial with extensive rhizomes and is a weed of broad acre agriculture in some temperate regions of the world. It is a native throughout Europe, northern Africa and western Asia. Although it was introduced in 1888, perennial thistle never became established in South Australia. Isolated patches were previously found in the Mount Gambier area and </w:t>
            </w:r>
            <w:proofErr w:type="spellStart"/>
            <w:r w:rsidRPr="004F0251">
              <w:rPr>
                <w:sz w:val="24"/>
                <w:szCs w:val="20"/>
                <w:lang w:eastAsia="ja-JP"/>
              </w:rPr>
              <w:t>Fleurieu</w:t>
            </w:r>
            <w:proofErr w:type="spellEnd"/>
            <w:r w:rsidRPr="004F0251">
              <w:rPr>
                <w:sz w:val="24"/>
                <w:szCs w:val="20"/>
                <w:lang w:eastAsia="ja-JP"/>
              </w:rPr>
              <w:t xml:space="preserve"> Peninsula.</w:t>
            </w:r>
          </w:p>
        </w:tc>
      </w:tr>
    </w:tbl>
    <w:p w14:paraId="4EA9309C"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Perennial thistle was originally proclaimed because it is a significant weed in other countries and information on its potential in South Australia was lacking.</w:t>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With its perennial habit, perennial thistle forms permanent populations rather than being an opportunist coloniser. However, seed can be produced in large quantities and is efficiently adapted for dispersal by wind. A new clonal infestation can reach several metres in diameter in the first two years of growth</w:t>
      </w:r>
      <w:r w:rsidRPr="004F0251">
        <w:rPr>
          <w:rFonts w:ascii="Arial" w:eastAsiaTheme="minorHAnsi" w:hAnsi="Arial" w:cstheme="minorBidi"/>
          <w:sz w:val="24"/>
          <w:szCs w:val="20"/>
          <w:vertAlign w:val="superscript"/>
          <w:lang w:eastAsia="ja-JP"/>
        </w:rPr>
        <w:endnoteReference w:id="146"/>
      </w:r>
      <w:r w:rsidRPr="004F0251">
        <w:rPr>
          <w:rFonts w:ascii="Arial" w:eastAsiaTheme="minorHAnsi" w:hAnsi="Arial" w:cstheme="minorBidi"/>
          <w:sz w:val="24"/>
          <w:szCs w:val="20"/>
          <w:lang w:eastAsia="ja-JP"/>
        </w:rPr>
        <w:t>.</w:t>
      </w:r>
    </w:p>
    <w:p w14:paraId="4BBAB899" w14:textId="77777777" w:rsidR="004F0251" w:rsidRPr="00BA2E1B" w:rsidRDefault="004F0251" w:rsidP="00ED30C5">
      <w:pPr>
        <w:keepNext/>
        <w:spacing w:before="360" w:line="360" w:lineRule="exact"/>
        <w:jc w:val="left"/>
        <w:rPr>
          <w:rFonts w:ascii="Arial Bold" w:eastAsiaTheme="majorEastAsia" w:hAnsi="Arial Bold" w:cstheme="majorBidi"/>
          <w:bCs/>
          <w:color w:val="00427A"/>
          <w:sz w:val="32"/>
          <w:szCs w:val="32"/>
          <w:lang w:eastAsia="ja-JP"/>
        </w:rPr>
      </w:pPr>
      <w:r w:rsidRPr="00BA2E1B">
        <w:rPr>
          <w:rFonts w:ascii="Arial Bold" w:eastAsiaTheme="majorEastAsia" w:hAnsi="Arial Bold" w:cstheme="majorBidi"/>
          <w:bCs/>
          <w:color w:val="00427A"/>
          <w:sz w:val="32"/>
          <w:szCs w:val="32"/>
          <w:lang w:eastAsia="ja-JP"/>
        </w:rPr>
        <w:lastRenderedPageBreak/>
        <w:t>Thorn apple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08"/>
      </w:tblGrid>
      <w:tr w:rsidR="0098204B" w14:paraId="400CCE47" w14:textId="77777777" w:rsidTr="00B27506">
        <w:tc>
          <w:tcPr>
            <w:tcW w:w="4508" w:type="dxa"/>
          </w:tcPr>
          <w:p w14:paraId="55489CF3" w14:textId="77777777" w:rsidR="00EC5FC8" w:rsidRDefault="0098204B" w:rsidP="00B27506">
            <w:pPr>
              <w:spacing w:before="240" w:line="300" w:lineRule="exact"/>
              <w:jc w:val="left"/>
              <w:rPr>
                <w:sz w:val="24"/>
                <w:szCs w:val="20"/>
                <w:lang w:eastAsia="ja-JP"/>
              </w:rPr>
            </w:pPr>
            <w:r w:rsidRPr="0098204B">
              <w:rPr>
                <w:noProof/>
                <w:sz w:val="24"/>
                <w:szCs w:val="20"/>
                <w:lang w:eastAsia="en-AU"/>
              </w:rPr>
              <w:drawing>
                <wp:anchor distT="0" distB="0" distL="114300" distR="114300" simplePos="0" relativeHeight="251668480" behindDoc="0" locked="0" layoutInCell="1" allowOverlap="1" wp14:anchorId="26E5ABBC" wp14:editId="53FA0A29">
                  <wp:simplePos x="0" y="0"/>
                  <wp:positionH relativeFrom="column">
                    <wp:posOffset>-38297</wp:posOffset>
                  </wp:positionH>
                  <wp:positionV relativeFrom="paragraph">
                    <wp:posOffset>178130</wp:posOffset>
                  </wp:positionV>
                  <wp:extent cx="2730889" cy="2047527"/>
                  <wp:effectExtent l="0" t="0" r="0" b="0"/>
                  <wp:wrapSquare wrapText="bothSides"/>
                  <wp:docPr id="27" name="Picture 27"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ds of South Australia - Species Informatio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30889" cy="2047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Common Thornapple: DEW</w:t>
            </w:r>
          </w:p>
        </w:tc>
        <w:tc>
          <w:tcPr>
            <w:tcW w:w="4508" w:type="dxa"/>
          </w:tcPr>
          <w:p w14:paraId="5DB9E82C" w14:textId="77777777" w:rsidR="00EC5FC8" w:rsidRDefault="0098204B" w:rsidP="005012C3">
            <w:pPr>
              <w:spacing w:before="240" w:line="300" w:lineRule="exact"/>
              <w:jc w:val="left"/>
              <w:rPr>
                <w:sz w:val="24"/>
                <w:szCs w:val="20"/>
                <w:lang w:eastAsia="ja-JP"/>
              </w:rPr>
            </w:pPr>
            <w:r w:rsidRPr="004F0251">
              <w:rPr>
                <w:sz w:val="24"/>
                <w:szCs w:val="20"/>
                <w:lang w:eastAsia="ja-JP"/>
              </w:rPr>
              <w:t>Thorn apple (</w:t>
            </w:r>
            <w:r w:rsidRPr="004F0251">
              <w:rPr>
                <w:i/>
                <w:sz w:val="24"/>
                <w:szCs w:val="20"/>
                <w:lang w:eastAsia="ja-JP"/>
              </w:rPr>
              <w:t>Datura stramonium</w:t>
            </w:r>
            <w:r w:rsidRPr="004F0251">
              <w:rPr>
                <w:sz w:val="24"/>
                <w:szCs w:val="20"/>
                <w:lang w:eastAsia="ja-JP"/>
              </w:rPr>
              <w:t>), now more commonly known as common thornapple, is an annual that grows to 1.2 m high and has bright green leaves and white tubular flowers. It probably originated in the tropical regions of Central and South America and is thought to have been present in Sydney by 1804; it was growing in Adelaide by 1839 and likely to have been accidentally introduced as a contaminant of agricultural seeds.</w:t>
            </w:r>
          </w:p>
        </w:tc>
      </w:tr>
    </w:tbl>
    <w:p w14:paraId="46526205"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Common thornapple prefers open disturbed habitats, cultivated paddocks, urban wasteland, roadsides and rail reserves and spread throughout most cropping areas of the State. Common Thornapple is an annual plant dispersed by seed. The most effective dispersal is as a contaminant in crop seed, but they are also dispersed by water (because they float), or they may be spread by muddy vehicles or machinery. It is an important agricultural weed. It is toxic to stock with the seeds the most poisonous part of the plant. Stock do not generally graze the plants due to their bitter taste and spiny seed pods, but stock are usually killed when they eat contaminated hay, chaff and silage. It also competes strongly with many crops</w:t>
      </w:r>
      <w:r w:rsidRPr="004F0251">
        <w:rPr>
          <w:rFonts w:ascii="Arial" w:eastAsiaTheme="minorHAnsi" w:hAnsi="Arial" w:cstheme="minorBidi"/>
          <w:sz w:val="24"/>
          <w:szCs w:val="20"/>
          <w:vertAlign w:val="superscript"/>
          <w:lang w:eastAsia="ja-JP"/>
        </w:rPr>
        <w:endnoteReference w:id="147"/>
      </w:r>
      <w:r w:rsidRPr="004F0251">
        <w:rPr>
          <w:rFonts w:ascii="Arial" w:eastAsiaTheme="minorHAnsi" w:hAnsi="Arial" w:cstheme="minorBidi"/>
          <w:sz w:val="24"/>
          <w:szCs w:val="20"/>
          <w:lang w:eastAsia="ja-JP"/>
        </w:rPr>
        <w:t xml:space="preserve">. </w:t>
      </w:r>
    </w:p>
    <w:p w14:paraId="618726B1"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Apple of Sodom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8"/>
      </w:tblGrid>
      <w:tr w:rsidR="00A97072" w14:paraId="17124ACE" w14:textId="77777777" w:rsidTr="00B27506">
        <w:tc>
          <w:tcPr>
            <w:tcW w:w="4508" w:type="dxa"/>
          </w:tcPr>
          <w:p w14:paraId="18E43C14" w14:textId="77777777" w:rsidR="00EC5FC8" w:rsidRDefault="00A97072" w:rsidP="00B27506">
            <w:pPr>
              <w:spacing w:before="240" w:line="300" w:lineRule="exact"/>
              <w:jc w:val="left"/>
              <w:rPr>
                <w:sz w:val="24"/>
                <w:szCs w:val="20"/>
                <w:lang w:eastAsia="ja-JP"/>
              </w:rPr>
            </w:pPr>
            <w:r>
              <w:rPr>
                <w:sz w:val="24"/>
                <w:szCs w:val="20"/>
                <w:lang w:eastAsia="ja-JP"/>
              </w:rPr>
              <w:t>Apple of Sodom</w:t>
            </w:r>
            <w:r w:rsidRPr="00A97072">
              <w:rPr>
                <w:noProof/>
                <w:sz w:val="24"/>
                <w:szCs w:val="20"/>
                <w:lang w:eastAsia="en-AU"/>
              </w:rPr>
              <w:drawing>
                <wp:anchor distT="0" distB="0" distL="114300" distR="114300" simplePos="0" relativeHeight="251671552" behindDoc="0" locked="0" layoutInCell="1" allowOverlap="1" wp14:anchorId="3A64AFF2" wp14:editId="43BEA3B7">
                  <wp:simplePos x="0" y="0"/>
                  <wp:positionH relativeFrom="column">
                    <wp:posOffset>2540</wp:posOffset>
                  </wp:positionH>
                  <wp:positionV relativeFrom="paragraph">
                    <wp:posOffset>178130</wp:posOffset>
                  </wp:positionV>
                  <wp:extent cx="2877891" cy="2006930"/>
                  <wp:effectExtent l="0" t="0" r="0" b="0"/>
                  <wp:wrapSquare wrapText="bothSides"/>
                  <wp:docPr id="32" name="Picture 32"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ds of South Australia - Species Informatio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flipH="1">
                            <a:off x="0" y="0"/>
                            <a:ext cx="2877891" cy="2006930"/>
                          </a:xfrm>
                          <a:prstGeom prst="rect">
                            <a:avLst/>
                          </a:prstGeom>
                          <a:noFill/>
                          <a:ln>
                            <a:noFill/>
                          </a:ln>
                        </pic:spPr>
                      </pic:pic>
                    </a:graphicData>
                  </a:graphic>
                </wp:anchor>
              </w:drawing>
            </w:r>
            <w:r>
              <w:rPr>
                <w:sz w:val="24"/>
                <w:szCs w:val="20"/>
                <w:lang w:eastAsia="ja-JP"/>
              </w:rPr>
              <w:t>: DEW</w:t>
            </w:r>
          </w:p>
        </w:tc>
        <w:tc>
          <w:tcPr>
            <w:tcW w:w="4508" w:type="dxa"/>
          </w:tcPr>
          <w:p w14:paraId="06E194B3" w14:textId="77777777" w:rsidR="00EC5FC8" w:rsidRDefault="00A97072" w:rsidP="00B27506">
            <w:pPr>
              <w:spacing w:before="240" w:line="300" w:lineRule="exact"/>
              <w:jc w:val="left"/>
              <w:rPr>
                <w:sz w:val="24"/>
                <w:szCs w:val="20"/>
                <w:lang w:eastAsia="ja-JP"/>
              </w:rPr>
            </w:pPr>
            <w:r w:rsidRPr="004F0251">
              <w:rPr>
                <w:sz w:val="24"/>
                <w:szCs w:val="20"/>
                <w:lang w:eastAsia="ja-JP"/>
              </w:rPr>
              <w:t>Apple of Sodom (</w:t>
            </w:r>
            <w:r w:rsidRPr="004F0251">
              <w:rPr>
                <w:i/>
                <w:sz w:val="24"/>
                <w:szCs w:val="20"/>
                <w:lang w:eastAsia="ja-JP"/>
              </w:rPr>
              <w:t xml:space="preserve">Solanum </w:t>
            </w:r>
            <w:proofErr w:type="spellStart"/>
            <w:r w:rsidRPr="004F0251">
              <w:rPr>
                <w:i/>
                <w:sz w:val="24"/>
                <w:szCs w:val="20"/>
                <w:lang w:eastAsia="ja-JP"/>
              </w:rPr>
              <w:t>sodomaum</w:t>
            </w:r>
            <w:proofErr w:type="spellEnd"/>
            <w:r w:rsidRPr="004F0251">
              <w:rPr>
                <w:sz w:val="24"/>
                <w:szCs w:val="20"/>
                <w:lang w:eastAsia="ja-JP"/>
              </w:rPr>
              <w:t xml:space="preserve">), now with a revised botanical name of </w:t>
            </w:r>
            <w:r w:rsidRPr="00A97072">
              <w:rPr>
                <w:i/>
                <w:sz w:val="24"/>
                <w:szCs w:val="20"/>
                <w:lang w:eastAsia="ja-JP"/>
              </w:rPr>
              <w:t xml:space="preserve">Solanum </w:t>
            </w:r>
            <w:proofErr w:type="spellStart"/>
            <w:r w:rsidRPr="00A97072">
              <w:rPr>
                <w:i/>
                <w:sz w:val="24"/>
                <w:szCs w:val="20"/>
                <w:lang w:eastAsia="ja-JP"/>
              </w:rPr>
              <w:t>linnaeanum</w:t>
            </w:r>
            <w:proofErr w:type="spellEnd"/>
            <w:r w:rsidRPr="004F0251">
              <w:rPr>
                <w:sz w:val="24"/>
                <w:szCs w:val="20"/>
                <w:lang w:eastAsia="ja-JP"/>
              </w:rPr>
              <w:t xml:space="preserve">, was growing at the Adelaide Botanic Garden by 1858 and first recognised as a weed in 1880. It soon spread to the southern Eyre Peninsula, Mount Lofty Ranges and </w:t>
            </w:r>
            <w:proofErr w:type="spellStart"/>
            <w:r w:rsidRPr="004F0251">
              <w:rPr>
                <w:sz w:val="24"/>
                <w:szCs w:val="20"/>
                <w:lang w:eastAsia="ja-JP"/>
              </w:rPr>
              <w:t>Fleurieu</w:t>
            </w:r>
            <w:proofErr w:type="spellEnd"/>
            <w:r w:rsidRPr="004F0251">
              <w:rPr>
                <w:sz w:val="24"/>
                <w:szCs w:val="20"/>
                <w:lang w:eastAsia="ja-JP"/>
              </w:rPr>
              <w:t xml:space="preserve"> Peninsula, Kangaroo Island and the South East. It is mainly a weed of coastal districts where it slowly invades unimproved perennial pas</w:t>
            </w:r>
            <w:r>
              <w:rPr>
                <w:sz w:val="24"/>
                <w:szCs w:val="20"/>
                <w:lang w:eastAsia="ja-JP"/>
              </w:rPr>
              <w:t>tures.</w:t>
            </w:r>
          </w:p>
        </w:tc>
      </w:tr>
    </w:tbl>
    <w:p w14:paraId="33CC8805"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Apple of Sodom is a spiny shrub growing to about one metre tall. The berry is not generally consumed by livestock, birds or other native and feral animals. The fruit tends to ripen on the bush, eventually dropping off and is then blown or dragged </w:t>
      </w:r>
      <w:r w:rsidRPr="004F0251">
        <w:rPr>
          <w:rFonts w:ascii="Arial" w:eastAsiaTheme="minorHAnsi" w:hAnsi="Arial" w:cstheme="minorBidi"/>
          <w:sz w:val="24"/>
          <w:szCs w:val="20"/>
          <w:lang w:eastAsia="ja-JP"/>
        </w:rPr>
        <w:lastRenderedPageBreak/>
        <w:t>away with the seeds enclosed. Long distance dispersal can occur when berries are caught up in hay or machinery. Minor spread also occurs with the movement of contaminated agricultural produce, screenings, soil and through birds and foxes. The fruit of apple of Sodom is poisonous to humans and livestock and the leaves are not grazed due to their prickly nature. This allows infestations to develop freely and can result in dense patches that have the potential to crowd out other plants, restrict stock and human movement and provide harbour for rabbits</w:t>
      </w:r>
      <w:r w:rsidRPr="004F0251">
        <w:rPr>
          <w:rFonts w:ascii="Arial" w:eastAsiaTheme="minorHAnsi" w:hAnsi="Arial" w:cstheme="minorBidi"/>
          <w:sz w:val="24"/>
          <w:szCs w:val="20"/>
          <w:vertAlign w:val="superscript"/>
          <w:lang w:eastAsia="ja-JP"/>
        </w:rPr>
        <w:endnoteReference w:id="148"/>
      </w:r>
      <w:r w:rsidRPr="004F0251">
        <w:rPr>
          <w:rFonts w:ascii="Arial" w:eastAsiaTheme="minorHAnsi" w:hAnsi="Arial" w:cstheme="minorBidi"/>
          <w:sz w:val="24"/>
          <w:szCs w:val="20"/>
          <w:lang w:eastAsia="ja-JP"/>
        </w:rPr>
        <w:t>.</w:t>
      </w:r>
    </w:p>
    <w:p w14:paraId="488AF0B9"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Cape tulip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3910"/>
      </w:tblGrid>
      <w:tr w:rsidR="00EC5FC8" w14:paraId="2E48B60F" w14:textId="77777777" w:rsidTr="00B27506">
        <w:tc>
          <w:tcPr>
            <w:tcW w:w="4508" w:type="dxa"/>
          </w:tcPr>
          <w:p w14:paraId="1541B8EF" w14:textId="77777777" w:rsidR="00EC5FC8" w:rsidRDefault="009D0797" w:rsidP="00B27506">
            <w:pPr>
              <w:spacing w:before="240" w:line="300" w:lineRule="exact"/>
              <w:jc w:val="left"/>
              <w:rPr>
                <w:sz w:val="24"/>
                <w:szCs w:val="20"/>
                <w:lang w:eastAsia="ja-JP"/>
              </w:rPr>
            </w:pPr>
            <w:r w:rsidRPr="007E7E6D">
              <w:rPr>
                <w:noProof/>
                <w:lang w:eastAsia="en-AU"/>
              </w:rPr>
              <w:drawing>
                <wp:anchor distT="0" distB="0" distL="114300" distR="114300" simplePos="0" relativeHeight="251661312" behindDoc="0" locked="0" layoutInCell="1" allowOverlap="1" wp14:anchorId="039B844B" wp14:editId="002ED870">
                  <wp:simplePos x="0" y="0"/>
                  <wp:positionH relativeFrom="column">
                    <wp:posOffset>2540</wp:posOffset>
                  </wp:positionH>
                  <wp:positionV relativeFrom="paragraph">
                    <wp:posOffset>154380</wp:posOffset>
                  </wp:positionV>
                  <wp:extent cx="3111500" cy="23609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111500" cy="2360930"/>
                          </a:xfrm>
                          <a:prstGeom prst="rect">
                            <a:avLst/>
                          </a:prstGeom>
                          <a:noFill/>
                          <a:ln>
                            <a:noFill/>
                          </a:ln>
                        </pic:spPr>
                      </pic:pic>
                    </a:graphicData>
                  </a:graphic>
                </wp:anchor>
              </w:drawing>
            </w:r>
            <w:r>
              <w:rPr>
                <w:sz w:val="24"/>
                <w:szCs w:val="20"/>
                <w:lang w:eastAsia="ja-JP"/>
              </w:rPr>
              <w:t>One-leaf Cape Tulip: PIRSA</w:t>
            </w:r>
          </w:p>
        </w:tc>
        <w:tc>
          <w:tcPr>
            <w:tcW w:w="4508" w:type="dxa"/>
          </w:tcPr>
          <w:p w14:paraId="1560667E" w14:textId="77777777" w:rsidR="00EC5FC8" w:rsidRDefault="00147293" w:rsidP="00B27506">
            <w:pPr>
              <w:spacing w:before="240" w:line="300" w:lineRule="exact"/>
              <w:jc w:val="left"/>
              <w:rPr>
                <w:sz w:val="24"/>
                <w:szCs w:val="20"/>
                <w:lang w:eastAsia="ja-JP"/>
              </w:rPr>
            </w:pPr>
            <w:r w:rsidRPr="004F0251">
              <w:rPr>
                <w:sz w:val="24"/>
                <w:szCs w:val="20"/>
                <w:lang w:eastAsia="ja-JP"/>
              </w:rPr>
              <w:t>Cape tulip (</w:t>
            </w:r>
            <w:proofErr w:type="spellStart"/>
            <w:r w:rsidRPr="004F0251">
              <w:rPr>
                <w:i/>
                <w:sz w:val="24"/>
                <w:szCs w:val="20"/>
                <w:lang w:eastAsia="ja-JP"/>
              </w:rPr>
              <w:t>Homeria</w:t>
            </w:r>
            <w:proofErr w:type="spellEnd"/>
            <w:r w:rsidRPr="004F0251">
              <w:rPr>
                <w:i/>
                <w:sz w:val="24"/>
                <w:szCs w:val="20"/>
                <w:lang w:eastAsia="ja-JP"/>
              </w:rPr>
              <w:t xml:space="preserve"> </w:t>
            </w:r>
            <w:proofErr w:type="spellStart"/>
            <w:r w:rsidRPr="004F0251">
              <w:rPr>
                <w:i/>
                <w:sz w:val="24"/>
                <w:szCs w:val="20"/>
                <w:lang w:eastAsia="ja-JP"/>
              </w:rPr>
              <w:t>collina</w:t>
            </w:r>
            <w:proofErr w:type="spellEnd"/>
            <w:r w:rsidRPr="004F0251">
              <w:rPr>
                <w:sz w:val="24"/>
                <w:szCs w:val="20"/>
                <w:lang w:eastAsia="ja-JP"/>
              </w:rPr>
              <w:t>), now described as one-leaf Cape tulip (</w:t>
            </w:r>
            <w:proofErr w:type="spellStart"/>
            <w:r w:rsidRPr="004F0251">
              <w:rPr>
                <w:i/>
                <w:sz w:val="24"/>
                <w:szCs w:val="20"/>
                <w:lang w:eastAsia="ja-JP"/>
              </w:rPr>
              <w:t>Moraea</w:t>
            </w:r>
            <w:proofErr w:type="spellEnd"/>
            <w:r w:rsidRPr="004F0251">
              <w:rPr>
                <w:i/>
                <w:sz w:val="24"/>
                <w:szCs w:val="20"/>
                <w:lang w:eastAsia="ja-JP"/>
              </w:rPr>
              <w:t xml:space="preserve"> </w:t>
            </w:r>
            <w:proofErr w:type="spellStart"/>
            <w:r w:rsidRPr="004F0251">
              <w:rPr>
                <w:i/>
                <w:sz w:val="24"/>
                <w:szCs w:val="20"/>
                <w:lang w:eastAsia="ja-JP"/>
              </w:rPr>
              <w:t>flaccida</w:t>
            </w:r>
            <w:proofErr w:type="spellEnd"/>
            <w:r w:rsidRPr="004F0251">
              <w:rPr>
                <w:sz w:val="24"/>
                <w:szCs w:val="20"/>
                <w:lang w:eastAsia="ja-JP"/>
              </w:rPr>
              <w:t>), was introduced to Australia from South Africa on several occasions as an ornamental plant as early as 1843 and was recognised as an important weed in several states by the early 1900s. Cape tulip is now a locally important toxic pasture weed in higher rainfall regions. Its distribution extends across the agricultural zone from the west side of Eyre Peninsula to the South East including the southern end of the Flinders.</w:t>
            </w:r>
          </w:p>
        </w:tc>
      </w:tr>
    </w:tbl>
    <w:p w14:paraId="367D1F76"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In 1920, the gardening department of the City of Adelaide had been experimenting for some time trying to find a method for destroying Cape tulip in the East Park Lands</w:t>
      </w:r>
      <w:r w:rsidRPr="004F0251">
        <w:rPr>
          <w:rFonts w:ascii="Arial" w:eastAsiaTheme="minorHAnsi" w:hAnsi="Arial" w:cstheme="minorBidi"/>
          <w:sz w:val="24"/>
          <w:szCs w:val="20"/>
          <w:vertAlign w:val="superscript"/>
          <w:lang w:eastAsia="ja-JP"/>
        </w:rPr>
        <w:endnoteReference w:id="149"/>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Cape tulip invades cleared land on soils ranging from sands to heavy waterlogged clays but cannot compete under dense tree or shrub cover, and is poorly adapted to lower rainfall areas. One-leaf Cape tulip spreads mainly due to the movement of seed and corms in contaminated farm produce and machinery, and by seeds adhering to wool and the feet of animals. Movement of hay and silage cut from infested paddocks is probably the most important cause of new infestations. Seed remains viable after passing though the digestive system of stock. Dried plants, with seed capsules still intact, break off and are blown around by the wind and carried in waterways</w:t>
      </w:r>
      <w:r w:rsidRPr="004F0251">
        <w:rPr>
          <w:rFonts w:ascii="Arial" w:eastAsiaTheme="minorHAnsi" w:hAnsi="Arial" w:cstheme="minorBidi"/>
          <w:sz w:val="24"/>
          <w:szCs w:val="20"/>
          <w:vertAlign w:val="superscript"/>
          <w:lang w:eastAsia="ja-JP"/>
        </w:rPr>
        <w:endnoteReference w:id="150"/>
      </w:r>
      <w:r w:rsidRPr="004F0251">
        <w:rPr>
          <w:rFonts w:ascii="Arial" w:eastAsiaTheme="minorHAnsi" w:hAnsi="Arial" w:cstheme="minorBidi"/>
          <w:sz w:val="24"/>
          <w:szCs w:val="20"/>
          <w:lang w:eastAsia="ja-JP"/>
        </w:rPr>
        <w:t>.</w:t>
      </w:r>
    </w:p>
    <w:p w14:paraId="792CCCAD" w14:textId="77777777" w:rsidR="004F0251" w:rsidRPr="00C73BE6" w:rsidRDefault="004F0251" w:rsidP="00ED30C5">
      <w:pPr>
        <w:keepNext/>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lastRenderedPageBreak/>
        <w:t>Bathurst burr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3889"/>
      </w:tblGrid>
      <w:tr w:rsidR="00EC5FC8" w14:paraId="404490A4" w14:textId="77777777" w:rsidTr="00B27506">
        <w:tc>
          <w:tcPr>
            <w:tcW w:w="4508" w:type="dxa"/>
          </w:tcPr>
          <w:p w14:paraId="46B50EBF" w14:textId="77777777" w:rsidR="00EC5FC8" w:rsidRDefault="00B170AE" w:rsidP="00B27506">
            <w:pPr>
              <w:spacing w:before="240" w:line="300" w:lineRule="exact"/>
              <w:jc w:val="left"/>
              <w:rPr>
                <w:sz w:val="24"/>
                <w:szCs w:val="20"/>
                <w:lang w:eastAsia="ja-JP"/>
              </w:rPr>
            </w:pPr>
            <w:r w:rsidRPr="00B170AE">
              <w:rPr>
                <w:noProof/>
                <w:sz w:val="24"/>
                <w:szCs w:val="20"/>
                <w:lang w:eastAsia="en-AU"/>
              </w:rPr>
              <w:drawing>
                <wp:anchor distT="0" distB="0" distL="114300" distR="114300" simplePos="0" relativeHeight="251663360" behindDoc="0" locked="0" layoutInCell="1" allowOverlap="1" wp14:anchorId="2031F417" wp14:editId="376DE110">
                  <wp:simplePos x="0" y="0"/>
                  <wp:positionH relativeFrom="column">
                    <wp:posOffset>2540</wp:posOffset>
                  </wp:positionH>
                  <wp:positionV relativeFrom="paragraph">
                    <wp:posOffset>194945</wp:posOffset>
                  </wp:positionV>
                  <wp:extent cx="3124835" cy="20897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12483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Bathurst Burr: PIRSA</w:t>
            </w:r>
          </w:p>
        </w:tc>
        <w:tc>
          <w:tcPr>
            <w:tcW w:w="4508" w:type="dxa"/>
          </w:tcPr>
          <w:p w14:paraId="2B037FA4" w14:textId="77777777" w:rsidR="00EC5FC8" w:rsidRDefault="00B170AE" w:rsidP="00B27506">
            <w:pPr>
              <w:spacing w:before="240" w:line="300" w:lineRule="exact"/>
              <w:jc w:val="left"/>
              <w:rPr>
                <w:sz w:val="24"/>
                <w:szCs w:val="20"/>
                <w:lang w:eastAsia="ja-JP"/>
              </w:rPr>
            </w:pPr>
            <w:r w:rsidRPr="004F0251">
              <w:rPr>
                <w:sz w:val="24"/>
                <w:szCs w:val="20"/>
                <w:lang w:eastAsia="ja-JP"/>
              </w:rPr>
              <w:t>Bathurst burr (</w:t>
            </w:r>
            <w:r w:rsidRPr="004F0251">
              <w:rPr>
                <w:i/>
                <w:sz w:val="24"/>
                <w:szCs w:val="20"/>
                <w:lang w:eastAsia="ja-JP"/>
              </w:rPr>
              <w:t>Xanthium spinosum</w:t>
            </w:r>
            <w:r w:rsidRPr="004F0251">
              <w:rPr>
                <w:sz w:val="24"/>
                <w:szCs w:val="20"/>
                <w:lang w:eastAsia="ja-JP"/>
              </w:rPr>
              <w:t xml:space="preserve">), is a spiny annual with hooked burrs, related to the </w:t>
            </w:r>
            <w:proofErr w:type="spellStart"/>
            <w:r w:rsidRPr="004F0251">
              <w:rPr>
                <w:sz w:val="24"/>
                <w:szCs w:val="20"/>
                <w:lang w:eastAsia="ja-JP"/>
              </w:rPr>
              <w:t>Noogoora</w:t>
            </w:r>
            <w:proofErr w:type="spellEnd"/>
            <w:r w:rsidRPr="004F0251">
              <w:rPr>
                <w:sz w:val="24"/>
                <w:szCs w:val="20"/>
                <w:lang w:eastAsia="ja-JP"/>
              </w:rPr>
              <w:t xml:space="preserve"> burr complex. The burr had probably been introduced into New South Wales tangled in the tails of horses imported from Chile early in the 19th century and became well established near the town of Bathurst, hence its common name. It spread widely in South Australia and could be very abundant in seasons with favourable conditions.</w:t>
            </w:r>
          </w:p>
        </w:tc>
      </w:tr>
    </w:tbl>
    <w:p w14:paraId="216DCA28"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It is dispersed by burrs attached to stock, and also by floodwaters. By the time that the Thistle and Burr Act came into operation in 1862, Bathurst burr was already well established in agricultural districts that had been settled at that time. Bathurst burr impacts on grazing, mainly in the southern perennial pastures but also in the rotational pasture/arable land use. Its burrs are a major contaminant of fleeces in some years, especially when summer rainfall has been high. However, it is unlikely to become a major weed in the higher rainfall areas of SA as it is a poor competitor, establishing mainly in bare disturbed sites, after floods or on fallows. It does not tolerate dense competition from other weeds or dense pasture</w:t>
      </w:r>
      <w:r w:rsidRPr="004F0251">
        <w:rPr>
          <w:rFonts w:ascii="Arial" w:eastAsiaTheme="minorHAnsi" w:hAnsi="Arial" w:cstheme="minorBidi"/>
          <w:sz w:val="24"/>
          <w:szCs w:val="20"/>
          <w:vertAlign w:val="superscript"/>
          <w:lang w:eastAsia="ja-JP"/>
        </w:rPr>
        <w:endnoteReference w:id="151"/>
      </w:r>
      <w:r w:rsidRPr="004F0251">
        <w:rPr>
          <w:rFonts w:ascii="Arial" w:eastAsiaTheme="minorHAnsi" w:hAnsi="Arial" w:cstheme="minorBidi"/>
          <w:sz w:val="24"/>
          <w:szCs w:val="20"/>
          <w:lang w:eastAsia="ja-JP"/>
        </w:rPr>
        <w:t>.</w:t>
      </w:r>
    </w:p>
    <w:p w14:paraId="0BF12D90"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Wild cotton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920"/>
      </w:tblGrid>
      <w:tr w:rsidR="00EC5FC8" w14:paraId="63D104C8" w14:textId="77777777" w:rsidTr="00B27506">
        <w:tc>
          <w:tcPr>
            <w:tcW w:w="4508" w:type="dxa"/>
          </w:tcPr>
          <w:p w14:paraId="3E6D964C" w14:textId="77777777" w:rsidR="00EC5FC8" w:rsidRDefault="00822A37" w:rsidP="00B27506">
            <w:pPr>
              <w:spacing w:before="240" w:line="300" w:lineRule="exact"/>
              <w:jc w:val="left"/>
              <w:rPr>
                <w:sz w:val="24"/>
                <w:szCs w:val="20"/>
                <w:lang w:eastAsia="ja-JP"/>
              </w:rPr>
            </w:pPr>
            <w:r w:rsidRPr="00822A37">
              <w:rPr>
                <w:noProof/>
                <w:sz w:val="24"/>
                <w:szCs w:val="20"/>
                <w:lang w:eastAsia="en-AU"/>
              </w:rPr>
              <w:drawing>
                <wp:anchor distT="0" distB="0" distL="114300" distR="114300" simplePos="0" relativeHeight="251674624" behindDoc="0" locked="0" layoutInCell="1" allowOverlap="1" wp14:anchorId="0D5FE859" wp14:editId="33616763">
                  <wp:simplePos x="0" y="0"/>
                  <wp:positionH relativeFrom="column">
                    <wp:posOffset>2540</wp:posOffset>
                  </wp:positionH>
                  <wp:positionV relativeFrom="paragraph">
                    <wp:posOffset>166254</wp:posOffset>
                  </wp:positionV>
                  <wp:extent cx="3104865" cy="2066307"/>
                  <wp:effectExtent l="0" t="0" r="635" b="0"/>
                  <wp:wrapSquare wrapText="bothSides"/>
                  <wp:docPr id="37" name="Picture 37" descr="Narrow leaf cotton bush: declared pest | Agricultur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rrow leaf cotton bush: declared pest | Agriculture and Foo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04865" cy="2066307"/>
                          </a:xfrm>
                          <a:prstGeom prst="rect">
                            <a:avLst/>
                          </a:prstGeom>
                          <a:noFill/>
                          <a:ln>
                            <a:noFill/>
                          </a:ln>
                        </pic:spPr>
                      </pic:pic>
                    </a:graphicData>
                  </a:graphic>
                </wp:anchor>
              </w:drawing>
            </w:r>
            <w:r w:rsidRPr="00822A37">
              <w:rPr>
                <w:sz w:val="24"/>
                <w:szCs w:val="20"/>
                <w:lang w:eastAsia="ja-JP"/>
              </w:rPr>
              <w:t>Narrow Leaved Cotton-bush</w:t>
            </w:r>
            <w:r>
              <w:rPr>
                <w:sz w:val="24"/>
                <w:szCs w:val="20"/>
                <w:lang w:eastAsia="ja-JP"/>
              </w:rPr>
              <w:t>: Agriculture WA</w:t>
            </w:r>
          </w:p>
        </w:tc>
        <w:tc>
          <w:tcPr>
            <w:tcW w:w="4508" w:type="dxa"/>
          </w:tcPr>
          <w:p w14:paraId="0D2BC92A" w14:textId="77777777" w:rsidR="00EC5FC8" w:rsidRDefault="00822A37" w:rsidP="00B27506">
            <w:pPr>
              <w:spacing w:before="240" w:line="300" w:lineRule="exact"/>
              <w:jc w:val="left"/>
              <w:rPr>
                <w:sz w:val="24"/>
                <w:szCs w:val="20"/>
                <w:lang w:eastAsia="ja-JP"/>
              </w:rPr>
            </w:pPr>
            <w:r w:rsidRPr="004F0251">
              <w:rPr>
                <w:sz w:val="24"/>
                <w:szCs w:val="20"/>
                <w:lang w:eastAsia="ja-JP"/>
              </w:rPr>
              <w:t>Wild cotton (</w:t>
            </w:r>
            <w:proofErr w:type="spellStart"/>
            <w:r w:rsidRPr="004F0251">
              <w:rPr>
                <w:i/>
                <w:sz w:val="24"/>
                <w:szCs w:val="20"/>
                <w:lang w:eastAsia="ja-JP"/>
              </w:rPr>
              <w:t>Gomphocarpus</w:t>
            </w:r>
            <w:proofErr w:type="spellEnd"/>
            <w:r w:rsidRPr="004F0251">
              <w:rPr>
                <w:i/>
                <w:sz w:val="24"/>
                <w:szCs w:val="20"/>
                <w:lang w:eastAsia="ja-JP"/>
              </w:rPr>
              <w:t xml:space="preserve"> </w:t>
            </w:r>
            <w:proofErr w:type="spellStart"/>
            <w:r w:rsidRPr="004F0251">
              <w:rPr>
                <w:i/>
                <w:sz w:val="24"/>
                <w:szCs w:val="20"/>
                <w:lang w:eastAsia="ja-JP"/>
              </w:rPr>
              <w:t>fruticosus</w:t>
            </w:r>
            <w:proofErr w:type="spellEnd"/>
            <w:r w:rsidRPr="004F0251">
              <w:rPr>
                <w:sz w:val="24"/>
                <w:szCs w:val="20"/>
                <w:lang w:eastAsia="ja-JP"/>
              </w:rPr>
              <w:t xml:space="preserve">), now more commonly known as narrow leaved cotton-bush with a revised botanical name of </w:t>
            </w:r>
            <w:r w:rsidRPr="004F0251">
              <w:rPr>
                <w:i/>
                <w:sz w:val="24"/>
                <w:szCs w:val="20"/>
                <w:lang w:eastAsia="ja-JP"/>
              </w:rPr>
              <w:t xml:space="preserve">Asclepias </w:t>
            </w:r>
            <w:proofErr w:type="spellStart"/>
            <w:r w:rsidRPr="004F0251">
              <w:rPr>
                <w:i/>
                <w:sz w:val="24"/>
                <w:szCs w:val="20"/>
                <w:lang w:eastAsia="ja-JP"/>
              </w:rPr>
              <w:t>fruticosa</w:t>
            </w:r>
            <w:proofErr w:type="spellEnd"/>
            <w:r w:rsidRPr="004F0251">
              <w:rPr>
                <w:sz w:val="24"/>
                <w:szCs w:val="20"/>
                <w:lang w:eastAsia="ja-JP"/>
              </w:rPr>
              <w:t xml:space="preserve">, is a native to South Africa but is now naturalised throughout most mainland States. It was being grown in the Adelaide Botanic Gardens in 1858 and was noticed in the wild in 1883.  It soon spread through the Mt Lofty Ranges and into the South East. </w:t>
            </w:r>
          </w:p>
        </w:tc>
      </w:tr>
    </w:tbl>
    <w:p w14:paraId="64B15328" w14:textId="77777777" w:rsidR="004F0251" w:rsidRPr="004F0251" w:rsidRDefault="00822A37"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Its spread is, in no small measure, due to being grown frequently as a garden ornamental. </w:t>
      </w:r>
      <w:r w:rsidR="004F0251" w:rsidRPr="004F0251">
        <w:rPr>
          <w:rFonts w:ascii="Arial" w:eastAsiaTheme="minorHAnsi" w:hAnsi="Arial" w:cstheme="minorBidi"/>
          <w:sz w:val="24"/>
          <w:szCs w:val="20"/>
          <w:lang w:eastAsia="ja-JP"/>
        </w:rPr>
        <w:t xml:space="preserve">It is not an aggressive weed. It occurs mainly on roadsides, waste land </w:t>
      </w:r>
      <w:r w:rsidR="004F0251" w:rsidRPr="004F0251">
        <w:rPr>
          <w:rFonts w:ascii="Arial" w:eastAsiaTheme="minorHAnsi" w:hAnsi="Arial" w:cstheme="minorBidi"/>
          <w:sz w:val="24"/>
          <w:szCs w:val="20"/>
          <w:lang w:eastAsia="ja-JP"/>
        </w:rPr>
        <w:lastRenderedPageBreak/>
        <w:t>and pastures that have not been well managed. The plant favours moist soils, being most prevalent along the banks of streams, but does spread to higher land. Narrow-leaved cotton bush is poisonous to livestock and humans, and has caused deaths in cattle, sheep and poultry. It is seldom consumed fresh by livestock, but may be dangerous if it contaminates fodder or chaff. Dense infestations may also reduce the productivity of pastures</w:t>
      </w:r>
      <w:r w:rsidR="004F0251" w:rsidRPr="004F0251">
        <w:rPr>
          <w:rFonts w:ascii="Arial" w:eastAsiaTheme="minorHAnsi" w:hAnsi="Arial" w:cstheme="minorBidi"/>
          <w:sz w:val="24"/>
          <w:szCs w:val="20"/>
          <w:vertAlign w:val="superscript"/>
          <w:lang w:eastAsia="ja-JP"/>
        </w:rPr>
        <w:endnoteReference w:id="152"/>
      </w:r>
      <w:r w:rsidR="004F0251" w:rsidRPr="004F0251">
        <w:rPr>
          <w:rFonts w:ascii="Arial" w:eastAsiaTheme="minorHAnsi" w:hAnsi="Arial" w:cstheme="minorBidi"/>
          <w:sz w:val="24"/>
          <w:szCs w:val="20"/>
          <w:lang w:eastAsia="ja-JP"/>
        </w:rPr>
        <w:t>.</w:t>
      </w:r>
    </w:p>
    <w:p w14:paraId="01D011F5"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False caper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057"/>
      </w:tblGrid>
      <w:tr w:rsidR="00EC5FC8" w14:paraId="7FFA39BE" w14:textId="77777777" w:rsidTr="005012C3">
        <w:tc>
          <w:tcPr>
            <w:tcW w:w="3969" w:type="dxa"/>
          </w:tcPr>
          <w:p w14:paraId="264D911D" w14:textId="77777777" w:rsidR="00EC5FC8" w:rsidRDefault="008A17FD" w:rsidP="00B27506">
            <w:pPr>
              <w:spacing w:before="240" w:line="300" w:lineRule="exact"/>
              <w:jc w:val="left"/>
              <w:rPr>
                <w:sz w:val="24"/>
                <w:szCs w:val="20"/>
                <w:lang w:eastAsia="ja-JP"/>
              </w:rPr>
            </w:pPr>
            <w:r>
              <w:rPr>
                <w:noProof/>
                <w:sz w:val="24"/>
                <w:szCs w:val="20"/>
                <w:lang w:eastAsia="en-AU"/>
              </w:rPr>
              <w:drawing>
                <wp:anchor distT="0" distB="0" distL="114300" distR="114300" simplePos="0" relativeHeight="251675648" behindDoc="0" locked="0" layoutInCell="1" allowOverlap="1" wp14:anchorId="3AC81EA0" wp14:editId="2A4BBBEA">
                  <wp:simplePos x="0" y="0"/>
                  <wp:positionH relativeFrom="column">
                    <wp:posOffset>-68580</wp:posOffset>
                  </wp:positionH>
                  <wp:positionV relativeFrom="paragraph">
                    <wp:posOffset>133350</wp:posOffset>
                  </wp:positionV>
                  <wp:extent cx="2569210" cy="2059305"/>
                  <wp:effectExtent l="0" t="0" r="254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569210" cy="205930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0"/>
                <w:lang w:eastAsia="ja-JP"/>
              </w:rPr>
              <w:t>False Caper: DC Yankalilla</w:t>
            </w:r>
          </w:p>
        </w:tc>
        <w:tc>
          <w:tcPr>
            <w:tcW w:w="5057" w:type="dxa"/>
          </w:tcPr>
          <w:p w14:paraId="08C4C65B" w14:textId="77777777" w:rsidR="00EC5FC8" w:rsidRDefault="008A17FD" w:rsidP="00B27506">
            <w:pPr>
              <w:spacing w:before="240" w:line="300" w:lineRule="exact"/>
              <w:jc w:val="left"/>
              <w:rPr>
                <w:sz w:val="24"/>
                <w:szCs w:val="20"/>
                <w:lang w:eastAsia="ja-JP"/>
              </w:rPr>
            </w:pPr>
            <w:r w:rsidRPr="004F0251">
              <w:rPr>
                <w:sz w:val="24"/>
                <w:szCs w:val="20"/>
                <w:lang w:eastAsia="ja-JP"/>
              </w:rPr>
              <w:t>False caper (</w:t>
            </w:r>
            <w:r w:rsidR="00893B51">
              <w:rPr>
                <w:sz w:val="24"/>
                <w:szCs w:val="20"/>
                <w:lang w:eastAsia="ja-JP"/>
              </w:rPr>
              <w:t xml:space="preserve">mis-identified as </w:t>
            </w:r>
            <w:r w:rsidRPr="004F0251">
              <w:rPr>
                <w:i/>
                <w:sz w:val="24"/>
                <w:szCs w:val="20"/>
                <w:lang w:eastAsia="ja-JP"/>
              </w:rPr>
              <w:t xml:space="preserve">Euphorbia </w:t>
            </w:r>
            <w:proofErr w:type="spellStart"/>
            <w:r w:rsidRPr="004F0251">
              <w:rPr>
                <w:i/>
                <w:sz w:val="24"/>
                <w:szCs w:val="20"/>
                <w:lang w:eastAsia="ja-JP"/>
              </w:rPr>
              <w:t>lathyris</w:t>
            </w:r>
            <w:proofErr w:type="spellEnd"/>
            <w:r w:rsidRPr="004F0251">
              <w:rPr>
                <w:sz w:val="24"/>
                <w:szCs w:val="20"/>
                <w:lang w:eastAsia="ja-JP"/>
              </w:rPr>
              <w:t xml:space="preserve"> then </w:t>
            </w:r>
            <w:r w:rsidR="00893B51">
              <w:rPr>
                <w:sz w:val="24"/>
                <w:szCs w:val="20"/>
                <w:lang w:eastAsia="ja-JP"/>
              </w:rPr>
              <w:t xml:space="preserve">corrected to </w:t>
            </w:r>
            <w:r w:rsidRPr="004F0251">
              <w:rPr>
                <w:i/>
                <w:sz w:val="24"/>
                <w:szCs w:val="20"/>
                <w:lang w:eastAsia="ja-JP"/>
              </w:rPr>
              <w:t xml:space="preserve">Euphorbia </w:t>
            </w:r>
            <w:proofErr w:type="spellStart"/>
            <w:r w:rsidRPr="004F0251">
              <w:rPr>
                <w:i/>
                <w:sz w:val="24"/>
                <w:szCs w:val="20"/>
                <w:lang w:eastAsia="ja-JP"/>
              </w:rPr>
              <w:t>terracina</w:t>
            </w:r>
            <w:proofErr w:type="spellEnd"/>
            <w:r w:rsidRPr="004F0251">
              <w:rPr>
                <w:sz w:val="24"/>
                <w:szCs w:val="20"/>
                <w:lang w:eastAsia="ja-JP"/>
              </w:rPr>
              <w:t>), is a perennial native to the coastal sand dunes bordering the Mediterranean, now widespread in South Australia on sandy and coastal soils. The mechanisms for dispersal of false caper are unclear. Some local spread may be due to movement of soil and road building material contaminated with seed. Seed may be spread in fodder. Although livestock avoid the plant, sheep sometimes ingest seed and this may have been a major pathway in its spread.</w:t>
            </w:r>
          </w:p>
        </w:tc>
      </w:tr>
    </w:tbl>
    <w:p w14:paraId="3D862011"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False caper is most abundant on sandy, nutrient-poor, calcareous soils close to the coast, but also extends into fertile inland soils, ephemeral wetlands and saline depressions across the agricultural zone and the southern margin of the pastoral zone. It is most abundant on abandoned pastures, stock routes, roadsides and deep sands, but does not invade uncleared native vegetation. It does not appear to persist on frequently cultivated land and is of no significance as a crop weed however its low palatability makes it a weed of pasture. It has allelopathic effects on some plant species</w:t>
      </w:r>
      <w:r w:rsidRPr="004F0251">
        <w:rPr>
          <w:rFonts w:ascii="Arial" w:eastAsiaTheme="minorHAnsi" w:hAnsi="Arial" w:cstheme="minorBidi"/>
          <w:sz w:val="24"/>
          <w:szCs w:val="20"/>
          <w:vertAlign w:val="superscript"/>
          <w:lang w:eastAsia="ja-JP"/>
        </w:rPr>
        <w:endnoteReference w:id="153"/>
      </w:r>
      <w:r w:rsidRPr="004F0251">
        <w:rPr>
          <w:rFonts w:ascii="Arial" w:eastAsiaTheme="minorHAnsi" w:hAnsi="Arial" w:cstheme="minorBidi"/>
          <w:sz w:val="24"/>
          <w:szCs w:val="20"/>
          <w:lang w:eastAsia="ja-JP"/>
        </w:rPr>
        <w:t>.</w:t>
      </w:r>
    </w:p>
    <w:p w14:paraId="5D88F155"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 xml:space="preserve">St </w:t>
      </w:r>
      <w:proofErr w:type="spellStart"/>
      <w:r w:rsidRPr="00C73BE6">
        <w:rPr>
          <w:rFonts w:ascii="Arial Bold" w:eastAsiaTheme="majorEastAsia" w:hAnsi="Arial Bold" w:cstheme="majorBidi"/>
          <w:bCs/>
          <w:color w:val="00427A"/>
          <w:sz w:val="32"/>
          <w:szCs w:val="32"/>
          <w:lang w:eastAsia="ja-JP"/>
        </w:rPr>
        <w:t>Johns</w:t>
      </w:r>
      <w:proofErr w:type="spellEnd"/>
      <w:r w:rsidRPr="00C73BE6">
        <w:rPr>
          <w:rFonts w:ascii="Arial Bold" w:eastAsiaTheme="majorEastAsia" w:hAnsi="Arial Bold" w:cstheme="majorBidi"/>
          <w:bCs/>
          <w:color w:val="00427A"/>
          <w:sz w:val="32"/>
          <w:szCs w:val="32"/>
          <w:lang w:eastAsia="ja-JP"/>
        </w:rPr>
        <w:t xml:space="preserve"> Wort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63"/>
      </w:tblGrid>
      <w:tr w:rsidR="008A17FD" w14:paraId="4D9301B7" w14:textId="77777777" w:rsidTr="00ED30C5">
        <w:tc>
          <w:tcPr>
            <w:tcW w:w="4253" w:type="dxa"/>
          </w:tcPr>
          <w:p w14:paraId="699F3CD1" w14:textId="77777777" w:rsidR="009D0797" w:rsidRDefault="00E1772A" w:rsidP="008A17FD">
            <w:pPr>
              <w:spacing w:before="240" w:line="300" w:lineRule="exact"/>
              <w:jc w:val="left"/>
              <w:rPr>
                <w:sz w:val="24"/>
                <w:szCs w:val="20"/>
                <w:lang w:eastAsia="ja-JP"/>
              </w:rPr>
            </w:pPr>
            <w:r w:rsidRPr="008A17FD">
              <w:rPr>
                <w:noProof/>
                <w:sz w:val="24"/>
                <w:szCs w:val="20"/>
                <w:lang w:eastAsia="en-AU"/>
              </w:rPr>
              <w:drawing>
                <wp:anchor distT="0" distB="0" distL="114300" distR="114300" simplePos="0" relativeHeight="251676672" behindDoc="0" locked="0" layoutInCell="1" allowOverlap="1" wp14:anchorId="3674C70A" wp14:editId="3904ABF7">
                  <wp:simplePos x="0" y="0"/>
                  <wp:positionH relativeFrom="column">
                    <wp:posOffset>5715</wp:posOffset>
                  </wp:positionH>
                  <wp:positionV relativeFrom="paragraph">
                    <wp:posOffset>169545</wp:posOffset>
                  </wp:positionV>
                  <wp:extent cx="2498090" cy="1722120"/>
                  <wp:effectExtent l="0" t="0" r="0" b="0"/>
                  <wp:wrapSquare wrapText="bothSides"/>
                  <wp:docPr id="41" name="Picture 41"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ds of South Australia - Species Informatio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49809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7FD" w:rsidRPr="008A17FD">
              <w:rPr>
                <w:sz w:val="24"/>
                <w:szCs w:val="20"/>
                <w:lang w:eastAsia="ja-JP"/>
              </w:rPr>
              <w:t>St</w:t>
            </w:r>
            <w:r w:rsidR="008A17FD">
              <w:rPr>
                <w:sz w:val="24"/>
                <w:szCs w:val="20"/>
                <w:lang w:eastAsia="ja-JP"/>
              </w:rPr>
              <w:t xml:space="preserve"> </w:t>
            </w:r>
            <w:proofErr w:type="spellStart"/>
            <w:r w:rsidR="008A17FD">
              <w:rPr>
                <w:sz w:val="24"/>
                <w:szCs w:val="20"/>
                <w:lang w:eastAsia="ja-JP"/>
              </w:rPr>
              <w:t>Johns</w:t>
            </w:r>
            <w:proofErr w:type="spellEnd"/>
            <w:r w:rsidR="008A17FD">
              <w:rPr>
                <w:sz w:val="24"/>
                <w:szCs w:val="20"/>
                <w:lang w:eastAsia="ja-JP"/>
              </w:rPr>
              <w:t xml:space="preserve"> Wort: DEW</w:t>
            </w:r>
          </w:p>
        </w:tc>
        <w:tc>
          <w:tcPr>
            <w:tcW w:w="4763" w:type="dxa"/>
          </w:tcPr>
          <w:p w14:paraId="1CED1032" w14:textId="77777777" w:rsidR="00EC5FC8" w:rsidRDefault="008A17FD" w:rsidP="00B27506">
            <w:pPr>
              <w:spacing w:before="240" w:line="300" w:lineRule="exact"/>
              <w:jc w:val="left"/>
              <w:rPr>
                <w:sz w:val="24"/>
                <w:szCs w:val="20"/>
                <w:lang w:eastAsia="ja-JP"/>
              </w:rPr>
            </w:pPr>
            <w:r w:rsidRPr="004F0251">
              <w:rPr>
                <w:sz w:val="24"/>
                <w:szCs w:val="20"/>
                <w:lang w:eastAsia="ja-JP"/>
              </w:rPr>
              <w:t xml:space="preserve">St </w:t>
            </w:r>
            <w:proofErr w:type="spellStart"/>
            <w:r w:rsidRPr="004F0251">
              <w:rPr>
                <w:sz w:val="24"/>
                <w:szCs w:val="20"/>
                <w:lang w:eastAsia="ja-JP"/>
              </w:rPr>
              <w:t>Johns</w:t>
            </w:r>
            <w:proofErr w:type="spellEnd"/>
            <w:r w:rsidRPr="004F0251">
              <w:rPr>
                <w:sz w:val="24"/>
                <w:szCs w:val="20"/>
                <w:lang w:eastAsia="ja-JP"/>
              </w:rPr>
              <w:t xml:space="preserve"> Wort (</w:t>
            </w:r>
            <w:r w:rsidRPr="004F0251">
              <w:rPr>
                <w:i/>
                <w:sz w:val="24"/>
                <w:szCs w:val="20"/>
                <w:lang w:eastAsia="ja-JP"/>
              </w:rPr>
              <w:t xml:space="preserve">Hypericum </w:t>
            </w:r>
            <w:proofErr w:type="spellStart"/>
            <w:r w:rsidRPr="004F0251">
              <w:rPr>
                <w:i/>
                <w:sz w:val="24"/>
                <w:szCs w:val="20"/>
                <w:lang w:eastAsia="ja-JP"/>
              </w:rPr>
              <w:t>perforatum</w:t>
            </w:r>
            <w:proofErr w:type="spellEnd"/>
            <w:r w:rsidRPr="004F0251">
              <w:rPr>
                <w:sz w:val="24"/>
                <w:szCs w:val="20"/>
                <w:lang w:eastAsia="ja-JP"/>
              </w:rPr>
              <w:t>), is native to Europe, Asia and North Africa. It was introduced into Australia a number of times but was cultivated in the Adelaide Botanic Gardens in 1859 as a garden plant with medicinal properties. The first serious outbreak occurred at Coromandel Valley in the Adelaide hills, possibly as early as 1881, and certainly by 1886</w:t>
            </w:r>
            <w:r w:rsidRPr="004F0251">
              <w:rPr>
                <w:sz w:val="24"/>
                <w:szCs w:val="20"/>
                <w:vertAlign w:val="superscript"/>
                <w:lang w:eastAsia="ja-JP"/>
              </w:rPr>
              <w:endnoteReference w:id="154"/>
            </w:r>
            <w:r w:rsidRPr="004F0251">
              <w:rPr>
                <w:sz w:val="24"/>
                <w:szCs w:val="20"/>
                <w:lang w:eastAsia="ja-JP"/>
              </w:rPr>
              <w:t>.</w:t>
            </w:r>
          </w:p>
        </w:tc>
      </w:tr>
    </w:tbl>
    <w:p w14:paraId="1BB5A220"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St John's wort moved into the high rainfall areas of the Mount Lofty Ranges, Kangaroo Island and the South East of the State. Its weedy nature became apparent in 1904, at the time when it was becoming abundant in Victorian forests which were ill-advisedly used as rangeland.</w:t>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 xml:space="preserve">In South Australia’s winter rainfall regime St </w:t>
      </w:r>
      <w:proofErr w:type="spellStart"/>
      <w:r w:rsidRPr="004F0251">
        <w:rPr>
          <w:rFonts w:ascii="Arial" w:eastAsiaTheme="minorHAnsi" w:hAnsi="Arial" w:cstheme="minorBidi"/>
          <w:sz w:val="24"/>
          <w:szCs w:val="20"/>
          <w:lang w:eastAsia="ja-JP"/>
        </w:rPr>
        <w:t>Johns</w:t>
      </w:r>
      <w:proofErr w:type="spellEnd"/>
      <w:r w:rsidRPr="004F0251">
        <w:rPr>
          <w:rFonts w:ascii="Arial" w:eastAsiaTheme="minorHAnsi" w:hAnsi="Arial" w:cstheme="minorBidi"/>
          <w:sz w:val="24"/>
          <w:szCs w:val="20"/>
          <w:lang w:eastAsia="ja-JP"/>
        </w:rPr>
        <w:t xml:space="preserve"> wort forms scattered open populations rather than the dense stands seen at high altitudes in the eastern States. Infestations occur on roadsides, degraded forest, and neglected pasture. Seeds are dispersed over long distances by stock, and on machinery or vehicles. It cannot germinate in soils containing more than a trace of lime, and so is excluded from the majority of the State. At the seedling stage it is not an effective competitor; it cannot invade arable land or vigorous pasture (in which it is selectively grazed by stock)</w:t>
      </w:r>
      <w:r w:rsidRPr="004F0251">
        <w:rPr>
          <w:rFonts w:ascii="Arial" w:eastAsiaTheme="minorHAnsi" w:hAnsi="Arial" w:cstheme="minorBidi"/>
          <w:sz w:val="24"/>
          <w:szCs w:val="20"/>
          <w:vertAlign w:val="superscript"/>
          <w:lang w:eastAsia="ja-JP"/>
        </w:rPr>
        <w:endnoteReference w:id="155"/>
      </w:r>
      <w:r w:rsidRPr="004F0251">
        <w:rPr>
          <w:rFonts w:ascii="Arial" w:eastAsiaTheme="minorHAnsi" w:hAnsi="Arial" w:cstheme="minorBidi"/>
          <w:sz w:val="24"/>
          <w:szCs w:val="20"/>
          <w:lang w:eastAsia="ja-JP"/>
        </w:rPr>
        <w:t>.</w:t>
      </w:r>
    </w:p>
    <w:p w14:paraId="22195488"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proofErr w:type="spellStart"/>
      <w:r w:rsidRPr="00C73BE6">
        <w:rPr>
          <w:rFonts w:ascii="Arial Bold" w:eastAsiaTheme="majorEastAsia" w:hAnsi="Arial Bold" w:cstheme="majorBidi"/>
          <w:bCs/>
          <w:color w:val="00427A"/>
          <w:sz w:val="32"/>
          <w:szCs w:val="32"/>
          <w:lang w:eastAsia="ja-JP"/>
        </w:rPr>
        <w:t>Noogoora</w:t>
      </w:r>
      <w:proofErr w:type="spellEnd"/>
      <w:r w:rsidRPr="00C73BE6">
        <w:rPr>
          <w:rFonts w:ascii="Arial Bold" w:eastAsiaTheme="majorEastAsia" w:hAnsi="Arial Bold" w:cstheme="majorBidi"/>
          <w:bCs/>
          <w:color w:val="00427A"/>
          <w:sz w:val="32"/>
          <w:szCs w:val="32"/>
          <w:lang w:eastAsia="ja-JP"/>
        </w:rPr>
        <w:t xml:space="preserve"> burr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428"/>
      </w:tblGrid>
      <w:tr w:rsidR="00C37A4D" w14:paraId="2D872CBE" w14:textId="77777777" w:rsidTr="00B27506">
        <w:tc>
          <w:tcPr>
            <w:tcW w:w="4508" w:type="dxa"/>
          </w:tcPr>
          <w:p w14:paraId="40CCB402" w14:textId="77777777" w:rsidR="00EC5FC8" w:rsidRDefault="00C37A4D" w:rsidP="00B27506">
            <w:pPr>
              <w:spacing w:before="240" w:line="300" w:lineRule="exact"/>
              <w:jc w:val="left"/>
              <w:rPr>
                <w:sz w:val="24"/>
                <w:szCs w:val="20"/>
                <w:lang w:eastAsia="ja-JP"/>
              </w:rPr>
            </w:pPr>
            <w:r w:rsidRPr="00C37A4D">
              <w:rPr>
                <w:noProof/>
                <w:sz w:val="24"/>
                <w:szCs w:val="20"/>
                <w:lang w:eastAsia="en-AU"/>
              </w:rPr>
              <w:drawing>
                <wp:anchor distT="0" distB="0" distL="114300" distR="114300" simplePos="0" relativeHeight="251664384" behindDoc="0" locked="0" layoutInCell="1" allowOverlap="1" wp14:anchorId="0345FAB3" wp14:editId="2EAF61F2">
                  <wp:simplePos x="0" y="0"/>
                  <wp:positionH relativeFrom="column">
                    <wp:posOffset>2540</wp:posOffset>
                  </wp:positionH>
                  <wp:positionV relativeFrom="paragraph">
                    <wp:posOffset>157480</wp:posOffset>
                  </wp:positionV>
                  <wp:extent cx="2782570" cy="1935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78257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sz w:val="24"/>
                <w:szCs w:val="20"/>
                <w:lang w:eastAsia="ja-JP"/>
              </w:rPr>
              <w:t>Noogoora</w:t>
            </w:r>
            <w:proofErr w:type="spellEnd"/>
            <w:r>
              <w:rPr>
                <w:sz w:val="24"/>
                <w:szCs w:val="20"/>
                <w:lang w:eastAsia="ja-JP"/>
              </w:rPr>
              <w:t xml:space="preserve"> Burr: PIRSA</w:t>
            </w:r>
          </w:p>
        </w:tc>
        <w:tc>
          <w:tcPr>
            <w:tcW w:w="4508" w:type="dxa"/>
          </w:tcPr>
          <w:p w14:paraId="082278F6" w14:textId="77777777" w:rsidR="00EC5FC8" w:rsidRDefault="00C37A4D" w:rsidP="00B27506">
            <w:pPr>
              <w:spacing w:before="240" w:line="300" w:lineRule="exact"/>
              <w:jc w:val="left"/>
              <w:rPr>
                <w:sz w:val="24"/>
                <w:szCs w:val="20"/>
                <w:lang w:eastAsia="ja-JP"/>
              </w:rPr>
            </w:pPr>
            <w:proofErr w:type="spellStart"/>
            <w:r w:rsidRPr="004F0251">
              <w:rPr>
                <w:sz w:val="24"/>
                <w:szCs w:val="20"/>
                <w:lang w:eastAsia="ja-JP"/>
              </w:rPr>
              <w:t>Noogoora</w:t>
            </w:r>
            <w:proofErr w:type="spellEnd"/>
            <w:r w:rsidRPr="004F0251">
              <w:rPr>
                <w:sz w:val="24"/>
                <w:szCs w:val="20"/>
                <w:lang w:eastAsia="ja-JP"/>
              </w:rPr>
              <w:t xml:space="preserve"> burr (</w:t>
            </w:r>
            <w:r w:rsidRPr="004F0251">
              <w:rPr>
                <w:i/>
                <w:sz w:val="24"/>
                <w:szCs w:val="20"/>
                <w:lang w:eastAsia="ja-JP"/>
              </w:rPr>
              <w:t>Xanthium canadense</w:t>
            </w:r>
            <w:r w:rsidRPr="004F0251">
              <w:rPr>
                <w:sz w:val="24"/>
                <w:szCs w:val="20"/>
                <w:lang w:eastAsia="ja-JP"/>
              </w:rPr>
              <w:t xml:space="preserve">), now more commonly known as </w:t>
            </w:r>
            <w:proofErr w:type="spellStart"/>
            <w:r w:rsidRPr="004F0251">
              <w:rPr>
                <w:sz w:val="24"/>
                <w:szCs w:val="20"/>
                <w:lang w:eastAsia="ja-JP"/>
              </w:rPr>
              <w:t>Noogoora</w:t>
            </w:r>
            <w:proofErr w:type="spellEnd"/>
            <w:r w:rsidRPr="004F0251">
              <w:rPr>
                <w:sz w:val="24"/>
                <w:szCs w:val="20"/>
                <w:lang w:eastAsia="ja-JP"/>
              </w:rPr>
              <w:t xml:space="preserve"> burr complex with a revised botanical name of </w:t>
            </w:r>
            <w:r w:rsidRPr="004F0251">
              <w:rPr>
                <w:i/>
                <w:sz w:val="24"/>
                <w:szCs w:val="20"/>
                <w:lang w:eastAsia="ja-JP"/>
              </w:rPr>
              <w:t xml:space="preserve">Xanthium </w:t>
            </w:r>
            <w:proofErr w:type="spellStart"/>
            <w:r w:rsidRPr="004F0251">
              <w:rPr>
                <w:i/>
                <w:sz w:val="24"/>
                <w:szCs w:val="20"/>
                <w:lang w:eastAsia="ja-JP"/>
              </w:rPr>
              <w:t>strumarium</w:t>
            </w:r>
            <w:proofErr w:type="spellEnd"/>
            <w:r w:rsidRPr="004F0251">
              <w:rPr>
                <w:sz w:val="24"/>
                <w:szCs w:val="20"/>
                <w:lang w:eastAsia="ja-JP"/>
              </w:rPr>
              <w:t xml:space="preserve">, is thought to have been first introduced to Australia with cotton seed imported from either the Mississippi Delta region of the United States or from India and was first recorded at </w:t>
            </w:r>
            <w:proofErr w:type="spellStart"/>
            <w:r w:rsidRPr="004F0251">
              <w:rPr>
                <w:sz w:val="24"/>
                <w:szCs w:val="20"/>
                <w:lang w:eastAsia="ja-JP"/>
              </w:rPr>
              <w:t>Noogoora</w:t>
            </w:r>
            <w:proofErr w:type="spellEnd"/>
            <w:r w:rsidRPr="004F0251">
              <w:rPr>
                <w:sz w:val="24"/>
                <w:szCs w:val="20"/>
                <w:lang w:eastAsia="ja-JP"/>
              </w:rPr>
              <w:t xml:space="preserve"> Station on the Brisbane River, near Ipswich, Queensland in the 1860s (hence the common name).</w:t>
            </w:r>
          </w:p>
        </w:tc>
      </w:tr>
    </w:tbl>
    <w:p w14:paraId="35CC316B" w14:textId="77777777" w:rsidR="004F0251" w:rsidRPr="004F0251" w:rsidRDefault="00745685" w:rsidP="004F0251">
      <w:pPr>
        <w:spacing w:before="240" w:line="300" w:lineRule="exact"/>
        <w:jc w:val="left"/>
        <w:rPr>
          <w:rFonts w:ascii="Arial" w:eastAsiaTheme="minorHAnsi" w:hAnsi="Arial" w:cstheme="minorBidi"/>
          <w:sz w:val="24"/>
          <w:szCs w:val="20"/>
          <w:lang w:eastAsia="ja-JP"/>
        </w:rPr>
      </w:pPr>
      <w:r>
        <w:rPr>
          <w:rFonts w:ascii="Arial" w:eastAsiaTheme="minorHAnsi" w:hAnsi="Arial" w:cstheme="minorBidi"/>
          <w:sz w:val="24"/>
          <w:szCs w:val="20"/>
          <w:lang w:eastAsia="ja-JP"/>
        </w:rPr>
        <w:t>I</w:t>
      </w:r>
      <w:r w:rsidR="004F0251" w:rsidRPr="004F0251">
        <w:rPr>
          <w:rFonts w:ascii="Arial" w:eastAsiaTheme="minorHAnsi" w:hAnsi="Arial" w:cstheme="minorBidi"/>
          <w:sz w:val="24"/>
          <w:szCs w:val="20"/>
          <w:lang w:eastAsia="ja-JP"/>
        </w:rPr>
        <w:t>t was identified along the River Murray in 1915 and quickly spread to suitable habitats of wetlands adjacent rivers, some flood irrigation areas, drains, creeks and flood outs, which are inundated during summer.</w:t>
      </w:r>
      <w:r w:rsidR="00E1772A">
        <w:rPr>
          <w:rFonts w:ascii="Arial" w:eastAsiaTheme="minorHAnsi" w:hAnsi="Arial" w:cstheme="minorBidi"/>
          <w:sz w:val="24"/>
          <w:szCs w:val="20"/>
          <w:lang w:eastAsia="ja-JP"/>
        </w:rPr>
        <w:t xml:space="preserve"> </w:t>
      </w:r>
      <w:proofErr w:type="spellStart"/>
      <w:r w:rsidR="004F0251" w:rsidRPr="004F0251">
        <w:rPr>
          <w:rFonts w:ascii="Arial" w:eastAsiaTheme="minorHAnsi" w:hAnsi="Arial" w:cstheme="minorBidi"/>
          <w:sz w:val="24"/>
          <w:szCs w:val="20"/>
          <w:lang w:eastAsia="ja-JP"/>
        </w:rPr>
        <w:t>Noogoora</w:t>
      </w:r>
      <w:proofErr w:type="spellEnd"/>
      <w:r w:rsidR="004F0251" w:rsidRPr="004F0251">
        <w:rPr>
          <w:rFonts w:ascii="Arial" w:eastAsiaTheme="minorHAnsi" w:hAnsi="Arial" w:cstheme="minorBidi"/>
          <w:sz w:val="24"/>
          <w:szCs w:val="20"/>
          <w:lang w:eastAsia="ja-JP"/>
        </w:rPr>
        <w:t xml:space="preserve"> burr is dispersed by burrs attached to stock, and also along watercourses by floodwaters and in mud and soil, road gravel and road making equipment. To establish it requires a year with summer rains to provide adequate water to break seed dormancy. The major concern with </w:t>
      </w:r>
      <w:proofErr w:type="spellStart"/>
      <w:r w:rsidR="004F0251" w:rsidRPr="004F0251">
        <w:rPr>
          <w:rFonts w:ascii="Arial" w:eastAsiaTheme="minorHAnsi" w:hAnsi="Arial" w:cstheme="minorBidi"/>
          <w:sz w:val="24"/>
          <w:szCs w:val="20"/>
          <w:lang w:eastAsia="ja-JP"/>
        </w:rPr>
        <w:t>Noogoora</w:t>
      </w:r>
      <w:proofErr w:type="spellEnd"/>
      <w:r w:rsidR="004F0251" w:rsidRPr="004F0251">
        <w:rPr>
          <w:rFonts w:ascii="Arial" w:eastAsiaTheme="minorHAnsi" w:hAnsi="Arial" w:cstheme="minorBidi"/>
          <w:sz w:val="24"/>
          <w:szCs w:val="20"/>
          <w:lang w:eastAsia="ja-JP"/>
        </w:rPr>
        <w:t xml:space="preserve"> burr is as a contaminant of wool.  The burrs contribute to hardheads, which must be cleaned from wool in the scouring as otherwise machinery can be damaged. The cost of the additional cleaning is normally small, but heavily contaminated wool would be discounted severely. </w:t>
      </w:r>
      <w:proofErr w:type="spellStart"/>
      <w:r w:rsidR="004F0251" w:rsidRPr="004F0251">
        <w:rPr>
          <w:rFonts w:ascii="Arial" w:eastAsiaTheme="minorHAnsi" w:hAnsi="Arial" w:cstheme="minorBidi"/>
          <w:sz w:val="24"/>
          <w:szCs w:val="20"/>
          <w:lang w:eastAsia="ja-JP"/>
        </w:rPr>
        <w:t>Noogoora</w:t>
      </w:r>
      <w:proofErr w:type="spellEnd"/>
      <w:r w:rsidR="004F0251" w:rsidRPr="004F0251">
        <w:rPr>
          <w:rFonts w:ascii="Arial" w:eastAsiaTheme="minorHAnsi" w:hAnsi="Arial" w:cstheme="minorBidi"/>
          <w:sz w:val="24"/>
          <w:szCs w:val="20"/>
          <w:lang w:eastAsia="ja-JP"/>
        </w:rPr>
        <w:t xml:space="preserve"> burr seedlings are poisonous</w:t>
      </w:r>
      <w:r w:rsidR="004F0251" w:rsidRPr="004F0251">
        <w:rPr>
          <w:rFonts w:ascii="Arial" w:eastAsiaTheme="minorHAnsi" w:hAnsi="Arial" w:cstheme="minorBidi"/>
          <w:sz w:val="24"/>
          <w:szCs w:val="20"/>
          <w:vertAlign w:val="superscript"/>
          <w:lang w:eastAsia="ja-JP"/>
        </w:rPr>
        <w:endnoteReference w:id="156"/>
      </w:r>
      <w:r w:rsidR="004F0251" w:rsidRPr="004F0251">
        <w:rPr>
          <w:rFonts w:ascii="Arial" w:eastAsiaTheme="minorHAnsi" w:hAnsi="Arial" w:cstheme="minorBidi"/>
          <w:sz w:val="24"/>
          <w:szCs w:val="20"/>
          <w:lang w:eastAsia="ja-JP"/>
        </w:rPr>
        <w:t xml:space="preserve">.  </w:t>
      </w:r>
    </w:p>
    <w:p w14:paraId="759098C7" w14:textId="77777777" w:rsidR="004F0251" w:rsidRPr="00C73BE6" w:rsidRDefault="004F0251" w:rsidP="00ED30C5">
      <w:pPr>
        <w:keepNext/>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lastRenderedPageBreak/>
        <w:t>African boxthorn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920"/>
      </w:tblGrid>
      <w:tr w:rsidR="00EC5FC8" w14:paraId="1510FC1C" w14:textId="77777777" w:rsidTr="00B27506">
        <w:tc>
          <w:tcPr>
            <w:tcW w:w="4508" w:type="dxa"/>
          </w:tcPr>
          <w:p w14:paraId="4742125D" w14:textId="77777777" w:rsidR="00EC5FC8" w:rsidRDefault="009D0797" w:rsidP="009D0797">
            <w:pPr>
              <w:spacing w:before="240" w:line="300" w:lineRule="exact"/>
              <w:jc w:val="left"/>
              <w:rPr>
                <w:sz w:val="24"/>
                <w:szCs w:val="20"/>
                <w:lang w:eastAsia="ja-JP"/>
              </w:rPr>
            </w:pPr>
            <w:r w:rsidRPr="00FB425F">
              <w:rPr>
                <w:noProof/>
                <w:lang w:eastAsia="en-AU"/>
              </w:rPr>
              <w:drawing>
                <wp:anchor distT="0" distB="0" distL="114300" distR="114300" simplePos="0" relativeHeight="251659264" behindDoc="0" locked="0" layoutInCell="1" allowOverlap="1" wp14:anchorId="194D4E3F" wp14:editId="45BF7C63">
                  <wp:simplePos x="0" y="0"/>
                  <wp:positionH relativeFrom="column">
                    <wp:posOffset>-67945</wp:posOffset>
                  </wp:positionH>
                  <wp:positionV relativeFrom="paragraph">
                    <wp:posOffset>201881</wp:posOffset>
                  </wp:positionV>
                  <wp:extent cx="3099435" cy="211772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099435"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African Boxthorn: PIRSA</w:t>
            </w:r>
          </w:p>
        </w:tc>
        <w:tc>
          <w:tcPr>
            <w:tcW w:w="4508" w:type="dxa"/>
          </w:tcPr>
          <w:p w14:paraId="4CC74E3B" w14:textId="77777777" w:rsidR="00EC5FC8" w:rsidRDefault="009D0797" w:rsidP="00B27506">
            <w:pPr>
              <w:spacing w:before="240" w:line="300" w:lineRule="exact"/>
              <w:jc w:val="left"/>
              <w:rPr>
                <w:sz w:val="24"/>
                <w:szCs w:val="20"/>
                <w:lang w:eastAsia="ja-JP"/>
              </w:rPr>
            </w:pPr>
            <w:r w:rsidRPr="004F0251">
              <w:rPr>
                <w:sz w:val="24"/>
                <w:szCs w:val="20"/>
                <w:lang w:eastAsia="ja-JP"/>
              </w:rPr>
              <w:t>African boxthorn (</w:t>
            </w:r>
            <w:proofErr w:type="spellStart"/>
            <w:r w:rsidRPr="00C73BE6">
              <w:rPr>
                <w:i/>
                <w:sz w:val="24"/>
                <w:szCs w:val="20"/>
                <w:lang w:eastAsia="ja-JP"/>
              </w:rPr>
              <w:t>Lycium</w:t>
            </w:r>
            <w:proofErr w:type="spellEnd"/>
            <w:r w:rsidRPr="00C73BE6">
              <w:rPr>
                <w:i/>
                <w:sz w:val="24"/>
                <w:szCs w:val="20"/>
                <w:lang w:eastAsia="ja-JP"/>
              </w:rPr>
              <w:t xml:space="preserve"> </w:t>
            </w:r>
            <w:proofErr w:type="spellStart"/>
            <w:r w:rsidRPr="00C73BE6">
              <w:rPr>
                <w:i/>
                <w:sz w:val="24"/>
                <w:szCs w:val="20"/>
                <w:lang w:eastAsia="ja-JP"/>
              </w:rPr>
              <w:t>ferocissimum</w:t>
            </w:r>
            <w:proofErr w:type="spellEnd"/>
            <w:r w:rsidRPr="004F0251">
              <w:rPr>
                <w:sz w:val="24"/>
                <w:szCs w:val="20"/>
                <w:lang w:eastAsia="ja-JP"/>
              </w:rPr>
              <w:t>), is a large spiny shrub, introduced from southern Africa by settlers as a hedge plant for boundary demarcation, or possibly even as a garden plant in the late 19th century. Its wide use for this purpose in rural areas resulted in its extensive occurrence and naturalisation and was recognised as a weed that spread readily by seed by the turn of the century.</w:t>
            </w:r>
          </w:p>
        </w:tc>
      </w:tr>
    </w:tbl>
    <w:p w14:paraId="47A48D5F"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For example, by 1913 it was spreading extensively over the Lefevre Peninsula</w:t>
      </w:r>
      <w:r w:rsidRPr="004F0251">
        <w:rPr>
          <w:rFonts w:ascii="Arial" w:eastAsiaTheme="minorHAnsi" w:hAnsi="Arial" w:cstheme="minorBidi"/>
          <w:sz w:val="24"/>
          <w:szCs w:val="20"/>
          <w:vertAlign w:val="superscript"/>
          <w:lang w:eastAsia="ja-JP"/>
        </w:rPr>
        <w:endnoteReference w:id="157"/>
      </w:r>
      <w:r w:rsidRPr="004F0251">
        <w:rPr>
          <w:rFonts w:ascii="Arial" w:eastAsiaTheme="minorHAnsi" w:hAnsi="Arial" w:cstheme="minorBidi"/>
          <w:sz w:val="24"/>
          <w:szCs w:val="20"/>
          <w:lang w:eastAsia="ja-JP"/>
        </w:rPr>
        <w:t>. African boxthorn is scattered widely across the agricultural zone of South Australia and extends into the southern part of the pastoral zone. It is most abundant in near-coastal areas.</w:t>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African boxthorn colonises degraded or naturally disturbed landscapes, such as coastal vegetation where density of the native dominants had been reduced by grazing and other disturbances. In drier regions it is usually found along watercourses or at watering places. A wide range of birds including starlings, seagulls, doves and silvereyes eat the fruit and disperse the seed widely. It is avoided by livestock, and although it is not toxic the spines may cause physical injury to stock as well as limiting their access to water and pasture; the spiny thickets also provide harbour for rabbits and foxes</w:t>
      </w:r>
      <w:r w:rsidRPr="004F0251">
        <w:rPr>
          <w:rFonts w:ascii="Arial" w:eastAsiaTheme="minorHAnsi" w:hAnsi="Arial" w:cstheme="minorBidi"/>
          <w:sz w:val="24"/>
          <w:szCs w:val="20"/>
          <w:vertAlign w:val="superscript"/>
          <w:lang w:eastAsia="ja-JP"/>
        </w:rPr>
        <w:endnoteReference w:id="158"/>
      </w:r>
      <w:r w:rsidRPr="004F0251">
        <w:rPr>
          <w:rFonts w:ascii="Arial" w:eastAsiaTheme="minorHAnsi" w:hAnsi="Arial" w:cstheme="minorBidi"/>
          <w:sz w:val="24"/>
          <w:szCs w:val="20"/>
          <w:lang w:eastAsia="ja-JP"/>
        </w:rPr>
        <w:t xml:space="preserve">. </w:t>
      </w:r>
    </w:p>
    <w:p w14:paraId="0ED04F21"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Dodder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C5FC8" w14:paraId="738627BF" w14:textId="77777777" w:rsidTr="00B27506">
        <w:tc>
          <w:tcPr>
            <w:tcW w:w="4508" w:type="dxa"/>
          </w:tcPr>
          <w:p w14:paraId="687861C1" w14:textId="77777777" w:rsidR="00EC5FC8" w:rsidRDefault="009D0797" w:rsidP="00B27506">
            <w:pPr>
              <w:spacing w:before="240" w:line="300" w:lineRule="exact"/>
              <w:jc w:val="left"/>
              <w:rPr>
                <w:sz w:val="24"/>
                <w:szCs w:val="20"/>
                <w:lang w:eastAsia="ja-JP"/>
              </w:rPr>
            </w:pPr>
            <w:r w:rsidRPr="00FB425F">
              <w:rPr>
                <w:noProof/>
                <w:lang w:eastAsia="en-AU"/>
              </w:rPr>
              <w:drawing>
                <wp:anchor distT="0" distB="0" distL="114300" distR="114300" simplePos="0" relativeHeight="251660288" behindDoc="0" locked="0" layoutInCell="1" allowOverlap="1" wp14:anchorId="5E13AFF7" wp14:editId="345273F1">
                  <wp:simplePos x="0" y="0"/>
                  <wp:positionH relativeFrom="column">
                    <wp:posOffset>2540</wp:posOffset>
                  </wp:positionH>
                  <wp:positionV relativeFrom="paragraph">
                    <wp:posOffset>154379</wp:posOffset>
                  </wp:positionV>
                  <wp:extent cx="2626360" cy="213741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62636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Golden Dodder: PIRSA</w:t>
            </w:r>
          </w:p>
        </w:tc>
        <w:tc>
          <w:tcPr>
            <w:tcW w:w="4508" w:type="dxa"/>
          </w:tcPr>
          <w:p w14:paraId="6D4B0EDD" w14:textId="77777777" w:rsidR="00EC5FC8" w:rsidRDefault="009D0797" w:rsidP="00B27506">
            <w:pPr>
              <w:spacing w:before="240" w:line="300" w:lineRule="exact"/>
              <w:jc w:val="left"/>
              <w:rPr>
                <w:sz w:val="24"/>
                <w:szCs w:val="20"/>
                <w:lang w:eastAsia="ja-JP"/>
              </w:rPr>
            </w:pPr>
            <w:r w:rsidRPr="004F0251">
              <w:rPr>
                <w:sz w:val="24"/>
                <w:szCs w:val="20"/>
                <w:lang w:eastAsia="ja-JP"/>
              </w:rPr>
              <w:t>Dodder (</w:t>
            </w:r>
            <w:proofErr w:type="spellStart"/>
            <w:r w:rsidRPr="004F0251">
              <w:rPr>
                <w:i/>
                <w:sz w:val="24"/>
                <w:szCs w:val="20"/>
                <w:lang w:eastAsia="ja-JP"/>
              </w:rPr>
              <w:t>Cuscuta</w:t>
            </w:r>
            <w:proofErr w:type="spellEnd"/>
            <w:r w:rsidRPr="004F0251">
              <w:rPr>
                <w:sz w:val="24"/>
                <w:szCs w:val="20"/>
                <w:lang w:eastAsia="ja-JP"/>
              </w:rPr>
              <w:t>), is a group of annual parasitic weeds that grow attached to a wide range of host plants. It was first recorded in South Australia in 1911 and this was later identified as the major weed golden dodder. It was likely introduced inadvertently in contaminated seed and is a native of North America. The dodder has thread-like leafless stems that twine around the hosts, a wide range of broadleaf herbs and shrubs, attaching by haustoria through which the dodder draws all its water and organic nutrients.</w:t>
            </w:r>
          </w:p>
        </w:tc>
      </w:tr>
    </w:tbl>
    <w:p w14:paraId="7CAFC724"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Dodders are a threat to production in irrigated crops and forage, and to export markets for lucerne seed and other small seeds from South Australia.</w:t>
      </w:r>
      <w:r w:rsidR="00E1772A">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Dodders have high seed production but their seed is not well adapted for long distance dispersal. Some can be transported by birds or by floodwaters, but the dispersal has been chiefly by human activity in transporting contaminated hay, livestock, seed for sowing and vehicles. Dodders pose a threat to some vegetable crops such as onions and tomatoes, lucerne grown for hay or seed production, and several other small seed crops. The parasite directly reduces the productivity of infested crops, growing vigorously at the expense of its hosts during the summer growing season. Hard seed can persist under former infestations for at least 50 years in most dodder species</w:t>
      </w:r>
      <w:r w:rsidRPr="004F0251">
        <w:rPr>
          <w:rFonts w:ascii="Arial" w:eastAsiaTheme="minorHAnsi" w:hAnsi="Arial" w:cstheme="minorBidi"/>
          <w:sz w:val="24"/>
          <w:szCs w:val="20"/>
          <w:vertAlign w:val="superscript"/>
          <w:lang w:eastAsia="ja-JP"/>
        </w:rPr>
        <w:endnoteReference w:id="159"/>
      </w:r>
      <w:r w:rsidRPr="004F0251">
        <w:rPr>
          <w:rFonts w:ascii="Arial" w:eastAsiaTheme="minorHAnsi" w:hAnsi="Arial" w:cstheme="minorBidi"/>
          <w:sz w:val="24"/>
          <w:szCs w:val="20"/>
          <w:lang w:eastAsia="ja-JP"/>
        </w:rPr>
        <w:t>.</w:t>
      </w:r>
    </w:p>
    <w:p w14:paraId="7E779A8C" w14:textId="77777777" w:rsidR="004F0251" w:rsidRPr="004F0251" w:rsidRDefault="004F0251" w:rsidP="00C73BE6">
      <w:pPr>
        <w:spacing w:before="360" w:line="360" w:lineRule="exact"/>
        <w:jc w:val="left"/>
        <w:rPr>
          <w:rFonts w:ascii="Arial" w:eastAsiaTheme="minorHAnsi" w:hAnsi="Arial" w:cstheme="minorBidi"/>
          <w:b/>
          <w:sz w:val="24"/>
          <w:szCs w:val="20"/>
          <w:lang w:eastAsia="ja-JP"/>
        </w:rPr>
      </w:pPr>
      <w:r w:rsidRPr="00C73BE6">
        <w:rPr>
          <w:rFonts w:ascii="Arial Bold" w:eastAsiaTheme="majorEastAsia" w:hAnsi="Arial Bold" w:cstheme="majorBidi"/>
          <w:bCs/>
          <w:color w:val="00427A"/>
          <w:sz w:val="32"/>
          <w:szCs w:val="32"/>
          <w:lang w:eastAsia="ja-JP"/>
        </w:rPr>
        <w:t>Goose-footed white saltbush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997"/>
      </w:tblGrid>
      <w:tr w:rsidR="008A17FD" w14:paraId="2D6A5BF8" w14:textId="77777777" w:rsidTr="00B27506">
        <w:tc>
          <w:tcPr>
            <w:tcW w:w="4508" w:type="dxa"/>
          </w:tcPr>
          <w:p w14:paraId="4D70F168" w14:textId="77777777" w:rsidR="00EC5FC8" w:rsidRDefault="00177B7F" w:rsidP="00B27506">
            <w:pPr>
              <w:spacing w:before="240" w:line="300" w:lineRule="exact"/>
              <w:jc w:val="left"/>
              <w:rPr>
                <w:sz w:val="24"/>
                <w:szCs w:val="20"/>
                <w:lang w:eastAsia="ja-JP"/>
              </w:rPr>
            </w:pPr>
            <w:r>
              <w:rPr>
                <w:sz w:val="24"/>
                <w:szCs w:val="20"/>
                <w:lang w:eastAsia="ja-JP"/>
              </w:rPr>
              <w:t>Fat Hen</w:t>
            </w:r>
            <w:r w:rsidR="008A17FD" w:rsidRPr="008A17FD">
              <w:rPr>
                <w:noProof/>
                <w:sz w:val="24"/>
                <w:szCs w:val="20"/>
                <w:lang w:eastAsia="en-AU"/>
              </w:rPr>
              <w:drawing>
                <wp:anchor distT="0" distB="0" distL="114300" distR="114300" simplePos="0" relativeHeight="251677696" behindDoc="0" locked="0" layoutInCell="1" allowOverlap="1" wp14:anchorId="5A36BCE4" wp14:editId="00F95697">
                  <wp:simplePos x="0" y="0"/>
                  <wp:positionH relativeFrom="column">
                    <wp:posOffset>2540</wp:posOffset>
                  </wp:positionH>
                  <wp:positionV relativeFrom="paragraph">
                    <wp:posOffset>118753</wp:posOffset>
                  </wp:positionV>
                  <wp:extent cx="3056873" cy="2291938"/>
                  <wp:effectExtent l="0" t="0" r="0" b="0"/>
                  <wp:wrapSquare wrapText="bothSides"/>
                  <wp:docPr id="42" name="Picture 42"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ds of South Australia - Species Informatio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56873" cy="2291938"/>
                          </a:xfrm>
                          <a:prstGeom prst="rect">
                            <a:avLst/>
                          </a:prstGeom>
                          <a:noFill/>
                          <a:ln>
                            <a:noFill/>
                          </a:ln>
                        </pic:spPr>
                      </pic:pic>
                    </a:graphicData>
                  </a:graphic>
                </wp:anchor>
              </w:drawing>
            </w:r>
            <w:r>
              <w:rPr>
                <w:sz w:val="24"/>
                <w:szCs w:val="20"/>
                <w:lang w:eastAsia="ja-JP"/>
              </w:rPr>
              <w:t>: DEW</w:t>
            </w:r>
          </w:p>
        </w:tc>
        <w:tc>
          <w:tcPr>
            <w:tcW w:w="4508" w:type="dxa"/>
          </w:tcPr>
          <w:p w14:paraId="00EA0910" w14:textId="77777777" w:rsidR="00EC5FC8" w:rsidRDefault="00177B7F" w:rsidP="005012C3">
            <w:pPr>
              <w:spacing w:before="240" w:line="300" w:lineRule="exact"/>
              <w:jc w:val="left"/>
              <w:rPr>
                <w:sz w:val="24"/>
                <w:szCs w:val="20"/>
                <w:lang w:eastAsia="ja-JP"/>
              </w:rPr>
            </w:pPr>
            <w:r w:rsidRPr="004F0251">
              <w:rPr>
                <w:sz w:val="24"/>
                <w:szCs w:val="20"/>
                <w:lang w:eastAsia="ja-JP"/>
              </w:rPr>
              <w:t>Goose-footed white saltbush (</w:t>
            </w:r>
            <w:r w:rsidR="00893B51">
              <w:rPr>
                <w:sz w:val="24"/>
                <w:szCs w:val="20"/>
                <w:lang w:eastAsia="ja-JP"/>
              </w:rPr>
              <w:t xml:space="preserve">identified in error as </w:t>
            </w:r>
            <w:r w:rsidRPr="004F0251">
              <w:rPr>
                <w:i/>
                <w:sz w:val="24"/>
                <w:szCs w:val="20"/>
                <w:lang w:eastAsia="ja-JP"/>
              </w:rPr>
              <w:t xml:space="preserve">Chenopodium </w:t>
            </w:r>
            <w:proofErr w:type="spellStart"/>
            <w:r w:rsidRPr="004F0251">
              <w:rPr>
                <w:i/>
                <w:sz w:val="24"/>
                <w:szCs w:val="20"/>
                <w:lang w:eastAsia="ja-JP"/>
              </w:rPr>
              <w:t>lathyris</w:t>
            </w:r>
            <w:proofErr w:type="spellEnd"/>
            <w:r w:rsidRPr="004F0251">
              <w:rPr>
                <w:sz w:val="24"/>
                <w:szCs w:val="20"/>
                <w:lang w:eastAsia="ja-JP"/>
              </w:rPr>
              <w:t xml:space="preserve">), now more commonly known as fat hen with </w:t>
            </w:r>
            <w:r w:rsidR="00893B51">
              <w:rPr>
                <w:sz w:val="24"/>
                <w:szCs w:val="20"/>
                <w:lang w:eastAsia="ja-JP"/>
              </w:rPr>
              <w:t>the correct</w:t>
            </w:r>
            <w:r w:rsidRPr="004F0251">
              <w:rPr>
                <w:sz w:val="24"/>
                <w:szCs w:val="20"/>
                <w:lang w:eastAsia="ja-JP"/>
              </w:rPr>
              <w:t xml:space="preserve"> botanical name of </w:t>
            </w:r>
            <w:r w:rsidRPr="004F0251">
              <w:rPr>
                <w:i/>
                <w:sz w:val="24"/>
                <w:szCs w:val="20"/>
                <w:lang w:eastAsia="ja-JP"/>
              </w:rPr>
              <w:t>Chenopodium album</w:t>
            </w:r>
            <w:r w:rsidRPr="004F0251">
              <w:rPr>
                <w:sz w:val="24"/>
                <w:szCs w:val="20"/>
                <w:lang w:eastAsia="ja-JP"/>
              </w:rPr>
              <w:t>, was first recorded in South Australia in 1892 and was common around settled areas and areas of disturbed soil. It was probably imported as a contaminant of seed but was only ever a minor weed, mainly in irrigated crops and community</w:t>
            </w:r>
            <w:r w:rsidR="00893B51">
              <w:rPr>
                <w:sz w:val="24"/>
                <w:szCs w:val="20"/>
                <w:lang w:eastAsia="ja-JP"/>
              </w:rPr>
              <w:t xml:space="preserve"> and</w:t>
            </w:r>
            <w:r w:rsidR="005012C3">
              <w:rPr>
                <w:sz w:val="24"/>
                <w:szCs w:val="20"/>
                <w:lang w:eastAsia="ja-JP"/>
              </w:rPr>
              <w:t xml:space="preserve"> </w:t>
            </w:r>
            <w:r w:rsidRPr="004F0251">
              <w:rPr>
                <w:sz w:val="24"/>
                <w:szCs w:val="20"/>
                <w:lang w:eastAsia="ja-JP"/>
              </w:rPr>
              <w:t>recreation areas.</w:t>
            </w:r>
          </w:p>
        </w:tc>
      </w:tr>
    </w:tbl>
    <w:p w14:paraId="6456F290"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This species possibly originated in Europe, although its exact native range is obscure. Fat hen is regarded as an environmental weed in temperate regions and is a very successful coloniser of habitats that have been recently disturbed. It grows in bushland, riparian vegetation, cleared areas and along roadsides.  Fat hen established in the southern Mt Lofty Range and Kangaroo Island</w:t>
      </w:r>
      <w:r w:rsidRPr="004F0251">
        <w:rPr>
          <w:rFonts w:ascii="Arial" w:eastAsiaTheme="minorHAnsi" w:hAnsi="Arial" w:cstheme="minorBidi"/>
          <w:sz w:val="24"/>
          <w:szCs w:val="20"/>
          <w:vertAlign w:val="superscript"/>
          <w:lang w:eastAsia="ja-JP"/>
        </w:rPr>
        <w:endnoteReference w:id="160"/>
      </w:r>
      <w:r w:rsidRPr="004F0251">
        <w:rPr>
          <w:rFonts w:ascii="Arial" w:eastAsiaTheme="minorHAnsi" w:hAnsi="Arial" w:cstheme="minorBidi"/>
          <w:sz w:val="24"/>
          <w:szCs w:val="20"/>
          <w:lang w:eastAsia="ja-JP"/>
        </w:rPr>
        <w:t>.</w:t>
      </w:r>
    </w:p>
    <w:p w14:paraId="76A46FDD" w14:textId="77777777" w:rsidR="004F0251" w:rsidRPr="00C73BE6" w:rsidRDefault="004F0251" w:rsidP="00ED30C5">
      <w:pPr>
        <w:keepNext/>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lastRenderedPageBreak/>
        <w:t>Salvation Jane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EC5FC8" w14:paraId="251C5F98" w14:textId="77777777" w:rsidTr="00177B7F">
        <w:tc>
          <w:tcPr>
            <w:tcW w:w="4820" w:type="dxa"/>
          </w:tcPr>
          <w:p w14:paraId="1D6468E0" w14:textId="77777777" w:rsidR="00EC5FC8" w:rsidRDefault="00177B7F" w:rsidP="00177B7F">
            <w:pPr>
              <w:spacing w:before="240" w:line="300" w:lineRule="exact"/>
              <w:jc w:val="left"/>
              <w:rPr>
                <w:sz w:val="24"/>
                <w:szCs w:val="20"/>
                <w:lang w:eastAsia="ja-JP"/>
              </w:rPr>
            </w:pPr>
            <w:r w:rsidRPr="00177B7F">
              <w:rPr>
                <w:noProof/>
                <w:sz w:val="24"/>
                <w:szCs w:val="20"/>
                <w:lang w:eastAsia="en-AU"/>
              </w:rPr>
              <w:drawing>
                <wp:anchor distT="0" distB="0" distL="114300" distR="114300" simplePos="0" relativeHeight="251678720" behindDoc="0" locked="0" layoutInCell="1" allowOverlap="1" wp14:anchorId="787B9793" wp14:editId="3872CF80">
                  <wp:simplePos x="0" y="0"/>
                  <wp:positionH relativeFrom="column">
                    <wp:posOffset>5715</wp:posOffset>
                  </wp:positionH>
                  <wp:positionV relativeFrom="paragraph">
                    <wp:posOffset>132715</wp:posOffset>
                  </wp:positionV>
                  <wp:extent cx="2827655" cy="33915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827655"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Salvation Jane: PIRSA</w:t>
            </w:r>
          </w:p>
        </w:tc>
        <w:tc>
          <w:tcPr>
            <w:tcW w:w="4196" w:type="dxa"/>
          </w:tcPr>
          <w:p w14:paraId="301808F5" w14:textId="77777777" w:rsidR="00EC5FC8" w:rsidRDefault="00177B7F" w:rsidP="00B27506">
            <w:pPr>
              <w:spacing w:before="240" w:line="300" w:lineRule="exact"/>
              <w:jc w:val="left"/>
              <w:rPr>
                <w:sz w:val="24"/>
                <w:szCs w:val="20"/>
                <w:lang w:eastAsia="ja-JP"/>
              </w:rPr>
            </w:pPr>
            <w:r w:rsidRPr="004F0251">
              <w:rPr>
                <w:sz w:val="24"/>
                <w:szCs w:val="20"/>
                <w:lang w:eastAsia="ja-JP"/>
              </w:rPr>
              <w:t>Salvation Jane (</w:t>
            </w:r>
            <w:r w:rsidRPr="004F0251">
              <w:rPr>
                <w:i/>
                <w:sz w:val="24"/>
                <w:szCs w:val="20"/>
                <w:lang w:eastAsia="ja-JP"/>
              </w:rPr>
              <w:t xml:space="preserve">Echium </w:t>
            </w:r>
            <w:proofErr w:type="spellStart"/>
            <w:r w:rsidRPr="004F0251">
              <w:rPr>
                <w:i/>
                <w:sz w:val="24"/>
                <w:szCs w:val="20"/>
                <w:lang w:eastAsia="ja-JP"/>
              </w:rPr>
              <w:t>plantagineum</w:t>
            </w:r>
            <w:proofErr w:type="spellEnd"/>
            <w:r w:rsidRPr="004F0251">
              <w:rPr>
                <w:sz w:val="24"/>
                <w:szCs w:val="20"/>
                <w:lang w:eastAsia="ja-JP"/>
              </w:rPr>
              <w:t xml:space="preserve">), also known as Paterson’s curse or blue weed, is an annual weed of pastures, and less often of rotational broadacre crop/pasture systems. Salvation Jane is native to the western Mediterranean. It was introduced as an ornamental in 1858 and first noticed as naturalised in 1870 at Blanchetown. It subsequently spread rapidly over much of the cropping areas of the State and unsuccessful attempts were made to have it a declared noxious weed in 1910 but it was to be almost 35 years later before it was finally proclaimed. It was particularly prevalent on the </w:t>
            </w:r>
            <w:proofErr w:type="spellStart"/>
            <w:r w:rsidRPr="004F0251">
              <w:rPr>
                <w:sz w:val="24"/>
                <w:szCs w:val="20"/>
                <w:lang w:eastAsia="ja-JP"/>
              </w:rPr>
              <w:t>Fleurieu</w:t>
            </w:r>
            <w:proofErr w:type="spellEnd"/>
            <w:r w:rsidRPr="004F0251">
              <w:rPr>
                <w:sz w:val="24"/>
                <w:szCs w:val="20"/>
                <w:lang w:eastAsia="ja-JP"/>
              </w:rPr>
              <w:t xml:space="preserve"> Peninsula, and the mid and lower north</w:t>
            </w:r>
            <w:r w:rsidRPr="004F0251">
              <w:rPr>
                <w:sz w:val="24"/>
                <w:szCs w:val="20"/>
                <w:vertAlign w:val="superscript"/>
                <w:lang w:eastAsia="ja-JP"/>
              </w:rPr>
              <w:endnoteReference w:id="161"/>
            </w:r>
            <w:r w:rsidR="00ED30C5">
              <w:rPr>
                <w:sz w:val="24"/>
                <w:szCs w:val="20"/>
                <w:lang w:eastAsia="ja-JP"/>
              </w:rPr>
              <w:t>.</w:t>
            </w:r>
          </w:p>
        </w:tc>
      </w:tr>
    </w:tbl>
    <w:p w14:paraId="4C8C13B9"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 xml:space="preserve">It is an opportunist that temporarily occupies disturbed ground or degraded native vegetation. It contains alkaloids, which are cumulative toxins to livestock and can cause fatal liver damage, especially in horses. Large quantities of seed are produced which have a rough surface that enables them to cling to fleeces and fur of animals. They have little ability to move rapidly and unaided between properties, but are spread in contaminated hay or grain, and are also dispersed when swallowed by grazing sheep and later dropped in </w:t>
      </w:r>
      <w:proofErr w:type="spellStart"/>
      <w:r w:rsidRPr="004F0251">
        <w:rPr>
          <w:rFonts w:ascii="Arial" w:eastAsiaTheme="minorHAnsi" w:hAnsi="Arial" w:cstheme="minorBidi"/>
          <w:sz w:val="24"/>
          <w:szCs w:val="20"/>
          <w:lang w:eastAsia="ja-JP"/>
        </w:rPr>
        <w:t>uninfested</w:t>
      </w:r>
      <w:proofErr w:type="spellEnd"/>
      <w:r w:rsidRPr="004F0251">
        <w:rPr>
          <w:rFonts w:ascii="Arial" w:eastAsiaTheme="minorHAnsi" w:hAnsi="Arial" w:cstheme="minorBidi"/>
          <w:sz w:val="24"/>
          <w:szCs w:val="20"/>
          <w:lang w:eastAsia="ja-JP"/>
        </w:rPr>
        <w:t xml:space="preserve"> pasture. Seed can survive 20 years or longer in the soil.</w:t>
      </w:r>
    </w:p>
    <w:p w14:paraId="34DD8151"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Variegated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30"/>
      </w:tblGrid>
      <w:tr w:rsidR="00EC5FC8" w14:paraId="4DA86181" w14:textId="77777777" w:rsidTr="00B27506">
        <w:tc>
          <w:tcPr>
            <w:tcW w:w="4508" w:type="dxa"/>
          </w:tcPr>
          <w:p w14:paraId="30B6C37D" w14:textId="77777777" w:rsidR="00EC5FC8" w:rsidRDefault="009D0797" w:rsidP="00B27506">
            <w:pPr>
              <w:spacing w:before="240" w:line="300" w:lineRule="exact"/>
              <w:jc w:val="left"/>
              <w:rPr>
                <w:sz w:val="24"/>
                <w:szCs w:val="20"/>
                <w:lang w:eastAsia="ja-JP"/>
              </w:rPr>
            </w:pPr>
            <w:r w:rsidRPr="00862CD0">
              <w:rPr>
                <w:bCs/>
                <w:iCs/>
                <w:noProof/>
                <w:lang w:eastAsia="en-AU"/>
              </w:rPr>
              <w:drawing>
                <wp:anchor distT="0" distB="0" distL="114300" distR="114300" simplePos="0" relativeHeight="251662336" behindDoc="0" locked="0" layoutInCell="1" allowOverlap="1" wp14:anchorId="278F3280" wp14:editId="3B91198A">
                  <wp:simplePos x="0" y="0"/>
                  <wp:positionH relativeFrom="column">
                    <wp:posOffset>2540</wp:posOffset>
                  </wp:positionH>
                  <wp:positionV relativeFrom="paragraph">
                    <wp:posOffset>116234</wp:posOffset>
                  </wp:positionV>
                  <wp:extent cx="2778760" cy="1788795"/>
                  <wp:effectExtent l="0" t="0" r="254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77876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lang w:eastAsia="ja-JP"/>
              </w:rPr>
              <w:t>Variegated Thistle: PIRSA</w:t>
            </w:r>
          </w:p>
        </w:tc>
        <w:tc>
          <w:tcPr>
            <w:tcW w:w="4508" w:type="dxa"/>
          </w:tcPr>
          <w:p w14:paraId="6E765BB0" w14:textId="77777777" w:rsidR="00EC5FC8" w:rsidRDefault="009D0797" w:rsidP="00B27506">
            <w:pPr>
              <w:spacing w:before="240" w:line="300" w:lineRule="exact"/>
              <w:jc w:val="left"/>
              <w:rPr>
                <w:sz w:val="24"/>
                <w:szCs w:val="20"/>
                <w:lang w:eastAsia="ja-JP"/>
              </w:rPr>
            </w:pPr>
            <w:r w:rsidRPr="004F0251">
              <w:rPr>
                <w:sz w:val="24"/>
                <w:szCs w:val="20"/>
                <w:lang w:eastAsia="ja-JP"/>
              </w:rPr>
              <w:t>Variegated thistle (</w:t>
            </w:r>
            <w:r w:rsidRPr="004F0251">
              <w:rPr>
                <w:i/>
                <w:sz w:val="24"/>
                <w:szCs w:val="20"/>
                <w:lang w:eastAsia="ja-JP"/>
              </w:rPr>
              <w:t xml:space="preserve">Carduus </w:t>
            </w:r>
            <w:proofErr w:type="spellStart"/>
            <w:r w:rsidRPr="004F0251">
              <w:rPr>
                <w:i/>
                <w:sz w:val="24"/>
                <w:szCs w:val="20"/>
                <w:lang w:eastAsia="ja-JP"/>
              </w:rPr>
              <w:t>marianus</w:t>
            </w:r>
            <w:proofErr w:type="spellEnd"/>
            <w:r w:rsidRPr="004F0251">
              <w:rPr>
                <w:sz w:val="24"/>
                <w:szCs w:val="20"/>
                <w:lang w:eastAsia="ja-JP"/>
              </w:rPr>
              <w:t xml:space="preserve">), now with a revised botanical name of </w:t>
            </w:r>
            <w:r w:rsidRPr="004F0251">
              <w:rPr>
                <w:i/>
                <w:sz w:val="24"/>
                <w:szCs w:val="20"/>
                <w:lang w:eastAsia="ja-JP"/>
              </w:rPr>
              <w:t>Silybum marianum</w:t>
            </w:r>
            <w:r w:rsidRPr="004F0251">
              <w:rPr>
                <w:sz w:val="24"/>
                <w:szCs w:val="20"/>
                <w:lang w:eastAsia="ja-JP"/>
              </w:rPr>
              <w:t>, is a large, spiny annual weed of pastures. It is native to the Mediterranean region, and was probably introduced to Australia for medicinal purposes and first recorded as a garden plant in South Australia in 1846. It is scattered in high rainfall, high fertility sites in southe</w:t>
            </w:r>
            <w:r>
              <w:rPr>
                <w:sz w:val="24"/>
                <w:szCs w:val="20"/>
                <w:lang w:eastAsia="ja-JP"/>
              </w:rPr>
              <w:t>rn South Australia.</w:t>
            </w:r>
          </w:p>
        </w:tc>
      </w:tr>
    </w:tbl>
    <w:p w14:paraId="4FB1615D"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lastRenderedPageBreak/>
        <w:t>Variegated thistle depends on seed for dispersal. The seed is not adapted for wind dispersal and most falls within 18 metres of the parent plant. Fodder movement and livestock, particularly sheep, may also spread the seed. Establishment is favoured by bare ground or sparse pasture, consequently infestations often occur on stock camps, rabbit warrens and cultivated fire breaks. Variegated thistle forms spiny rosettes up to 1m in diameter that smother pasture plants and prevent access by grazing stock. It can accumulate toxic levels of nitrates and has been known to cause stock losses, especially of cattle.  In addition to its actual impacts, it also receives some attention because of its size and spiny, non-native appearance</w:t>
      </w:r>
      <w:r w:rsidRPr="004F0251">
        <w:rPr>
          <w:rFonts w:ascii="Arial" w:eastAsiaTheme="minorHAnsi" w:hAnsi="Arial" w:cstheme="minorBidi"/>
          <w:sz w:val="24"/>
          <w:szCs w:val="20"/>
          <w:vertAlign w:val="superscript"/>
          <w:lang w:eastAsia="ja-JP"/>
        </w:rPr>
        <w:endnoteReference w:id="162"/>
      </w:r>
      <w:r w:rsidRPr="004F0251">
        <w:rPr>
          <w:rFonts w:ascii="Arial" w:eastAsiaTheme="minorHAnsi" w:hAnsi="Arial" w:cstheme="minorBidi"/>
          <w:sz w:val="24"/>
          <w:szCs w:val="20"/>
          <w:lang w:eastAsia="ja-JP"/>
        </w:rPr>
        <w:t>.</w:t>
      </w:r>
    </w:p>
    <w:p w14:paraId="62F0FBE8" w14:textId="77777777" w:rsidR="004F0251" w:rsidRPr="00C73BE6" w:rsidRDefault="004F0251" w:rsidP="00C73BE6">
      <w:pPr>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t>Stinkwort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10"/>
      </w:tblGrid>
      <w:tr w:rsidR="00177B7F" w14:paraId="304E8FBB" w14:textId="77777777" w:rsidTr="00B27506">
        <w:tc>
          <w:tcPr>
            <w:tcW w:w="4508" w:type="dxa"/>
          </w:tcPr>
          <w:p w14:paraId="51FCEC4A" w14:textId="77777777" w:rsidR="00EC5FC8" w:rsidRDefault="00177B7F" w:rsidP="00B27506">
            <w:pPr>
              <w:spacing w:before="240" w:line="300" w:lineRule="exact"/>
              <w:jc w:val="left"/>
              <w:rPr>
                <w:sz w:val="24"/>
                <w:szCs w:val="20"/>
                <w:lang w:eastAsia="ja-JP"/>
              </w:rPr>
            </w:pPr>
            <w:r w:rsidRPr="00177B7F">
              <w:rPr>
                <w:noProof/>
                <w:sz w:val="24"/>
                <w:szCs w:val="20"/>
                <w:lang w:eastAsia="en-AU"/>
              </w:rPr>
              <w:drawing>
                <wp:anchor distT="0" distB="0" distL="114300" distR="114300" simplePos="0" relativeHeight="251679744" behindDoc="0" locked="0" layoutInCell="1" allowOverlap="1" wp14:anchorId="488D9015" wp14:editId="79DD645F">
                  <wp:simplePos x="0" y="0"/>
                  <wp:positionH relativeFrom="column">
                    <wp:posOffset>2540</wp:posOffset>
                  </wp:positionH>
                  <wp:positionV relativeFrom="paragraph">
                    <wp:posOffset>190006</wp:posOffset>
                  </wp:positionV>
                  <wp:extent cx="2850970" cy="2137559"/>
                  <wp:effectExtent l="0" t="0" r="6985" b="0"/>
                  <wp:wrapSquare wrapText="bothSides"/>
                  <wp:docPr id="44" name="Picture 44" descr="Seeds of South Australia - Speci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ds of South Australia - Species Informatio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50970" cy="2137559"/>
                          </a:xfrm>
                          <a:prstGeom prst="rect">
                            <a:avLst/>
                          </a:prstGeom>
                          <a:noFill/>
                          <a:ln>
                            <a:noFill/>
                          </a:ln>
                        </pic:spPr>
                      </pic:pic>
                    </a:graphicData>
                  </a:graphic>
                </wp:anchor>
              </w:drawing>
            </w:r>
            <w:r>
              <w:rPr>
                <w:sz w:val="24"/>
                <w:szCs w:val="20"/>
                <w:lang w:eastAsia="ja-JP"/>
              </w:rPr>
              <w:t>Stinkwort: DEW</w:t>
            </w:r>
          </w:p>
        </w:tc>
        <w:tc>
          <w:tcPr>
            <w:tcW w:w="4508" w:type="dxa"/>
          </w:tcPr>
          <w:p w14:paraId="6F01BA22" w14:textId="77777777" w:rsidR="00EC5FC8" w:rsidRDefault="00177B7F" w:rsidP="005012C3">
            <w:pPr>
              <w:spacing w:before="240" w:line="300" w:lineRule="exact"/>
              <w:jc w:val="left"/>
              <w:rPr>
                <w:sz w:val="24"/>
                <w:szCs w:val="20"/>
                <w:lang w:eastAsia="ja-JP"/>
              </w:rPr>
            </w:pPr>
            <w:r w:rsidRPr="004F0251">
              <w:rPr>
                <w:sz w:val="24"/>
                <w:szCs w:val="20"/>
                <w:lang w:eastAsia="ja-JP"/>
              </w:rPr>
              <w:t>Stinkwort (</w:t>
            </w:r>
            <w:r w:rsidRPr="004F0251">
              <w:rPr>
                <w:i/>
                <w:sz w:val="24"/>
                <w:szCs w:val="20"/>
                <w:lang w:eastAsia="ja-JP"/>
              </w:rPr>
              <w:t>Erigeron graveolens</w:t>
            </w:r>
            <w:r w:rsidRPr="004F0251">
              <w:rPr>
                <w:sz w:val="24"/>
                <w:szCs w:val="20"/>
                <w:lang w:eastAsia="ja-JP"/>
              </w:rPr>
              <w:t xml:space="preserve">), now with a revised botanical name of </w:t>
            </w:r>
            <w:proofErr w:type="spellStart"/>
            <w:r w:rsidRPr="004F0251">
              <w:rPr>
                <w:i/>
                <w:sz w:val="24"/>
                <w:szCs w:val="20"/>
                <w:lang w:eastAsia="ja-JP"/>
              </w:rPr>
              <w:t>Dittrichia</w:t>
            </w:r>
            <w:proofErr w:type="spellEnd"/>
            <w:r w:rsidRPr="004F0251">
              <w:rPr>
                <w:i/>
                <w:sz w:val="24"/>
                <w:szCs w:val="20"/>
                <w:lang w:eastAsia="ja-JP"/>
              </w:rPr>
              <w:t xml:space="preserve"> graveolens</w:t>
            </w:r>
            <w:r w:rsidRPr="004F0251">
              <w:rPr>
                <w:sz w:val="24"/>
                <w:szCs w:val="20"/>
                <w:lang w:eastAsia="ja-JP"/>
              </w:rPr>
              <w:t xml:space="preserve">, is a native of the Mediterranean region that has become an agricultural weed in southern Australia. Stinkwort was probably introduced to Australia in contaminated wheat imported to South Australia from Germany in the 1860s. By 1890 it was recognised as </w:t>
            </w:r>
            <w:r w:rsidR="00893B51">
              <w:rPr>
                <w:sz w:val="24"/>
                <w:szCs w:val="20"/>
                <w:lang w:eastAsia="ja-JP"/>
              </w:rPr>
              <w:t>a</w:t>
            </w:r>
            <w:r w:rsidRPr="004F0251">
              <w:rPr>
                <w:sz w:val="24"/>
                <w:szCs w:val="20"/>
                <w:lang w:eastAsia="ja-JP"/>
              </w:rPr>
              <w:t xml:space="preserve"> weed of cereal crops.</w:t>
            </w:r>
          </w:p>
        </w:tc>
      </w:tr>
    </w:tbl>
    <w:p w14:paraId="50ECC9A1" w14:textId="77777777" w:rsidR="004F0251" w:rsidRPr="004F0251" w:rsidRDefault="004F0251" w:rsidP="004F0251">
      <w:pPr>
        <w:spacing w:before="240" w:line="300" w:lineRule="exact"/>
        <w:jc w:val="left"/>
        <w:rPr>
          <w:rFonts w:ascii="Arial" w:eastAsiaTheme="minorHAnsi" w:hAnsi="Arial" w:cstheme="minorBidi"/>
          <w:sz w:val="24"/>
          <w:szCs w:val="20"/>
          <w:lang w:eastAsia="ja-JP"/>
        </w:rPr>
      </w:pPr>
      <w:r w:rsidRPr="004F0251">
        <w:rPr>
          <w:rFonts w:ascii="Arial" w:eastAsiaTheme="minorHAnsi" w:hAnsi="Arial" w:cstheme="minorBidi"/>
          <w:sz w:val="24"/>
          <w:szCs w:val="20"/>
          <w:lang w:eastAsia="ja-JP"/>
        </w:rPr>
        <w:t>Stinkwort spread throughout the cropping areas but was also found on roadsides, railway reserves, river flats, grazing land, wasteland and other disturbed sites, with a preference for depressions.</w:t>
      </w:r>
      <w:r w:rsidR="00177B7F">
        <w:rPr>
          <w:rFonts w:ascii="Arial" w:eastAsiaTheme="minorHAnsi" w:hAnsi="Arial" w:cstheme="minorBidi"/>
          <w:sz w:val="24"/>
          <w:szCs w:val="20"/>
          <w:lang w:eastAsia="ja-JP"/>
        </w:rPr>
        <w:t xml:space="preserve"> </w:t>
      </w:r>
      <w:r w:rsidRPr="004F0251">
        <w:rPr>
          <w:rFonts w:ascii="Arial" w:eastAsiaTheme="minorHAnsi" w:hAnsi="Arial" w:cstheme="minorBidi"/>
          <w:sz w:val="24"/>
          <w:szCs w:val="20"/>
          <w:lang w:eastAsia="ja-JP"/>
        </w:rPr>
        <w:t>It is a sticky, strong-smelling annual herb with the seeds spread by wind and water, as attachments on machinery, vehicles, wool, skins, bags and clothing, and as contaminants of sand and gravel. Stinkwort exudes a strong-smelling oil from glands on most parts of the plant. Grazing animals appear to find stinkwort fairly unpalatable, eating the plant only when it is very young. The oil also taints meat and milk of animals forced to graze the plant. While stinkwort is mainly a weed of agricultural land and highly disturbed sites, it is also rated a potential threat to dry coastal vegetation, mallee shrubland, lowland grassland and grassy woodland</w:t>
      </w:r>
      <w:r w:rsidRPr="004F0251">
        <w:rPr>
          <w:rFonts w:ascii="Arial" w:eastAsiaTheme="minorHAnsi" w:hAnsi="Arial" w:cstheme="minorBidi"/>
          <w:sz w:val="24"/>
          <w:szCs w:val="20"/>
          <w:vertAlign w:val="superscript"/>
          <w:lang w:eastAsia="ja-JP"/>
        </w:rPr>
        <w:endnoteReference w:id="163"/>
      </w:r>
      <w:r w:rsidRPr="004F0251">
        <w:rPr>
          <w:rFonts w:ascii="Arial" w:eastAsiaTheme="minorHAnsi" w:hAnsi="Arial" w:cstheme="minorBidi"/>
          <w:sz w:val="24"/>
          <w:szCs w:val="20"/>
          <w:lang w:eastAsia="ja-JP"/>
        </w:rPr>
        <w:t>.</w:t>
      </w:r>
    </w:p>
    <w:p w14:paraId="27001762" w14:textId="77777777" w:rsidR="004F0251" w:rsidRPr="00C73BE6" w:rsidRDefault="004F0251" w:rsidP="00ED30C5">
      <w:pPr>
        <w:keepNext/>
        <w:spacing w:before="360" w:line="360" w:lineRule="exact"/>
        <w:jc w:val="left"/>
        <w:rPr>
          <w:rFonts w:ascii="Arial Bold" w:eastAsiaTheme="majorEastAsia" w:hAnsi="Arial Bold" w:cstheme="majorBidi"/>
          <w:bCs/>
          <w:color w:val="00427A"/>
          <w:sz w:val="32"/>
          <w:szCs w:val="32"/>
          <w:lang w:eastAsia="ja-JP"/>
        </w:rPr>
      </w:pPr>
      <w:r w:rsidRPr="00C73BE6">
        <w:rPr>
          <w:rFonts w:ascii="Arial Bold" w:eastAsiaTheme="majorEastAsia" w:hAnsi="Arial Bold" w:cstheme="majorBidi"/>
          <w:bCs/>
          <w:color w:val="00427A"/>
          <w:sz w:val="32"/>
          <w:szCs w:val="32"/>
          <w:lang w:eastAsia="ja-JP"/>
        </w:rPr>
        <w:lastRenderedPageBreak/>
        <w:t>Spear thistle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40"/>
      </w:tblGrid>
      <w:tr w:rsidR="00177B7F" w14:paraId="1D936955" w14:textId="77777777" w:rsidTr="00B27506">
        <w:tc>
          <w:tcPr>
            <w:tcW w:w="4508" w:type="dxa"/>
          </w:tcPr>
          <w:p w14:paraId="498DC1AC" w14:textId="77777777" w:rsidR="00EC5FC8" w:rsidRDefault="00177B7F" w:rsidP="00B27506">
            <w:pPr>
              <w:spacing w:before="240" w:line="300" w:lineRule="exact"/>
              <w:jc w:val="left"/>
              <w:rPr>
                <w:sz w:val="24"/>
                <w:szCs w:val="20"/>
                <w:lang w:eastAsia="ja-JP"/>
              </w:rPr>
            </w:pPr>
            <w:r w:rsidRPr="00177B7F">
              <w:rPr>
                <w:noProof/>
                <w:sz w:val="24"/>
                <w:szCs w:val="20"/>
                <w:lang w:eastAsia="en-AU"/>
              </w:rPr>
              <w:drawing>
                <wp:anchor distT="0" distB="0" distL="114300" distR="114300" simplePos="0" relativeHeight="251680768" behindDoc="0" locked="0" layoutInCell="1" allowOverlap="1" wp14:anchorId="3D607C2F" wp14:editId="3988F1AA">
                  <wp:simplePos x="0" y="0"/>
                  <wp:positionH relativeFrom="column">
                    <wp:posOffset>2540</wp:posOffset>
                  </wp:positionH>
                  <wp:positionV relativeFrom="paragraph">
                    <wp:posOffset>166254</wp:posOffset>
                  </wp:positionV>
                  <wp:extent cx="2832430" cy="1888176"/>
                  <wp:effectExtent l="0" t="0" r="6350" b="0"/>
                  <wp:wrapSquare wrapText="bothSides"/>
                  <wp:docPr id="45" name="Picture 45" descr="spear thistle | Weed Identification – Brisban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ear thistle | Weed Identification – Brisbane City Council"/>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32430" cy="1888176"/>
                          </a:xfrm>
                          <a:prstGeom prst="rect">
                            <a:avLst/>
                          </a:prstGeom>
                          <a:noFill/>
                          <a:ln>
                            <a:noFill/>
                          </a:ln>
                        </pic:spPr>
                      </pic:pic>
                    </a:graphicData>
                  </a:graphic>
                </wp:anchor>
              </w:drawing>
            </w:r>
            <w:r w:rsidR="00C174DD">
              <w:rPr>
                <w:sz w:val="24"/>
                <w:szCs w:val="20"/>
                <w:lang w:eastAsia="ja-JP"/>
              </w:rPr>
              <w:t>Spear Thistle: Brisbane City Council</w:t>
            </w:r>
          </w:p>
        </w:tc>
        <w:tc>
          <w:tcPr>
            <w:tcW w:w="4508" w:type="dxa"/>
          </w:tcPr>
          <w:p w14:paraId="5E4BD0BA" w14:textId="77777777" w:rsidR="00EC5FC8" w:rsidRDefault="00C174DD" w:rsidP="005012C3">
            <w:pPr>
              <w:spacing w:before="240" w:line="300" w:lineRule="exact"/>
              <w:jc w:val="left"/>
              <w:rPr>
                <w:sz w:val="24"/>
                <w:szCs w:val="20"/>
                <w:lang w:eastAsia="ja-JP"/>
              </w:rPr>
            </w:pPr>
            <w:r w:rsidRPr="004F0251">
              <w:rPr>
                <w:bCs/>
                <w:iCs/>
                <w:sz w:val="24"/>
                <w:szCs w:val="20"/>
                <w:lang w:eastAsia="ja-JP"/>
              </w:rPr>
              <w:t>Spear thistle (</w:t>
            </w:r>
            <w:r w:rsidRPr="00C73BE6">
              <w:rPr>
                <w:bCs/>
                <w:i/>
                <w:iCs/>
                <w:sz w:val="24"/>
                <w:szCs w:val="20"/>
                <w:lang w:eastAsia="ja-JP"/>
              </w:rPr>
              <w:t>Cirsium vulgare</w:t>
            </w:r>
            <w:r w:rsidRPr="004F0251">
              <w:rPr>
                <w:bCs/>
                <w:iCs/>
                <w:sz w:val="24"/>
                <w:szCs w:val="20"/>
                <w:lang w:eastAsia="ja-JP"/>
              </w:rPr>
              <w:t xml:space="preserve">) was misidentified as Scotch thistle and was the subject of the Scotch Thistle Act of 1851. It was first recorded close to the residence of the Governor of the Adelaide Gaol on the banks of the River Torrens in 1841 and </w:t>
            </w:r>
            <w:r w:rsidR="00893B51">
              <w:rPr>
                <w:bCs/>
                <w:iCs/>
                <w:sz w:val="24"/>
                <w:szCs w:val="20"/>
                <w:lang w:eastAsia="ja-JP"/>
              </w:rPr>
              <w:t>became widespread throughout the settled areas of</w:t>
            </w:r>
            <w:r w:rsidRPr="004F0251">
              <w:rPr>
                <w:bCs/>
                <w:iCs/>
                <w:sz w:val="24"/>
                <w:szCs w:val="20"/>
                <w:lang w:eastAsia="ja-JP"/>
              </w:rPr>
              <w:t xml:space="preserve"> the colony by 1850</w:t>
            </w:r>
            <w:r w:rsidRPr="004F0251">
              <w:rPr>
                <w:bCs/>
                <w:iCs/>
                <w:sz w:val="24"/>
                <w:szCs w:val="20"/>
                <w:vertAlign w:val="superscript"/>
                <w:lang w:eastAsia="ja-JP"/>
              </w:rPr>
              <w:endnoteReference w:id="164"/>
            </w:r>
            <w:r w:rsidRPr="004F0251">
              <w:rPr>
                <w:bCs/>
                <w:iCs/>
                <w:sz w:val="24"/>
                <w:szCs w:val="20"/>
                <w:lang w:eastAsia="ja-JP"/>
              </w:rPr>
              <w:t>. Spear thistle is native to most of Europe including the Mediterranean basin.</w:t>
            </w:r>
            <w:r w:rsidR="00295B86" w:rsidRPr="004F0251">
              <w:rPr>
                <w:bCs/>
                <w:iCs/>
                <w:sz w:val="24"/>
                <w:szCs w:val="20"/>
                <w:lang w:eastAsia="ja-JP"/>
              </w:rPr>
              <w:t xml:space="preserve"> It spread throughout the agricultural zone.</w:t>
            </w:r>
          </w:p>
        </w:tc>
      </w:tr>
    </w:tbl>
    <w:p w14:paraId="3B3C9BB9" w14:textId="77777777" w:rsidR="004F0251" w:rsidRPr="004F0251" w:rsidRDefault="004F0251" w:rsidP="004F0251">
      <w:pPr>
        <w:spacing w:before="240" w:line="300" w:lineRule="exact"/>
        <w:jc w:val="left"/>
        <w:rPr>
          <w:rFonts w:ascii="Arial" w:eastAsiaTheme="minorHAnsi" w:hAnsi="Arial" w:cstheme="minorBidi"/>
          <w:bCs/>
          <w:iCs/>
          <w:sz w:val="24"/>
          <w:szCs w:val="20"/>
          <w:lang w:eastAsia="ja-JP"/>
        </w:rPr>
      </w:pPr>
      <w:r w:rsidRPr="004F0251">
        <w:rPr>
          <w:rFonts w:ascii="Arial" w:eastAsiaTheme="minorHAnsi" w:hAnsi="Arial" w:cstheme="minorBidi"/>
          <w:bCs/>
          <w:iCs/>
          <w:sz w:val="24"/>
          <w:szCs w:val="20"/>
          <w:lang w:eastAsia="ja-JP"/>
        </w:rPr>
        <w:t xml:space="preserve">Like most thistles, </w:t>
      </w:r>
      <w:r w:rsidR="00295B86">
        <w:rPr>
          <w:rFonts w:ascii="Arial" w:eastAsiaTheme="minorHAnsi" w:hAnsi="Arial" w:cstheme="minorBidi"/>
          <w:bCs/>
          <w:iCs/>
          <w:sz w:val="24"/>
          <w:szCs w:val="20"/>
          <w:lang w:eastAsia="ja-JP"/>
        </w:rPr>
        <w:t>spear thistle</w:t>
      </w:r>
      <w:r w:rsidRPr="004F0251">
        <w:rPr>
          <w:rFonts w:ascii="Arial" w:eastAsiaTheme="minorHAnsi" w:hAnsi="Arial" w:cstheme="minorBidi"/>
          <w:bCs/>
          <w:iCs/>
          <w:sz w:val="24"/>
          <w:szCs w:val="20"/>
          <w:lang w:eastAsia="ja-JP"/>
        </w:rPr>
        <w:t xml:space="preserve"> has a high requirement for soil nitrogen and is found mainly on soils of high fertility.</w:t>
      </w:r>
      <w:r w:rsidR="00C174DD">
        <w:rPr>
          <w:rFonts w:ascii="Arial" w:eastAsiaTheme="minorHAnsi" w:hAnsi="Arial" w:cstheme="minorBidi"/>
          <w:bCs/>
          <w:iCs/>
          <w:sz w:val="24"/>
          <w:szCs w:val="20"/>
          <w:lang w:eastAsia="ja-JP"/>
        </w:rPr>
        <w:t xml:space="preserve"> </w:t>
      </w:r>
      <w:r w:rsidRPr="004F0251">
        <w:rPr>
          <w:rFonts w:ascii="Arial" w:eastAsiaTheme="minorHAnsi" w:hAnsi="Arial" w:cstheme="minorBidi"/>
          <w:bCs/>
          <w:iCs/>
          <w:sz w:val="24"/>
          <w:szCs w:val="20"/>
          <w:lang w:eastAsia="ja-JP"/>
        </w:rPr>
        <w:t>Spear thistle is an annual with few seeds surviving more than twelve months. It therefore thistle does not accumulate a seed bank in the soil. The seed is not readily spread for any distance by wind, and has generally been brought to properties in fodder or on machinery. Seed production can be high in dense infestations, but there is no means of vegetative spread. Spear thistle establishes on soils of high fertility, especially where grazing management removes perennial grasses from perennial pastures</w:t>
      </w:r>
      <w:r w:rsidRPr="004F0251">
        <w:rPr>
          <w:rFonts w:ascii="Arial" w:eastAsiaTheme="minorHAnsi" w:hAnsi="Arial" w:cstheme="minorBidi"/>
          <w:bCs/>
          <w:iCs/>
          <w:sz w:val="24"/>
          <w:szCs w:val="20"/>
          <w:vertAlign w:val="superscript"/>
          <w:lang w:eastAsia="ja-JP"/>
        </w:rPr>
        <w:endnoteReference w:id="165"/>
      </w:r>
      <w:r w:rsidRPr="004F0251">
        <w:rPr>
          <w:rFonts w:ascii="Arial" w:eastAsiaTheme="minorHAnsi" w:hAnsi="Arial" w:cstheme="minorBidi"/>
          <w:bCs/>
          <w:iCs/>
          <w:sz w:val="24"/>
          <w:szCs w:val="20"/>
          <w:lang w:eastAsia="ja-JP"/>
        </w:rPr>
        <w:t>.</w:t>
      </w:r>
    </w:p>
    <w:p w14:paraId="1F2EEABD" w14:textId="77777777" w:rsidR="00CB1EB3" w:rsidRPr="00A050BD" w:rsidRDefault="00A050BD" w:rsidP="00A050BD">
      <w:pPr>
        <w:spacing w:before="360" w:line="450" w:lineRule="exact"/>
        <w:rPr>
          <w:rFonts w:ascii="Arial" w:eastAsiaTheme="majorEastAsia" w:hAnsi="Arial" w:cstheme="majorBidi"/>
          <w:b/>
          <w:color w:val="003366"/>
          <w:kern w:val="28"/>
          <w:sz w:val="44"/>
          <w:szCs w:val="44"/>
          <w:lang w:eastAsia="ja-JP"/>
        </w:rPr>
      </w:pPr>
      <w:r w:rsidRPr="00A050BD">
        <w:rPr>
          <w:rFonts w:ascii="Arial" w:eastAsiaTheme="majorEastAsia" w:hAnsi="Arial" w:cstheme="majorBidi"/>
          <w:b/>
          <w:color w:val="003366"/>
          <w:kern w:val="28"/>
          <w:sz w:val="44"/>
          <w:szCs w:val="44"/>
          <w:lang w:eastAsia="ja-JP"/>
        </w:rPr>
        <w:t>Conclusion</w:t>
      </w:r>
    </w:p>
    <w:p w14:paraId="65F02907" w14:textId="77777777" w:rsidR="00A050BD" w:rsidRPr="00777C47" w:rsidRDefault="00A050BD" w:rsidP="00777C47">
      <w:pPr>
        <w:spacing w:before="240" w:line="300" w:lineRule="exact"/>
        <w:jc w:val="left"/>
        <w:rPr>
          <w:rFonts w:ascii="Arial" w:eastAsiaTheme="minorHAnsi" w:hAnsi="Arial" w:cstheme="minorBidi"/>
          <w:bCs/>
          <w:iCs/>
          <w:sz w:val="24"/>
          <w:szCs w:val="20"/>
          <w:lang w:eastAsia="ja-JP"/>
        </w:rPr>
      </w:pPr>
      <w:r w:rsidRPr="00777C47">
        <w:rPr>
          <w:rFonts w:ascii="Arial" w:eastAsiaTheme="minorHAnsi" w:hAnsi="Arial" w:cstheme="minorBidi"/>
          <w:bCs/>
          <w:iCs/>
          <w:sz w:val="24"/>
          <w:szCs w:val="20"/>
          <w:lang w:eastAsia="ja-JP"/>
        </w:rPr>
        <w:t>The period 1881 to 1920 was</w:t>
      </w:r>
      <w:r w:rsidR="00625D73" w:rsidRPr="00777C47">
        <w:rPr>
          <w:rFonts w:ascii="Arial" w:eastAsiaTheme="minorHAnsi" w:hAnsi="Arial" w:cstheme="minorBidi"/>
          <w:bCs/>
          <w:iCs/>
          <w:sz w:val="24"/>
          <w:szCs w:val="20"/>
          <w:lang w:eastAsia="ja-JP"/>
        </w:rPr>
        <w:t>,</w:t>
      </w:r>
      <w:r w:rsidRPr="00777C47">
        <w:rPr>
          <w:rFonts w:ascii="Arial" w:eastAsiaTheme="minorHAnsi" w:hAnsi="Arial" w:cstheme="minorBidi"/>
          <w:bCs/>
          <w:iCs/>
          <w:sz w:val="24"/>
          <w:szCs w:val="20"/>
          <w:lang w:eastAsia="ja-JP"/>
        </w:rPr>
        <w:t xml:space="preserve"> </w:t>
      </w:r>
      <w:r w:rsidR="00625D73" w:rsidRPr="00777C47">
        <w:rPr>
          <w:rFonts w:ascii="Arial" w:eastAsiaTheme="minorHAnsi" w:hAnsi="Arial" w:cstheme="minorBidi"/>
          <w:bCs/>
          <w:iCs/>
          <w:sz w:val="24"/>
          <w:szCs w:val="20"/>
          <w:lang w:eastAsia="ja-JP"/>
        </w:rPr>
        <w:t xml:space="preserve">for primary producers, </w:t>
      </w:r>
      <w:r w:rsidRPr="00777C47">
        <w:rPr>
          <w:rFonts w:ascii="Arial" w:eastAsiaTheme="minorHAnsi" w:hAnsi="Arial" w:cstheme="minorBidi"/>
          <w:bCs/>
          <w:iCs/>
          <w:sz w:val="24"/>
          <w:szCs w:val="20"/>
          <w:lang w:eastAsia="ja-JP"/>
        </w:rPr>
        <w:t>perhaps the most difficult period in the State’s history</w:t>
      </w:r>
      <w:r w:rsidR="00625D73" w:rsidRPr="00777C47">
        <w:rPr>
          <w:rFonts w:ascii="Arial" w:eastAsiaTheme="minorHAnsi" w:hAnsi="Arial" w:cstheme="minorBidi"/>
          <w:bCs/>
          <w:iCs/>
          <w:sz w:val="24"/>
          <w:szCs w:val="20"/>
          <w:lang w:eastAsia="ja-JP"/>
        </w:rPr>
        <w:t xml:space="preserve">. The impact on farming enterprises from pest animals and weeds was horrendous: dingoes, already widely distributed across the State and supplemented by escaped domestic dogs gone wild, ravaged livestock; introduced foxes devastating lambs and poultry; the plague of rabbits sweeping across the country destroying vegetation and crops and leading to soil decline; sparrows </w:t>
      </w:r>
      <w:r w:rsidR="00164E2E" w:rsidRPr="00777C47">
        <w:rPr>
          <w:rFonts w:ascii="Arial" w:eastAsiaTheme="minorHAnsi" w:hAnsi="Arial" w:cstheme="minorBidi"/>
          <w:bCs/>
          <w:iCs/>
          <w:sz w:val="24"/>
          <w:szCs w:val="20"/>
          <w:lang w:eastAsia="ja-JP"/>
        </w:rPr>
        <w:t>damaging fruit and vegetable crops and causing aesthetic problems in towns; numerous weeds reducing crop yields and stock feed, killing stock and contaminating seed, fodder and wool.</w:t>
      </w:r>
    </w:p>
    <w:p w14:paraId="4962DF9D" w14:textId="77777777" w:rsidR="00CB1EB3" w:rsidRPr="00777C47" w:rsidRDefault="00956878" w:rsidP="00777C47">
      <w:pPr>
        <w:spacing w:before="240" w:line="300" w:lineRule="exact"/>
        <w:jc w:val="left"/>
        <w:rPr>
          <w:rFonts w:ascii="Arial" w:eastAsiaTheme="minorHAnsi" w:hAnsi="Arial" w:cstheme="minorBidi"/>
          <w:bCs/>
          <w:iCs/>
          <w:sz w:val="24"/>
          <w:szCs w:val="20"/>
          <w:lang w:eastAsia="ja-JP"/>
        </w:rPr>
      </w:pPr>
      <w:r w:rsidRPr="00777C47">
        <w:rPr>
          <w:rFonts w:ascii="Arial" w:eastAsiaTheme="minorHAnsi" w:hAnsi="Arial" w:cstheme="minorBidi"/>
          <w:bCs/>
          <w:iCs/>
          <w:sz w:val="24"/>
          <w:szCs w:val="20"/>
          <w:lang w:eastAsia="ja-JP"/>
        </w:rPr>
        <w:t>Government intervention</w:t>
      </w:r>
      <w:r w:rsidR="00263506" w:rsidRPr="00777C47">
        <w:rPr>
          <w:rFonts w:ascii="Arial" w:eastAsiaTheme="minorHAnsi" w:hAnsi="Arial" w:cstheme="minorBidi"/>
          <w:bCs/>
          <w:iCs/>
          <w:sz w:val="24"/>
          <w:szCs w:val="20"/>
          <w:lang w:eastAsia="ja-JP"/>
        </w:rPr>
        <w:t xml:space="preserve"> to support primary production in pest animal and weed control was a highlight of this period. There were </w:t>
      </w:r>
      <w:r w:rsidR="00CD31A3" w:rsidRPr="00777C47">
        <w:rPr>
          <w:rFonts w:ascii="Arial" w:eastAsiaTheme="minorHAnsi" w:hAnsi="Arial" w:cstheme="minorBidi"/>
          <w:bCs/>
          <w:iCs/>
          <w:sz w:val="24"/>
          <w:szCs w:val="20"/>
          <w:lang w:eastAsia="ja-JP"/>
        </w:rPr>
        <w:t>26</w:t>
      </w:r>
      <w:r w:rsidR="00263506" w:rsidRPr="00777C47">
        <w:rPr>
          <w:rFonts w:ascii="Arial" w:eastAsiaTheme="minorHAnsi" w:hAnsi="Arial" w:cstheme="minorBidi"/>
          <w:bCs/>
          <w:iCs/>
          <w:sz w:val="24"/>
          <w:szCs w:val="20"/>
          <w:lang w:eastAsia="ja-JP"/>
        </w:rPr>
        <w:t xml:space="preserve"> Acts or Amendment Acts passed by Parliament specifically aimed at pest animal control with another </w:t>
      </w:r>
      <w:r w:rsidR="00CD31A3" w:rsidRPr="00777C47">
        <w:rPr>
          <w:rFonts w:ascii="Arial" w:eastAsiaTheme="minorHAnsi" w:hAnsi="Arial" w:cstheme="minorBidi"/>
          <w:bCs/>
          <w:iCs/>
          <w:sz w:val="24"/>
          <w:szCs w:val="20"/>
          <w:lang w:eastAsia="ja-JP"/>
        </w:rPr>
        <w:t>12</w:t>
      </w:r>
      <w:r w:rsidR="00263506" w:rsidRPr="00777C47">
        <w:rPr>
          <w:rFonts w:ascii="Arial" w:eastAsiaTheme="minorHAnsi" w:hAnsi="Arial" w:cstheme="minorBidi"/>
          <w:bCs/>
          <w:iCs/>
          <w:sz w:val="24"/>
          <w:szCs w:val="20"/>
          <w:lang w:eastAsia="ja-JP"/>
        </w:rPr>
        <w:t xml:space="preserve"> Acts or Amendment Acts that contained provisions that also related to pest animal control.</w:t>
      </w:r>
      <w:r w:rsidR="00C918BC" w:rsidRPr="00777C47">
        <w:rPr>
          <w:rFonts w:ascii="Arial" w:eastAsiaTheme="minorHAnsi" w:hAnsi="Arial" w:cstheme="minorBidi"/>
          <w:bCs/>
          <w:iCs/>
          <w:sz w:val="24"/>
          <w:szCs w:val="20"/>
          <w:lang w:eastAsia="ja-JP"/>
        </w:rPr>
        <w:t xml:space="preserve"> For weed control during the same period, there were </w:t>
      </w:r>
      <w:r w:rsidR="00461A7F">
        <w:rPr>
          <w:rFonts w:ascii="Arial" w:eastAsiaTheme="minorHAnsi" w:hAnsi="Arial" w:cstheme="minorBidi"/>
          <w:bCs/>
          <w:iCs/>
          <w:sz w:val="24"/>
          <w:szCs w:val="20"/>
          <w:lang w:eastAsia="ja-JP"/>
        </w:rPr>
        <w:t>2</w:t>
      </w:r>
      <w:r w:rsidR="00C918BC" w:rsidRPr="00777C47">
        <w:rPr>
          <w:rFonts w:ascii="Arial" w:eastAsiaTheme="minorHAnsi" w:hAnsi="Arial" w:cstheme="minorBidi"/>
          <w:bCs/>
          <w:iCs/>
          <w:sz w:val="24"/>
          <w:szCs w:val="20"/>
          <w:lang w:eastAsia="ja-JP"/>
        </w:rPr>
        <w:t xml:space="preserve"> Acts passed by Parliament specifically aimed at pest animal control with another Act that contained provisions that also related to weed control. There were prop</w:t>
      </w:r>
      <w:r w:rsidR="00CD31A3" w:rsidRPr="00777C47">
        <w:rPr>
          <w:rFonts w:ascii="Arial" w:eastAsiaTheme="minorHAnsi" w:hAnsi="Arial" w:cstheme="minorBidi"/>
          <w:bCs/>
          <w:iCs/>
          <w:sz w:val="24"/>
          <w:szCs w:val="20"/>
          <w:lang w:eastAsia="ja-JP"/>
        </w:rPr>
        <w:t>o</w:t>
      </w:r>
      <w:r w:rsidR="00C918BC" w:rsidRPr="00777C47">
        <w:rPr>
          <w:rFonts w:ascii="Arial" w:eastAsiaTheme="minorHAnsi" w:hAnsi="Arial" w:cstheme="minorBidi"/>
          <w:bCs/>
          <w:iCs/>
          <w:sz w:val="24"/>
          <w:szCs w:val="20"/>
          <w:lang w:eastAsia="ja-JP"/>
        </w:rPr>
        <w:t>sals for other pest animal and weed control legislation that were not supported.</w:t>
      </w:r>
    </w:p>
    <w:p w14:paraId="71295D5A" w14:textId="77777777" w:rsidR="00591512" w:rsidRDefault="008F128E" w:rsidP="00F120C6">
      <w:pPr>
        <w:spacing w:before="240" w:line="300" w:lineRule="atLeast"/>
        <w:jc w:val="left"/>
        <w:rPr>
          <w:rFonts w:ascii="Arial" w:eastAsiaTheme="minorHAnsi" w:hAnsi="Arial" w:cstheme="minorBidi"/>
          <w:bCs/>
          <w:iCs/>
          <w:sz w:val="24"/>
          <w:szCs w:val="20"/>
          <w:lang w:eastAsia="ja-JP"/>
        </w:rPr>
      </w:pPr>
      <w:r w:rsidRPr="00F120C6">
        <w:rPr>
          <w:rFonts w:ascii="Arial" w:eastAsiaTheme="minorHAnsi" w:hAnsi="Arial" w:cstheme="minorBidi"/>
          <w:bCs/>
          <w:iCs/>
          <w:sz w:val="24"/>
          <w:szCs w:val="20"/>
          <w:lang w:eastAsia="ja-JP"/>
        </w:rPr>
        <w:lastRenderedPageBreak/>
        <w:t>Successive governments</w:t>
      </w:r>
      <w:r w:rsidR="00263506" w:rsidRPr="00F120C6">
        <w:rPr>
          <w:rFonts w:ascii="Arial" w:eastAsiaTheme="minorHAnsi" w:hAnsi="Arial" w:cstheme="minorBidi"/>
          <w:bCs/>
          <w:iCs/>
          <w:sz w:val="24"/>
          <w:szCs w:val="20"/>
          <w:lang w:eastAsia="ja-JP"/>
        </w:rPr>
        <w:t xml:space="preserve"> did not know how to respond to </w:t>
      </w:r>
      <w:r w:rsidRPr="00F120C6">
        <w:rPr>
          <w:rFonts w:ascii="Arial" w:eastAsiaTheme="minorHAnsi" w:hAnsi="Arial" w:cstheme="minorBidi"/>
          <w:bCs/>
          <w:iCs/>
          <w:sz w:val="24"/>
          <w:szCs w:val="20"/>
          <w:lang w:eastAsia="ja-JP"/>
        </w:rPr>
        <w:t xml:space="preserve">the </w:t>
      </w:r>
      <w:r w:rsidR="00263506" w:rsidRPr="00F120C6">
        <w:rPr>
          <w:rFonts w:ascii="Arial" w:eastAsiaTheme="minorHAnsi" w:hAnsi="Arial" w:cstheme="minorBidi"/>
          <w:bCs/>
          <w:iCs/>
          <w:sz w:val="24"/>
          <w:szCs w:val="20"/>
          <w:lang w:eastAsia="ja-JP"/>
        </w:rPr>
        <w:t>pest animal and weed invasion</w:t>
      </w:r>
      <w:r w:rsidRPr="00F120C6">
        <w:rPr>
          <w:rFonts w:ascii="Arial" w:eastAsiaTheme="minorHAnsi" w:hAnsi="Arial" w:cstheme="minorBidi"/>
          <w:bCs/>
          <w:iCs/>
          <w:sz w:val="24"/>
          <w:szCs w:val="20"/>
          <w:lang w:eastAsia="ja-JP"/>
        </w:rPr>
        <w:t>.</w:t>
      </w:r>
      <w:r w:rsidR="00263506" w:rsidRPr="00F120C6">
        <w:rPr>
          <w:rFonts w:ascii="Arial" w:eastAsiaTheme="minorHAnsi" w:hAnsi="Arial" w:cstheme="minorBidi"/>
          <w:bCs/>
          <w:iCs/>
          <w:sz w:val="24"/>
          <w:szCs w:val="20"/>
          <w:lang w:eastAsia="ja-JP"/>
        </w:rPr>
        <w:t xml:space="preserve"> </w:t>
      </w:r>
      <w:r w:rsidR="007B5400" w:rsidRPr="00F120C6">
        <w:rPr>
          <w:rFonts w:ascii="Arial" w:eastAsiaTheme="minorHAnsi" w:hAnsi="Arial" w:cstheme="minorBidi"/>
          <w:bCs/>
          <w:iCs/>
          <w:sz w:val="24"/>
          <w:szCs w:val="20"/>
          <w:lang w:eastAsia="ja-JP"/>
        </w:rPr>
        <w:t xml:space="preserve">Much of the legislation was ineffective and some was based on that of other States. However, the extent of the problem </w:t>
      </w:r>
      <w:r w:rsidR="00CC336B">
        <w:rPr>
          <w:rFonts w:ascii="Arial" w:eastAsiaTheme="minorHAnsi" w:hAnsi="Arial" w:cstheme="minorBidi"/>
          <w:bCs/>
          <w:iCs/>
          <w:sz w:val="24"/>
          <w:szCs w:val="20"/>
          <w:lang w:eastAsia="ja-JP"/>
        </w:rPr>
        <w:t xml:space="preserve">facing the Government and primary producers </w:t>
      </w:r>
      <w:r w:rsidR="007B5400" w:rsidRPr="00F120C6">
        <w:rPr>
          <w:rFonts w:ascii="Arial" w:eastAsiaTheme="minorHAnsi" w:hAnsi="Arial" w:cstheme="minorBidi"/>
          <w:bCs/>
          <w:iCs/>
          <w:sz w:val="24"/>
          <w:szCs w:val="20"/>
          <w:lang w:eastAsia="ja-JP"/>
        </w:rPr>
        <w:t>was beyond any action that could be taken. Legislation began species specific but soon became more general with the Governor able to proclaim additional species</w:t>
      </w:r>
      <w:r w:rsidR="00645050" w:rsidRPr="00F120C6">
        <w:rPr>
          <w:rFonts w:ascii="Arial" w:eastAsiaTheme="minorHAnsi" w:hAnsi="Arial" w:cstheme="minorBidi"/>
          <w:bCs/>
          <w:iCs/>
          <w:sz w:val="24"/>
          <w:szCs w:val="20"/>
          <w:lang w:eastAsia="ja-JP"/>
        </w:rPr>
        <w:t xml:space="preserve"> to which the provisions of the Act would apply. This option was not taken up for pest animals but was for weeds. To proclaim weeds required a resolution to be made to Governor from each House of Parliament rather than a recommendation from the Government. This was unfortunate as collectively Members of Parliament did not have access to expert advice to guide them in this process. When many species were proposed for proclamation the Members had no idea of the plant, its biology or the effect it would have on primary production.</w:t>
      </w:r>
      <w:r w:rsidR="00F120C6" w:rsidRPr="00F120C6">
        <w:rPr>
          <w:rFonts w:ascii="Arial" w:eastAsiaTheme="minorHAnsi" w:hAnsi="Arial" w:cstheme="minorBidi"/>
          <w:bCs/>
          <w:iCs/>
          <w:sz w:val="24"/>
          <w:szCs w:val="20"/>
          <w:lang w:eastAsia="ja-JP"/>
        </w:rPr>
        <w:t xml:space="preserve"> Some members, unknowingly, considered certain plants to be beneficial and delayed by many years their eventual proclamation</w:t>
      </w:r>
      <w:r w:rsidR="00F120C6" w:rsidRPr="00F120C6">
        <w:rPr>
          <w:rFonts w:eastAsiaTheme="minorHAnsi" w:cstheme="minorBidi"/>
          <w:bCs/>
          <w:iCs/>
          <w:sz w:val="24"/>
          <w:szCs w:val="20"/>
          <w:vertAlign w:val="superscript"/>
          <w:lang w:eastAsia="ja-JP"/>
        </w:rPr>
        <w:endnoteReference w:id="166"/>
      </w:r>
      <w:r w:rsidR="00F120C6" w:rsidRPr="00F120C6">
        <w:rPr>
          <w:rFonts w:ascii="Arial" w:eastAsiaTheme="minorHAnsi" w:hAnsi="Arial" w:cstheme="minorBidi"/>
          <w:bCs/>
          <w:iCs/>
          <w:sz w:val="24"/>
          <w:szCs w:val="20"/>
          <w:lang w:eastAsia="ja-JP"/>
        </w:rPr>
        <w:t>.</w:t>
      </w:r>
      <w:r w:rsidR="00020489" w:rsidRPr="00020489">
        <w:rPr>
          <w:rFonts w:ascii="Arial" w:eastAsiaTheme="minorHAnsi" w:hAnsi="Arial" w:cstheme="minorBidi"/>
          <w:bCs/>
          <w:iCs/>
          <w:sz w:val="24"/>
          <w:szCs w:val="20"/>
          <w:lang w:eastAsia="ja-JP"/>
        </w:rPr>
        <w:t xml:space="preserve"> In addition, much of the legislation treated unoccupied Crown land differently to freehold or leased Crown land and this was the cause of many complaints and claims that pest animal and weed destruction was a waste of time.</w:t>
      </w:r>
    </w:p>
    <w:p w14:paraId="5AEF454C" w14:textId="77777777" w:rsidR="00CC336B" w:rsidRDefault="00CC336B" w:rsidP="00CC336B">
      <w:pPr>
        <w:spacing w:before="240" w:line="300" w:lineRule="atLeast"/>
        <w:jc w:val="left"/>
        <w:rPr>
          <w:rFonts w:ascii="Arial" w:eastAsiaTheme="minorHAnsi" w:hAnsi="Arial" w:cstheme="minorBidi"/>
          <w:bCs/>
          <w:iCs/>
          <w:sz w:val="24"/>
          <w:szCs w:val="20"/>
          <w:lang w:eastAsia="ja-JP"/>
        </w:rPr>
      </w:pPr>
      <w:r>
        <w:rPr>
          <w:rFonts w:ascii="Arial" w:eastAsiaTheme="minorHAnsi" w:hAnsi="Arial" w:cstheme="minorBidi"/>
          <w:bCs/>
          <w:iCs/>
          <w:sz w:val="24"/>
          <w:szCs w:val="20"/>
          <w:lang w:eastAsia="ja-JP"/>
        </w:rPr>
        <w:t>However, the one success that was the result of quick action on the part of the Government was the eradication of grey squirrels.  This proved that early action could prevent an introduced species with high pest potential from establishing and was achieved without legislative intervention. The mongoose did not establish as it was unable to adapt to the environment in which it was released.</w:t>
      </w:r>
    </w:p>
    <w:p w14:paraId="28425B56" w14:textId="77777777" w:rsidR="00CC336B" w:rsidRDefault="00CC336B" w:rsidP="00CC336B">
      <w:pPr>
        <w:spacing w:before="240" w:line="300" w:lineRule="atLeast"/>
        <w:jc w:val="left"/>
        <w:rPr>
          <w:rFonts w:ascii="Arial" w:eastAsiaTheme="minorHAnsi" w:hAnsi="Arial" w:cstheme="minorBidi"/>
          <w:bCs/>
          <w:iCs/>
          <w:sz w:val="24"/>
          <w:szCs w:val="20"/>
          <w:lang w:eastAsia="ja-JP"/>
        </w:rPr>
      </w:pPr>
      <w:r>
        <w:rPr>
          <w:rFonts w:ascii="Arial" w:eastAsiaTheme="minorHAnsi" w:hAnsi="Arial" w:cstheme="minorBidi"/>
          <w:bCs/>
          <w:iCs/>
          <w:sz w:val="24"/>
          <w:szCs w:val="20"/>
          <w:lang w:eastAsia="ja-JP"/>
        </w:rPr>
        <w:t>Specialised boards were established and removed then established again</w:t>
      </w:r>
      <w:r w:rsidR="006A2100">
        <w:rPr>
          <w:rFonts w:ascii="Arial" w:eastAsiaTheme="minorHAnsi" w:hAnsi="Arial" w:cstheme="minorBidi"/>
          <w:bCs/>
          <w:iCs/>
          <w:sz w:val="24"/>
          <w:szCs w:val="20"/>
          <w:lang w:eastAsia="ja-JP"/>
        </w:rPr>
        <w:t xml:space="preserve"> for pest animal control</w:t>
      </w:r>
      <w:r>
        <w:rPr>
          <w:rFonts w:ascii="Arial" w:eastAsiaTheme="minorHAnsi" w:hAnsi="Arial" w:cstheme="minorBidi"/>
          <w:bCs/>
          <w:iCs/>
          <w:sz w:val="24"/>
          <w:szCs w:val="20"/>
          <w:lang w:eastAsia="ja-JP"/>
        </w:rPr>
        <w:t>.</w:t>
      </w:r>
      <w:r w:rsidR="006A2100">
        <w:rPr>
          <w:rFonts w:ascii="Arial" w:eastAsiaTheme="minorHAnsi" w:hAnsi="Arial" w:cstheme="minorBidi"/>
          <w:bCs/>
          <w:iCs/>
          <w:sz w:val="24"/>
          <w:szCs w:val="20"/>
          <w:lang w:eastAsia="ja-JP"/>
        </w:rPr>
        <w:t xml:space="preserve"> Although limited in powers to some extent, the use of specialised boards was superior to the system of weed control, which was administered by councils. This was because councils’ prime business was not about enforcing the weeds legislation; some were diligent, others were not.</w:t>
      </w:r>
    </w:p>
    <w:p w14:paraId="14B6CD35" w14:textId="77777777" w:rsidR="00DC5656" w:rsidRDefault="006A2100" w:rsidP="00F120C6">
      <w:pPr>
        <w:spacing w:before="240" w:line="300" w:lineRule="atLeast"/>
        <w:jc w:val="left"/>
        <w:rPr>
          <w:rFonts w:ascii="Arial" w:eastAsiaTheme="minorHAnsi" w:hAnsi="Arial" w:cstheme="minorBidi"/>
          <w:bCs/>
          <w:iCs/>
          <w:sz w:val="24"/>
          <w:szCs w:val="20"/>
          <w:lang w:eastAsia="ja-JP"/>
        </w:rPr>
      </w:pPr>
      <w:r>
        <w:rPr>
          <w:rFonts w:ascii="Arial" w:eastAsiaTheme="minorHAnsi" w:hAnsi="Arial" w:cstheme="minorBidi"/>
          <w:bCs/>
          <w:iCs/>
          <w:sz w:val="24"/>
          <w:szCs w:val="20"/>
          <w:lang w:eastAsia="ja-JP"/>
        </w:rPr>
        <w:t>Vermin-proof f</w:t>
      </w:r>
      <w:r w:rsidR="00DC5656">
        <w:rPr>
          <w:rFonts w:ascii="Arial" w:eastAsiaTheme="minorHAnsi" w:hAnsi="Arial" w:cstheme="minorBidi"/>
          <w:bCs/>
          <w:iCs/>
          <w:sz w:val="24"/>
          <w:szCs w:val="20"/>
          <w:lang w:eastAsia="ja-JP"/>
        </w:rPr>
        <w:t xml:space="preserve">ences </w:t>
      </w:r>
      <w:r>
        <w:rPr>
          <w:rFonts w:ascii="Arial" w:eastAsiaTheme="minorHAnsi" w:hAnsi="Arial" w:cstheme="minorBidi"/>
          <w:bCs/>
          <w:iCs/>
          <w:sz w:val="24"/>
          <w:szCs w:val="20"/>
          <w:lang w:eastAsia="ja-JP"/>
        </w:rPr>
        <w:t>did provide some relief for struggling landholders</w:t>
      </w:r>
      <w:r w:rsidR="00692F0F">
        <w:rPr>
          <w:rFonts w:ascii="Arial" w:eastAsiaTheme="minorHAnsi" w:hAnsi="Arial" w:cstheme="minorBidi"/>
          <w:bCs/>
          <w:iCs/>
          <w:sz w:val="24"/>
          <w:szCs w:val="20"/>
          <w:lang w:eastAsia="ja-JP"/>
        </w:rPr>
        <w:t>, particularly in the more settled areas of the State where the smaller holdings allowed manageable exclusion areas in which pest animals could be destroyed without risk of reinfestation.</w:t>
      </w:r>
      <w:r w:rsidR="00FE7D0B">
        <w:rPr>
          <w:rFonts w:ascii="Arial" w:eastAsiaTheme="minorHAnsi" w:hAnsi="Arial" w:cstheme="minorBidi"/>
          <w:bCs/>
          <w:iCs/>
          <w:sz w:val="24"/>
          <w:szCs w:val="20"/>
          <w:lang w:eastAsia="ja-JP"/>
        </w:rPr>
        <w:t xml:space="preserve"> Whether the amount spent by the Government on vermin-proof fences was justified, in hindsight, is questionable.</w:t>
      </w:r>
    </w:p>
    <w:p w14:paraId="43EB315C" w14:textId="77777777" w:rsidR="00EB3854" w:rsidRPr="00EE21FC" w:rsidRDefault="00453A89" w:rsidP="00F120C6">
      <w:pPr>
        <w:spacing w:before="360" w:line="360" w:lineRule="exact"/>
        <w:rPr>
          <w:rFonts w:ascii="Arial" w:hAnsi="Arial" w:cs="Arial"/>
          <w:szCs w:val="22"/>
        </w:rPr>
      </w:pPr>
      <w:r w:rsidRPr="00F120C6">
        <w:rPr>
          <w:rFonts w:ascii="Arial Bold" w:eastAsiaTheme="majorEastAsia" w:hAnsi="Arial Bold" w:cstheme="majorBidi"/>
          <w:bCs/>
          <w:color w:val="00427A"/>
          <w:sz w:val="32"/>
          <w:szCs w:val="32"/>
          <w:lang w:eastAsia="ja-JP"/>
        </w:rPr>
        <w:t>Pest animal provisions in force at 1920</w:t>
      </w:r>
      <w:r w:rsidR="00D84B1A">
        <w:rPr>
          <w:rStyle w:val="EndnoteReference"/>
          <w:rFonts w:ascii="Arial" w:hAnsi="Arial" w:cs="Arial"/>
          <w:szCs w:val="22"/>
        </w:rPr>
        <w:endnoteReference w:id="167"/>
      </w:r>
    </w:p>
    <w:p w14:paraId="30D17EB9" w14:textId="77777777" w:rsidR="00EB3854" w:rsidRPr="00F120C6" w:rsidRDefault="00BB0A42" w:rsidP="00F120C6">
      <w:pPr>
        <w:spacing w:before="240" w:line="300" w:lineRule="exact"/>
        <w:jc w:val="left"/>
        <w:rPr>
          <w:rFonts w:ascii="Arial" w:hAnsi="Arial" w:cs="Arial"/>
          <w:sz w:val="24"/>
        </w:rPr>
      </w:pPr>
      <w:r w:rsidRPr="00F120C6">
        <w:rPr>
          <w:rFonts w:ascii="Arial" w:hAnsi="Arial" w:cs="Arial"/>
          <w:sz w:val="24"/>
        </w:rPr>
        <w:t>There were three Acts related to pest animal control in</w:t>
      </w:r>
      <w:r w:rsidR="00CC336B">
        <w:rPr>
          <w:rFonts w:ascii="Arial" w:hAnsi="Arial" w:cs="Arial"/>
          <w:sz w:val="24"/>
        </w:rPr>
        <w:t xml:space="preserve"> </w:t>
      </w:r>
      <w:r w:rsidRPr="00F120C6">
        <w:rPr>
          <w:rFonts w:ascii="Arial" w:hAnsi="Arial" w:cs="Arial"/>
          <w:sz w:val="24"/>
        </w:rPr>
        <w:t>force at the end of 1920.</w:t>
      </w:r>
      <w:r w:rsidR="00BD191E" w:rsidRPr="00F120C6">
        <w:rPr>
          <w:rFonts w:ascii="Arial" w:hAnsi="Arial" w:cs="Arial"/>
          <w:sz w:val="24"/>
        </w:rPr>
        <w:t xml:space="preserve"> These were the </w:t>
      </w:r>
      <w:r w:rsidR="00BD191E" w:rsidRPr="00F120C6">
        <w:rPr>
          <w:rFonts w:ascii="Arial" w:hAnsi="Arial" w:cs="Arial"/>
          <w:i/>
          <w:sz w:val="24"/>
        </w:rPr>
        <w:t>Sparrow Destruction Act 1889</w:t>
      </w:r>
      <w:r w:rsidR="00BD191E" w:rsidRPr="00F120C6">
        <w:rPr>
          <w:rFonts w:ascii="Arial" w:hAnsi="Arial" w:cs="Arial"/>
          <w:sz w:val="24"/>
        </w:rPr>
        <w:t xml:space="preserve">, the </w:t>
      </w:r>
      <w:r w:rsidR="00BD191E" w:rsidRPr="00F120C6">
        <w:rPr>
          <w:rFonts w:ascii="Arial" w:hAnsi="Arial" w:cs="Arial"/>
          <w:i/>
          <w:sz w:val="24"/>
        </w:rPr>
        <w:t>Wild Dogs Act 1912</w:t>
      </w:r>
      <w:r w:rsidR="00BD191E" w:rsidRPr="00F120C6">
        <w:rPr>
          <w:rFonts w:ascii="Arial" w:hAnsi="Arial" w:cs="Arial"/>
          <w:sz w:val="24"/>
        </w:rPr>
        <w:t xml:space="preserve"> and the </w:t>
      </w:r>
      <w:r w:rsidR="00BD191E" w:rsidRPr="00F120C6">
        <w:rPr>
          <w:rFonts w:ascii="Arial" w:hAnsi="Arial" w:cs="Arial"/>
          <w:i/>
          <w:sz w:val="24"/>
        </w:rPr>
        <w:t>Vermin Act 1914</w:t>
      </w:r>
      <w:r w:rsidR="00BD191E" w:rsidRPr="00F120C6">
        <w:rPr>
          <w:rFonts w:ascii="Arial" w:hAnsi="Arial" w:cs="Arial"/>
          <w:sz w:val="24"/>
        </w:rPr>
        <w:t xml:space="preserve">. </w:t>
      </w:r>
    </w:p>
    <w:p w14:paraId="6FF7530D" w14:textId="77777777" w:rsidR="00020489" w:rsidRPr="00D670EE" w:rsidRDefault="00020489" w:rsidP="00020489">
      <w:pPr>
        <w:spacing w:before="240" w:line="300" w:lineRule="exact"/>
        <w:jc w:val="left"/>
        <w:rPr>
          <w:rFonts w:ascii="Arial" w:hAnsi="Arial" w:cs="Arial"/>
          <w:sz w:val="24"/>
        </w:rPr>
      </w:pPr>
      <w:r w:rsidRPr="00D670EE">
        <w:rPr>
          <w:rFonts w:ascii="Arial" w:hAnsi="Arial" w:cs="Arial"/>
          <w:sz w:val="24"/>
        </w:rPr>
        <w:t xml:space="preserve">The </w:t>
      </w:r>
      <w:r w:rsidRPr="00461A7F">
        <w:rPr>
          <w:rFonts w:ascii="Arial" w:hAnsi="Arial" w:cs="Arial"/>
          <w:i/>
          <w:sz w:val="24"/>
        </w:rPr>
        <w:t>Sparrow Destruction Act 1889</w:t>
      </w:r>
      <w:r w:rsidRPr="00D670EE">
        <w:rPr>
          <w:rFonts w:ascii="Arial" w:hAnsi="Arial" w:cs="Arial"/>
          <w:sz w:val="24"/>
        </w:rPr>
        <w:t xml:space="preserve"> </w:t>
      </w:r>
      <w:r>
        <w:rPr>
          <w:rFonts w:ascii="Arial" w:hAnsi="Arial" w:cs="Arial"/>
          <w:sz w:val="24"/>
        </w:rPr>
        <w:t xml:space="preserve">was </w:t>
      </w:r>
      <w:r w:rsidRPr="00D670EE">
        <w:rPr>
          <w:rFonts w:ascii="Arial" w:hAnsi="Arial" w:cs="Arial"/>
          <w:sz w:val="24"/>
        </w:rPr>
        <w:t xml:space="preserve">just targeted the </w:t>
      </w:r>
      <w:proofErr w:type="spellStart"/>
      <w:r w:rsidRPr="00D670EE">
        <w:rPr>
          <w:rFonts w:ascii="Arial" w:hAnsi="Arial" w:cs="Arial"/>
          <w:sz w:val="24"/>
        </w:rPr>
        <w:t>the</w:t>
      </w:r>
      <w:proofErr w:type="spellEnd"/>
      <w:r w:rsidRPr="00D670EE">
        <w:rPr>
          <w:rFonts w:ascii="Arial" w:hAnsi="Arial" w:cs="Arial"/>
          <w:sz w:val="24"/>
        </w:rPr>
        <w:t xml:space="preserve"> common house sparrow (</w:t>
      </w:r>
      <w:r w:rsidRPr="00461A7F">
        <w:rPr>
          <w:rFonts w:ascii="Arial" w:hAnsi="Arial" w:cs="Arial"/>
          <w:i/>
          <w:sz w:val="24"/>
        </w:rPr>
        <w:t xml:space="preserve">Passer </w:t>
      </w:r>
      <w:proofErr w:type="spellStart"/>
      <w:r w:rsidRPr="00461A7F">
        <w:rPr>
          <w:rFonts w:ascii="Arial" w:hAnsi="Arial" w:cs="Arial"/>
          <w:i/>
          <w:sz w:val="24"/>
        </w:rPr>
        <w:t>domesticus</w:t>
      </w:r>
      <w:proofErr w:type="spellEnd"/>
      <w:r w:rsidRPr="00D670EE">
        <w:rPr>
          <w:rFonts w:ascii="Arial" w:hAnsi="Arial" w:cs="Arial"/>
          <w:sz w:val="24"/>
        </w:rPr>
        <w:t xml:space="preserve">). The Governor had the power to declare the area of a council to be a sparrow district with that council required to carry out the provisions of the Act. </w:t>
      </w:r>
      <w:r>
        <w:rPr>
          <w:rFonts w:ascii="Arial" w:hAnsi="Arial" w:cs="Arial"/>
          <w:sz w:val="24"/>
        </w:rPr>
        <w:lastRenderedPageBreak/>
        <w:t>O</w:t>
      </w:r>
      <w:r w:rsidRPr="00D670EE">
        <w:rPr>
          <w:rFonts w:ascii="Arial" w:hAnsi="Arial" w:cs="Arial"/>
          <w:sz w:val="24"/>
        </w:rPr>
        <w:t>ccupiers of land were required to destroy sparrows, their eggs and nests. Councils could levy ratepayers with those funds being used for inspectors to search for sparrows and to pay bonuses for their destruction. With approval and due diligence, poison could be used for the destruction of sparrows and letting sparrows loose into the wild was prohibited.</w:t>
      </w:r>
    </w:p>
    <w:p w14:paraId="7E39FD60" w14:textId="77777777" w:rsidR="00020489" w:rsidRDefault="00020489" w:rsidP="00020489">
      <w:pPr>
        <w:spacing w:before="240" w:line="300" w:lineRule="exact"/>
        <w:jc w:val="left"/>
        <w:rPr>
          <w:rFonts w:ascii="Arial" w:hAnsi="Arial" w:cs="Arial"/>
          <w:sz w:val="24"/>
        </w:rPr>
      </w:pPr>
      <w:r w:rsidRPr="00F120C6">
        <w:rPr>
          <w:rFonts w:ascii="Arial" w:hAnsi="Arial" w:cs="Arial"/>
          <w:sz w:val="24"/>
        </w:rPr>
        <w:t xml:space="preserve">Under the </w:t>
      </w:r>
      <w:r w:rsidRPr="00461A7F">
        <w:rPr>
          <w:rFonts w:ascii="Arial" w:hAnsi="Arial" w:cs="Arial"/>
          <w:i/>
          <w:sz w:val="24"/>
        </w:rPr>
        <w:t>Wild Dogs Act 1912</w:t>
      </w:r>
      <w:r w:rsidRPr="00F120C6">
        <w:rPr>
          <w:rFonts w:ascii="Arial" w:hAnsi="Arial" w:cs="Arial"/>
          <w:sz w:val="24"/>
        </w:rPr>
        <w:t>, a wild dog included a dingo and any cross of a dingo plus a dog run wild. A rate could be levied on certain lands, not exceeding 1 sh</w:t>
      </w:r>
      <w:r>
        <w:rPr>
          <w:rFonts w:ascii="Arial" w:hAnsi="Arial" w:cs="Arial"/>
          <w:sz w:val="24"/>
        </w:rPr>
        <w:t>illing on every square mile (2.6</w:t>
      </w:r>
      <w:r w:rsidRPr="00F120C6">
        <w:rPr>
          <w:rFonts w:ascii="Arial" w:hAnsi="Arial" w:cs="Arial"/>
          <w:sz w:val="24"/>
        </w:rPr>
        <w:t xml:space="preserve"> km</w:t>
      </w:r>
      <w:r w:rsidRPr="00461A7F">
        <w:rPr>
          <w:rFonts w:ascii="Arial" w:hAnsi="Arial" w:cs="Arial"/>
          <w:sz w:val="24"/>
          <w:vertAlign w:val="superscript"/>
        </w:rPr>
        <w:t>2</w:t>
      </w:r>
      <w:r w:rsidRPr="00F120C6">
        <w:rPr>
          <w:rFonts w:ascii="Arial" w:hAnsi="Arial" w:cs="Arial"/>
          <w:sz w:val="24"/>
        </w:rPr>
        <w:t>) or half the amount of annual rental on land released from the Crown, whichever was the lesser. This was paid into the Wild Dogs Fund</w:t>
      </w:r>
      <w:r>
        <w:rPr>
          <w:rFonts w:ascii="Arial" w:hAnsi="Arial" w:cs="Arial"/>
          <w:sz w:val="24"/>
        </w:rPr>
        <w:t xml:space="preserve"> and was subsidised </w:t>
      </w:r>
      <w:r w:rsidRPr="00D670EE">
        <w:rPr>
          <w:rFonts w:ascii="Arial" w:hAnsi="Arial" w:cs="Arial"/>
          <w:sz w:val="24"/>
        </w:rPr>
        <w:t>£ for £ by the Government</w:t>
      </w:r>
      <w:r w:rsidRPr="00F120C6">
        <w:rPr>
          <w:rFonts w:ascii="Arial" w:hAnsi="Arial" w:cs="Arial"/>
          <w:sz w:val="24"/>
        </w:rPr>
        <w:t xml:space="preserve">. An occupier </w:t>
      </w:r>
      <w:r>
        <w:rPr>
          <w:rFonts w:ascii="Arial" w:hAnsi="Arial" w:cs="Arial"/>
          <w:sz w:val="24"/>
        </w:rPr>
        <w:t>of less than 3 square miles (7.8</w:t>
      </w:r>
      <w:r w:rsidRPr="00F120C6">
        <w:rPr>
          <w:rFonts w:ascii="Arial" w:hAnsi="Arial" w:cs="Arial"/>
          <w:sz w:val="24"/>
        </w:rPr>
        <w:t xml:space="preserve"> km</w:t>
      </w:r>
      <w:r w:rsidRPr="00F120C6">
        <w:rPr>
          <w:rFonts w:ascii="Arial" w:hAnsi="Arial" w:cs="Arial"/>
          <w:sz w:val="24"/>
          <w:vertAlign w:val="superscript"/>
        </w:rPr>
        <w:t>2</w:t>
      </w:r>
      <w:r w:rsidRPr="00F120C6">
        <w:rPr>
          <w:rFonts w:ascii="Arial" w:hAnsi="Arial" w:cs="Arial"/>
          <w:sz w:val="24"/>
        </w:rPr>
        <w:t>) was exempt. The Treasurer was required to pay out of the Wild Dogs Fund a bonus for the scalp of any wild dog killed on rateable land, the bonus being not less than 5 shillings.</w:t>
      </w:r>
    </w:p>
    <w:p w14:paraId="11BA3C32" w14:textId="77777777" w:rsidR="00020489" w:rsidRDefault="00020489" w:rsidP="00020489">
      <w:pPr>
        <w:spacing w:before="240" w:line="300" w:lineRule="exact"/>
        <w:jc w:val="left"/>
        <w:rPr>
          <w:rFonts w:ascii="Arial" w:hAnsi="Arial" w:cs="Arial"/>
          <w:sz w:val="24"/>
        </w:rPr>
      </w:pPr>
      <w:r>
        <w:rPr>
          <w:rFonts w:ascii="Arial" w:hAnsi="Arial" w:cs="Arial"/>
          <w:sz w:val="24"/>
        </w:rPr>
        <w:t xml:space="preserve">The </w:t>
      </w:r>
      <w:r w:rsidRPr="003151EE">
        <w:rPr>
          <w:rFonts w:ascii="Arial" w:hAnsi="Arial" w:cs="Arial"/>
          <w:i/>
          <w:sz w:val="24"/>
        </w:rPr>
        <w:t>Vermin Act 1914</w:t>
      </w:r>
      <w:r>
        <w:rPr>
          <w:rFonts w:ascii="Arial" w:hAnsi="Arial" w:cs="Arial"/>
          <w:sz w:val="24"/>
        </w:rPr>
        <w:t xml:space="preserve"> included provisions for the destruction and control of </w:t>
      </w:r>
      <w:r w:rsidRPr="00235150">
        <w:rPr>
          <w:rFonts w:ascii="Arial" w:hAnsi="Arial" w:cs="Arial"/>
          <w:sz w:val="24"/>
        </w:rPr>
        <w:t>rabbits, wild dogs and foxes, and any other animals proclaimed by the Governor to be vermin. The Governor could declare an area outside of a municipality, to be a vermin-fenced district with a board, constituted of 4 members, to administer the Act in the district. Three of the board members were elected by landholders in the district. Two or more contiguous councils could form an Associated District Council’s Vermin Board. Boards were required to supress vermin, fence in water supplies and fence or contribute to the cost of fencing the district boundary. For Crown lands not within a vermin-fenced district, district councils could declare that land to be vermin infested but if a council did not do so, then the Crown was under no obligation to destroy vermin. Inspectors were appointed to search for vermin. Boards and councils could levy landholders but land within a vermin-proof fence was exempt. Every owner and occupier of land was required to destroy all vermin on their land and half width of all adjoining roads within a designated simultaneous destruction period. Notices requiring owners to carry out their responsibilities could be issued. Poison could be used for the destruction of vermin and the keeping or release of vermin was prohibited.</w:t>
      </w:r>
    </w:p>
    <w:p w14:paraId="30A4086E" w14:textId="77777777" w:rsidR="00020489" w:rsidRPr="007313A6" w:rsidRDefault="00020489" w:rsidP="00020489">
      <w:pPr>
        <w:spacing w:before="240" w:line="300" w:lineRule="exact"/>
        <w:jc w:val="left"/>
        <w:rPr>
          <w:rFonts w:ascii="Arial" w:hAnsi="Arial" w:cs="Arial"/>
          <w:sz w:val="24"/>
        </w:rPr>
      </w:pPr>
      <w:r w:rsidRPr="007313A6">
        <w:rPr>
          <w:rFonts w:ascii="Arial" w:hAnsi="Arial" w:cs="Arial"/>
          <w:sz w:val="24"/>
        </w:rPr>
        <w:t xml:space="preserve">A board could erect a vermin fence with the cost </w:t>
      </w:r>
      <w:proofErr w:type="spellStart"/>
      <w:r w:rsidRPr="007313A6">
        <w:rPr>
          <w:rFonts w:ascii="Arial" w:hAnsi="Arial" w:cs="Arial"/>
          <w:sz w:val="24"/>
        </w:rPr>
        <w:t>bourne</w:t>
      </w:r>
      <w:proofErr w:type="spellEnd"/>
      <w:r w:rsidRPr="007313A6">
        <w:rPr>
          <w:rFonts w:ascii="Arial" w:hAnsi="Arial" w:cs="Arial"/>
          <w:sz w:val="24"/>
        </w:rPr>
        <w:t xml:space="preserve"> by the landholder benefited. A board or district council could borrow funds from the Government for purchasing barbed wire and wire netting and supplying this to landholders. This was repayable over 20 years by landholders to boards or councils and then by those authorities to the Government.</w:t>
      </w:r>
    </w:p>
    <w:p w14:paraId="1FE43BA1" w14:textId="77777777" w:rsidR="00164E2E" w:rsidRPr="00164E2E" w:rsidRDefault="00164E2E" w:rsidP="00F120C6">
      <w:pPr>
        <w:spacing w:before="360" w:line="360" w:lineRule="exact"/>
        <w:rPr>
          <w:rFonts w:ascii="Arial" w:hAnsi="Arial" w:cs="Arial"/>
          <w:szCs w:val="22"/>
        </w:rPr>
      </w:pPr>
      <w:r w:rsidRPr="00F120C6">
        <w:rPr>
          <w:rFonts w:ascii="Arial Bold" w:eastAsiaTheme="majorEastAsia" w:hAnsi="Arial Bold" w:cstheme="majorBidi"/>
          <w:bCs/>
          <w:color w:val="00427A"/>
          <w:sz w:val="32"/>
          <w:szCs w:val="32"/>
          <w:lang w:eastAsia="ja-JP"/>
        </w:rPr>
        <w:t>Weed provisions in force at 1920</w:t>
      </w:r>
      <w:r w:rsidRPr="00164E2E">
        <w:rPr>
          <w:rFonts w:ascii="Arial" w:hAnsi="Arial" w:cs="Arial"/>
          <w:szCs w:val="22"/>
          <w:vertAlign w:val="superscript"/>
        </w:rPr>
        <w:endnoteReference w:id="168"/>
      </w:r>
    </w:p>
    <w:p w14:paraId="11D056E6" w14:textId="77777777" w:rsidR="00020489" w:rsidRDefault="00020489" w:rsidP="00020489">
      <w:pPr>
        <w:spacing w:before="240" w:line="300" w:lineRule="exact"/>
        <w:jc w:val="left"/>
        <w:rPr>
          <w:rFonts w:ascii="Arial" w:hAnsi="Arial" w:cs="Arial"/>
          <w:sz w:val="24"/>
        </w:rPr>
      </w:pPr>
      <w:r>
        <w:rPr>
          <w:rFonts w:ascii="Arial" w:hAnsi="Arial" w:cs="Arial"/>
          <w:sz w:val="24"/>
        </w:rPr>
        <w:t>Again t</w:t>
      </w:r>
      <w:r w:rsidRPr="00F120C6">
        <w:rPr>
          <w:rFonts w:ascii="Arial" w:hAnsi="Arial" w:cs="Arial"/>
          <w:sz w:val="24"/>
        </w:rPr>
        <w:t xml:space="preserve">here were three Acts related to </w:t>
      </w:r>
      <w:r>
        <w:rPr>
          <w:rFonts w:ascii="Arial" w:hAnsi="Arial" w:cs="Arial"/>
          <w:sz w:val="24"/>
        </w:rPr>
        <w:t>weed</w:t>
      </w:r>
      <w:r w:rsidRPr="00F120C6">
        <w:rPr>
          <w:rFonts w:ascii="Arial" w:hAnsi="Arial" w:cs="Arial"/>
          <w:sz w:val="24"/>
        </w:rPr>
        <w:t xml:space="preserve"> control in</w:t>
      </w:r>
      <w:r>
        <w:rPr>
          <w:rFonts w:ascii="Arial" w:hAnsi="Arial" w:cs="Arial"/>
          <w:sz w:val="24"/>
        </w:rPr>
        <w:t xml:space="preserve"> </w:t>
      </w:r>
      <w:r w:rsidRPr="00F120C6">
        <w:rPr>
          <w:rFonts w:ascii="Arial" w:hAnsi="Arial" w:cs="Arial"/>
          <w:sz w:val="24"/>
        </w:rPr>
        <w:t xml:space="preserve">force at the end of 1920. These were the </w:t>
      </w:r>
      <w:r w:rsidRPr="00393001">
        <w:rPr>
          <w:rFonts w:ascii="Arial" w:hAnsi="Arial" w:cs="Arial"/>
          <w:i/>
          <w:sz w:val="24"/>
        </w:rPr>
        <w:t>Thistle and Bur Act 1862</w:t>
      </w:r>
      <w:r w:rsidRPr="00F120C6">
        <w:rPr>
          <w:rFonts w:ascii="Arial" w:hAnsi="Arial" w:cs="Arial"/>
          <w:sz w:val="24"/>
        </w:rPr>
        <w:t xml:space="preserve">, the </w:t>
      </w:r>
      <w:r w:rsidRPr="00393001">
        <w:rPr>
          <w:rFonts w:ascii="Arial" w:hAnsi="Arial" w:cs="Arial"/>
          <w:i/>
          <w:sz w:val="24"/>
        </w:rPr>
        <w:t>Thistle and Bur Act of 18</w:t>
      </w:r>
      <w:r>
        <w:rPr>
          <w:rFonts w:ascii="Arial" w:hAnsi="Arial" w:cs="Arial"/>
          <w:i/>
          <w:sz w:val="24"/>
        </w:rPr>
        <w:t>87</w:t>
      </w:r>
      <w:r w:rsidRPr="00393001">
        <w:rPr>
          <w:rFonts w:ascii="Arial" w:hAnsi="Arial" w:cs="Arial"/>
          <w:i/>
          <w:sz w:val="24"/>
        </w:rPr>
        <w:t xml:space="preserve"> </w:t>
      </w:r>
      <w:r w:rsidRPr="00F120C6">
        <w:rPr>
          <w:rFonts w:ascii="Arial" w:hAnsi="Arial" w:cs="Arial"/>
          <w:sz w:val="24"/>
        </w:rPr>
        <w:t xml:space="preserve">and the </w:t>
      </w:r>
      <w:r w:rsidRPr="00393001">
        <w:rPr>
          <w:rFonts w:ascii="Arial" w:hAnsi="Arial" w:cs="Arial"/>
          <w:i/>
          <w:sz w:val="24"/>
        </w:rPr>
        <w:t>Noxious Weeds Destruction Act 1891</w:t>
      </w:r>
      <w:r w:rsidRPr="00F120C6">
        <w:rPr>
          <w:rFonts w:ascii="Arial" w:hAnsi="Arial" w:cs="Arial"/>
          <w:sz w:val="24"/>
        </w:rPr>
        <w:t xml:space="preserve">. </w:t>
      </w:r>
      <w:r>
        <w:rPr>
          <w:rFonts w:ascii="Arial" w:hAnsi="Arial" w:cs="Arial"/>
          <w:sz w:val="24"/>
        </w:rPr>
        <w:t xml:space="preserve">The difference with these Acts was the </w:t>
      </w:r>
      <w:r>
        <w:rPr>
          <w:rFonts w:ascii="Arial" w:hAnsi="Arial" w:cs="Arial"/>
          <w:sz w:val="24"/>
        </w:rPr>
        <w:lastRenderedPageBreak/>
        <w:t xml:space="preserve">requirement that they all be read as one Act. Additional weed destruction provisions were required under the </w:t>
      </w:r>
      <w:r w:rsidRPr="008827BC">
        <w:rPr>
          <w:rFonts w:ascii="Arial" w:hAnsi="Arial" w:cs="Arial"/>
          <w:i/>
          <w:sz w:val="24"/>
        </w:rPr>
        <w:t>Municipal Corporations Act 1890</w:t>
      </w:r>
      <w:r>
        <w:rPr>
          <w:rFonts w:ascii="Arial" w:hAnsi="Arial" w:cs="Arial"/>
          <w:sz w:val="24"/>
        </w:rPr>
        <w:t>.</w:t>
      </w:r>
    </w:p>
    <w:p w14:paraId="00A26D01" w14:textId="77777777" w:rsidR="00020489" w:rsidRPr="00F120C6" w:rsidRDefault="00020489" w:rsidP="00020489">
      <w:pPr>
        <w:spacing w:before="240" w:line="300" w:lineRule="exact"/>
        <w:jc w:val="left"/>
        <w:rPr>
          <w:rFonts w:ascii="Arial" w:hAnsi="Arial" w:cs="Arial"/>
          <w:sz w:val="24"/>
        </w:rPr>
      </w:pPr>
      <w:r>
        <w:rPr>
          <w:rFonts w:ascii="Arial" w:hAnsi="Arial" w:cs="Arial"/>
          <w:sz w:val="24"/>
        </w:rPr>
        <w:t>This legislation related to s</w:t>
      </w:r>
      <w:r w:rsidRPr="003032F4">
        <w:rPr>
          <w:rFonts w:ascii="Arial" w:hAnsi="Arial" w:cs="Arial"/>
          <w:sz w:val="24"/>
        </w:rPr>
        <w:t>tar thistle, Bathurst burr and a</w:t>
      </w:r>
      <w:r>
        <w:rPr>
          <w:rFonts w:ascii="Arial" w:hAnsi="Arial" w:cs="Arial"/>
          <w:sz w:val="24"/>
        </w:rPr>
        <w:t xml:space="preserve"> further 15</w:t>
      </w:r>
      <w:r w:rsidRPr="003032F4">
        <w:rPr>
          <w:rFonts w:ascii="Arial" w:hAnsi="Arial" w:cs="Arial"/>
          <w:sz w:val="24"/>
        </w:rPr>
        <w:t xml:space="preserve"> noxious weeds </w:t>
      </w:r>
      <w:r>
        <w:rPr>
          <w:rFonts w:ascii="Arial" w:hAnsi="Arial" w:cs="Arial"/>
          <w:sz w:val="24"/>
        </w:rPr>
        <w:t>listed</w:t>
      </w:r>
      <w:r w:rsidRPr="003032F4">
        <w:rPr>
          <w:rFonts w:ascii="Arial" w:hAnsi="Arial" w:cs="Arial"/>
          <w:sz w:val="24"/>
        </w:rPr>
        <w:t xml:space="preserve"> </w:t>
      </w:r>
      <w:r>
        <w:rPr>
          <w:rFonts w:ascii="Arial" w:hAnsi="Arial" w:cs="Arial"/>
          <w:sz w:val="24"/>
        </w:rPr>
        <w:t>for destruction</w:t>
      </w:r>
      <w:r w:rsidRPr="003032F4">
        <w:rPr>
          <w:rFonts w:ascii="Arial" w:hAnsi="Arial" w:cs="Arial"/>
          <w:sz w:val="24"/>
        </w:rPr>
        <w:t xml:space="preserve"> </w:t>
      </w:r>
      <w:r>
        <w:rPr>
          <w:rFonts w:ascii="Arial" w:hAnsi="Arial" w:cs="Arial"/>
          <w:sz w:val="24"/>
        </w:rPr>
        <w:t>under the legislation.</w:t>
      </w:r>
      <w:r w:rsidRPr="008827BC">
        <w:t xml:space="preserve"> </w:t>
      </w:r>
      <w:r w:rsidRPr="008827BC">
        <w:rPr>
          <w:rFonts w:ascii="Arial" w:hAnsi="Arial" w:cs="Arial"/>
          <w:sz w:val="24"/>
        </w:rPr>
        <w:t>Owner</w:t>
      </w:r>
      <w:r>
        <w:rPr>
          <w:rFonts w:ascii="Arial" w:hAnsi="Arial" w:cs="Arial"/>
          <w:sz w:val="24"/>
        </w:rPr>
        <w:t>s</w:t>
      </w:r>
      <w:r w:rsidRPr="008827BC">
        <w:rPr>
          <w:rFonts w:ascii="Arial" w:hAnsi="Arial" w:cs="Arial"/>
          <w:sz w:val="24"/>
        </w:rPr>
        <w:t xml:space="preserve"> or occupier</w:t>
      </w:r>
      <w:r>
        <w:rPr>
          <w:rFonts w:ascii="Arial" w:hAnsi="Arial" w:cs="Arial"/>
          <w:sz w:val="24"/>
        </w:rPr>
        <w:t xml:space="preserve">s of land were required to destroy </w:t>
      </w:r>
      <w:r w:rsidRPr="008827BC">
        <w:rPr>
          <w:rFonts w:ascii="Arial" w:hAnsi="Arial" w:cs="Arial"/>
          <w:sz w:val="24"/>
        </w:rPr>
        <w:t xml:space="preserve">all noxious weeds on </w:t>
      </w:r>
      <w:r>
        <w:rPr>
          <w:rFonts w:ascii="Arial" w:hAnsi="Arial" w:cs="Arial"/>
          <w:sz w:val="24"/>
        </w:rPr>
        <w:t>their</w:t>
      </w:r>
      <w:r w:rsidRPr="008827BC">
        <w:rPr>
          <w:rFonts w:ascii="Arial" w:hAnsi="Arial" w:cs="Arial"/>
          <w:sz w:val="24"/>
        </w:rPr>
        <w:t xml:space="preserve"> land </w:t>
      </w:r>
      <w:r>
        <w:rPr>
          <w:rFonts w:ascii="Arial" w:hAnsi="Arial" w:cs="Arial"/>
          <w:sz w:val="24"/>
        </w:rPr>
        <w:t>including</w:t>
      </w:r>
      <w:r w:rsidRPr="008827BC">
        <w:rPr>
          <w:rFonts w:ascii="Arial" w:hAnsi="Arial" w:cs="Arial"/>
          <w:sz w:val="24"/>
        </w:rPr>
        <w:t xml:space="preserve"> on one half of the adjacent </w:t>
      </w:r>
      <w:r>
        <w:rPr>
          <w:rFonts w:ascii="Arial" w:hAnsi="Arial" w:cs="Arial"/>
          <w:sz w:val="24"/>
        </w:rPr>
        <w:t>road reserve</w:t>
      </w:r>
      <w:r w:rsidRPr="008827BC">
        <w:rPr>
          <w:rFonts w:ascii="Arial" w:hAnsi="Arial" w:cs="Arial"/>
          <w:sz w:val="24"/>
        </w:rPr>
        <w:t>.</w:t>
      </w:r>
      <w:r>
        <w:rPr>
          <w:rFonts w:ascii="Arial" w:hAnsi="Arial" w:cs="Arial"/>
          <w:sz w:val="24"/>
        </w:rPr>
        <w:t xml:space="preserve"> Inspectors were appointed to </w:t>
      </w:r>
      <w:proofErr w:type="spellStart"/>
      <w:r w:rsidRPr="003151EE">
        <w:rPr>
          <w:rFonts w:ascii="Arial" w:hAnsi="Arial" w:cs="Arial"/>
          <w:sz w:val="24"/>
        </w:rPr>
        <w:t>serach</w:t>
      </w:r>
      <w:proofErr w:type="spellEnd"/>
      <w:r w:rsidRPr="003151EE">
        <w:rPr>
          <w:rFonts w:ascii="Arial" w:hAnsi="Arial" w:cs="Arial"/>
          <w:sz w:val="24"/>
        </w:rPr>
        <w:t xml:space="preserve"> for noxious weeds and notices requiring owners to carry out their responsibilities could be issued. Councils could be censured for failing to fully exercise its statutory powers where noxious weeds were growing.</w:t>
      </w:r>
    </w:p>
    <w:p w14:paraId="723C82B9" w14:textId="77777777" w:rsidR="006F7C9A" w:rsidRDefault="006F7C9A" w:rsidP="00374449">
      <w:pPr>
        <w:jc w:val="left"/>
        <w:rPr>
          <w:rFonts w:ascii="Arial" w:hAnsi="Arial" w:cs="Arial"/>
          <w:szCs w:val="22"/>
        </w:rPr>
      </w:pPr>
    </w:p>
    <w:p w14:paraId="166FD85D" w14:textId="77777777" w:rsidR="008F128E" w:rsidRDefault="008F128E" w:rsidP="00374449">
      <w:pPr>
        <w:jc w:val="left"/>
        <w:rPr>
          <w:rFonts w:ascii="Arial" w:hAnsi="Arial" w:cs="Arial"/>
          <w:szCs w:val="22"/>
        </w:rPr>
      </w:pPr>
    </w:p>
    <w:p w14:paraId="5BCC2F0A" w14:textId="77777777" w:rsidR="008F128E" w:rsidRDefault="008F128E" w:rsidP="00374449">
      <w:pPr>
        <w:jc w:val="left"/>
        <w:rPr>
          <w:rFonts w:ascii="Arial" w:hAnsi="Arial" w:cs="Arial"/>
          <w:szCs w:val="22"/>
        </w:rPr>
      </w:pPr>
    </w:p>
    <w:p w14:paraId="433588DF" w14:textId="77777777" w:rsidR="008F128E" w:rsidRDefault="008F128E" w:rsidP="00374449">
      <w:pPr>
        <w:jc w:val="left"/>
        <w:rPr>
          <w:rFonts w:ascii="Arial" w:hAnsi="Arial" w:cs="Arial"/>
          <w:szCs w:val="22"/>
        </w:rPr>
      </w:pPr>
    </w:p>
    <w:p w14:paraId="77D09E9C" w14:textId="77777777" w:rsidR="008F128E" w:rsidRPr="008F128E" w:rsidRDefault="008F128E" w:rsidP="008F128E">
      <w:pPr>
        <w:jc w:val="left"/>
        <w:rPr>
          <w:rFonts w:ascii="Arial" w:hAnsi="Arial" w:cs="Arial"/>
          <w:szCs w:val="22"/>
        </w:rPr>
      </w:pPr>
    </w:p>
    <w:p w14:paraId="1961D171" w14:textId="77777777" w:rsidR="008F128E" w:rsidRPr="00F120C6" w:rsidRDefault="008F128E" w:rsidP="00F120C6">
      <w:pPr>
        <w:spacing w:before="240" w:line="300" w:lineRule="exact"/>
        <w:jc w:val="left"/>
        <w:rPr>
          <w:rFonts w:ascii="Arial" w:hAnsi="Arial" w:cs="Arial"/>
          <w:sz w:val="24"/>
        </w:rPr>
      </w:pPr>
      <w:r w:rsidRPr="00F120C6">
        <w:rPr>
          <w:rFonts w:ascii="Arial" w:hAnsi="Arial" w:cs="Arial"/>
          <w:sz w:val="24"/>
        </w:rPr>
        <w:t xml:space="preserve">Prepared by Kevin Gogler based on an original text by Bernie O’Neil, </w:t>
      </w:r>
      <w:r w:rsidR="00DC1739">
        <w:rPr>
          <w:rFonts w:ascii="Arial" w:hAnsi="Arial" w:cs="Arial"/>
          <w:sz w:val="24"/>
        </w:rPr>
        <w:t>October</w:t>
      </w:r>
      <w:r w:rsidR="00DC1739" w:rsidRPr="00F120C6">
        <w:rPr>
          <w:rFonts w:ascii="Arial" w:hAnsi="Arial" w:cs="Arial"/>
          <w:sz w:val="24"/>
        </w:rPr>
        <w:t xml:space="preserve"> </w:t>
      </w:r>
      <w:r w:rsidRPr="00F120C6">
        <w:rPr>
          <w:rFonts w:ascii="Arial" w:hAnsi="Arial" w:cs="Arial"/>
          <w:sz w:val="24"/>
        </w:rPr>
        <w:t>2020</w:t>
      </w:r>
      <w:r w:rsidR="001924CF">
        <w:rPr>
          <w:rFonts w:ascii="Arial" w:hAnsi="Arial" w:cs="Arial"/>
          <w:sz w:val="24"/>
        </w:rPr>
        <w:t>.</w:t>
      </w:r>
    </w:p>
    <w:p w14:paraId="58AC9ED0" w14:textId="77777777" w:rsidR="005012C3" w:rsidRPr="00FD7031" w:rsidRDefault="005012C3" w:rsidP="005012C3">
      <w:pPr>
        <w:spacing w:before="360" w:line="360" w:lineRule="exact"/>
        <w:jc w:val="left"/>
        <w:rPr>
          <w:rFonts w:ascii="Arial Bold" w:eastAsiaTheme="majorEastAsia" w:hAnsi="Arial Bold" w:cstheme="majorBidi"/>
          <w:bCs/>
          <w:color w:val="00427A"/>
          <w:sz w:val="32"/>
          <w:szCs w:val="32"/>
          <w:lang w:eastAsia="ja-JP"/>
        </w:rPr>
      </w:pPr>
      <w:r w:rsidRPr="00FD7031">
        <w:rPr>
          <w:rFonts w:ascii="Arial Bold" w:eastAsiaTheme="majorEastAsia" w:hAnsi="Arial Bold" w:cstheme="majorBidi"/>
          <w:bCs/>
          <w:color w:val="00427A"/>
          <w:sz w:val="32"/>
          <w:szCs w:val="32"/>
          <w:lang w:eastAsia="ja-JP"/>
        </w:rPr>
        <w:t>References:</w:t>
      </w:r>
    </w:p>
    <w:p w14:paraId="71556554" w14:textId="77777777" w:rsidR="008F128E" w:rsidRPr="00EE21FC" w:rsidRDefault="008F128E" w:rsidP="00374449">
      <w:pPr>
        <w:jc w:val="left"/>
        <w:rPr>
          <w:rFonts w:ascii="Arial" w:hAnsi="Arial" w:cs="Arial"/>
          <w:szCs w:val="22"/>
        </w:rPr>
      </w:pPr>
    </w:p>
    <w:p w14:paraId="741D4A90" w14:textId="77777777" w:rsidR="009D43F7" w:rsidRPr="00EE21FC" w:rsidRDefault="009D43F7" w:rsidP="00374449">
      <w:pPr>
        <w:jc w:val="left"/>
        <w:rPr>
          <w:rFonts w:ascii="Arial" w:hAnsi="Arial" w:cs="Arial"/>
          <w:szCs w:val="22"/>
        </w:rPr>
      </w:pPr>
    </w:p>
    <w:sectPr w:rsidR="009D43F7" w:rsidRPr="00EE21FC" w:rsidSect="00343D6D">
      <w:footerReference w:type="default" r:id="rId48"/>
      <w:endnotePr>
        <w:numFmt w:val="decimal"/>
      </w:end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328D9" w14:textId="77777777" w:rsidR="009C36E9" w:rsidRDefault="009C36E9">
      <w:r>
        <w:separator/>
      </w:r>
    </w:p>
  </w:endnote>
  <w:endnote w:type="continuationSeparator" w:id="0">
    <w:p w14:paraId="29DB4D98" w14:textId="77777777" w:rsidR="009C36E9" w:rsidRDefault="009C36E9">
      <w:r>
        <w:continuationSeparator/>
      </w:r>
    </w:p>
  </w:endnote>
  <w:endnote w:id="1">
    <w:p w14:paraId="769772F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See Government Gazette 28 December 1882 pg 4305.</w:t>
      </w:r>
    </w:p>
  </w:endnote>
  <w:endnote w:id="2">
    <w:p w14:paraId="2B22C0F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2 November 1882, pages 1457-8</w:t>
      </w:r>
    </w:p>
  </w:endnote>
  <w:endnote w:id="3">
    <w:p w14:paraId="6F512C46"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Vermin Destruction Amendment Act, 1884.</w:t>
      </w:r>
    </w:p>
  </w:endnote>
  <w:endnote w:id="4">
    <w:p w14:paraId="181C7F4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12 November 1884, pages 1666-7</w:t>
      </w:r>
    </w:p>
  </w:endnote>
  <w:endnote w:id="5">
    <w:p w14:paraId="184AA3F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Monday 3 August 1885, page 6</w:t>
      </w:r>
    </w:p>
  </w:endnote>
  <w:endnote w:id="6">
    <w:p w14:paraId="02816C9D"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House of Assembly, 8 September 1885, </w:t>
      </w:r>
      <w:r w:rsidRPr="00F02EF4">
        <w:rPr>
          <w:rFonts w:ascii="Arial" w:hAnsi="Arial" w:cs="Arial"/>
          <w:sz w:val="24"/>
          <w:szCs w:val="24"/>
        </w:rPr>
        <w:t>pgs 750-757 and 15 September 1885, pgs 818-824</w:t>
      </w:r>
    </w:p>
  </w:endnote>
  <w:endnote w:id="7">
    <w:p w14:paraId="3A307EC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Tuesday 1 July 1890, page 4</w:t>
      </w:r>
    </w:p>
  </w:endnote>
  <w:endnote w:id="8">
    <w:p w14:paraId="717B8309"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SAPD, 6 September 1890: in one year £90 000 had been spent.</w:t>
      </w:r>
    </w:p>
  </w:endnote>
  <w:endnote w:id="9">
    <w:p w14:paraId="2A5EE7B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21 August 1894, pages 997-1002</w:t>
      </w:r>
    </w:p>
  </w:endnote>
  <w:endnote w:id="10">
    <w:p w14:paraId="15EBD2E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14 November 1895, pages 2172-3</w:t>
      </w:r>
    </w:p>
  </w:endnote>
  <w:endnote w:id="11">
    <w:p w14:paraId="13070B6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17 November 1896, page 353</w:t>
      </w:r>
    </w:p>
  </w:endnote>
  <w:endnote w:id="12">
    <w:p w14:paraId="104DA20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21 September 1900, page 4</w:t>
      </w:r>
    </w:p>
  </w:endnote>
  <w:endnote w:id="13">
    <w:p w14:paraId="0D4D82B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3 August 1904, page 8</w:t>
      </w:r>
    </w:p>
  </w:endnote>
  <w:endnote w:id="14">
    <w:p w14:paraId="719C8BB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8 February 1905, page 4</w:t>
      </w:r>
    </w:p>
  </w:endnote>
  <w:endnote w:id="15">
    <w:p w14:paraId="1DA887C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SAPD, 10 October 1905.</w:t>
      </w:r>
    </w:p>
  </w:endnote>
  <w:endnote w:id="16">
    <w:p w14:paraId="656EB6C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 November 1905, page 6</w:t>
      </w:r>
    </w:p>
  </w:endnote>
  <w:endnote w:id="17">
    <w:p w14:paraId="63672BC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1889 - 1931), Thursday 12 October 1905, page 5</w:t>
      </w:r>
    </w:p>
  </w:endnote>
  <w:endnote w:id="18">
    <w:p w14:paraId="0806C38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 November 1905, page 6</w:t>
      </w:r>
    </w:p>
  </w:endnote>
  <w:endnote w:id="19">
    <w:p w14:paraId="0687531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20 November 1907, pages 884-8</w:t>
      </w:r>
    </w:p>
  </w:endnote>
  <w:endnote w:id="20">
    <w:p w14:paraId="108BF67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December 12 1911, pages 730-2</w:t>
      </w:r>
    </w:p>
  </w:endnote>
  <w:endnote w:id="21">
    <w:p w14:paraId="647B344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14 December 1912, page 8</w:t>
      </w:r>
    </w:p>
  </w:endnote>
  <w:endnote w:id="22">
    <w:p w14:paraId="6590999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14 August 1913, page 191</w:t>
      </w:r>
    </w:p>
  </w:endnote>
  <w:endnote w:id="23">
    <w:p w14:paraId="77606ED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7 October 1914, pages 854-5</w:t>
      </w:r>
    </w:p>
  </w:endnote>
  <w:endnote w:id="24">
    <w:p w14:paraId="4988670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1889 - 1931), Friday 22 October 1915, page 14</w:t>
      </w:r>
    </w:p>
  </w:endnote>
  <w:endnote w:id="25">
    <w:p w14:paraId="10E43675" w14:textId="77777777" w:rsidR="00DC1739" w:rsidRPr="00F02EF4" w:rsidRDefault="00DC1739" w:rsidP="00647DF2">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N. Newland, ‘Vermin control in South Australia: An historical account of legislative efforts to control animals defined as ‘vermin’’.</w:t>
      </w:r>
    </w:p>
  </w:endnote>
  <w:endnote w:id="26">
    <w:p w14:paraId="1E09D69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16 September 1905, page 7</w:t>
      </w:r>
    </w:p>
  </w:endnote>
  <w:endnote w:id="27">
    <w:p w14:paraId="7A7AE9A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SA Parliamentary Papers, Legislative Assembly, 30 October 1889, pages 1378-9</w:t>
      </w:r>
    </w:p>
  </w:endnote>
  <w:endnote w:id="28">
    <w:p w14:paraId="586364D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27 July 1905, page 8</w:t>
      </w:r>
    </w:p>
  </w:endnote>
  <w:endnote w:id="29">
    <w:p w14:paraId="78217C6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w:t>
      </w:r>
      <w:r w:rsidRPr="00F02EF4">
        <w:rPr>
          <w:rFonts w:ascii="Arial" w:hAnsi="Arial" w:cs="Arial"/>
          <w:sz w:val="24"/>
          <w:szCs w:val="24"/>
        </w:rPr>
        <w:t>SA : 1889 - 1931), Monday 30 May 1910, page 15.</w:t>
      </w:r>
    </w:p>
  </w:endnote>
  <w:endnote w:id="30">
    <w:p w14:paraId="37AD660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27 July 1905, page 8</w:t>
      </w:r>
    </w:p>
  </w:endnote>
  <w:endnote w:id="31">
    <w:p w14:paraId="122F53BD"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16 September 1905, page 7</w:t>
      </w:r>
    </w:p>
  </w:endnote>
  <w:endnote w:id="32">
    <w:p w14:paraId="3CAC3A8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14 January 1915, page 11</w:t>
      </w:r>
    </w:p>
  </w:endnote>
  <w:endnote w:id="33">
    <w:p w14:paraId="364EF23D"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Most of the information on the American grey squirrel was sourced from: Peacock, David E. The Grey Squirrel </w:t>
      </w:r>
      <w:r w:rsidRPr="00F02EF4">
        <w:rPr>
          <w:rFonts w:ascii="Arial" w:hAnsi="Arial" w:cs="Arial"/>
          <w:sz w:val="24"/>
          <w:szCs w:val="24"/>
        </w:rPr>
        <w:t xml:space="preserve">Sciurus Carolinensis in Adelaide, South Australia: Its Introduction and Eradication [online]. Victorian Naturalist, </w:t>
      </w:r>
      <w:r w:rsidRPr="00F02EF4">
        <w:rPr>
          <w:rFonts w:ascii="Arial" w:hAnsi="Arial" w:cs="Arial"/>
          <w:sz w:val="24"/>
          <w:szCs w:val="24"/>
        </w:rPr>
        <w:t>The, Vol. 126, No. 4, Aug 2009: 150-156.</w:t>
      </w:r>
    </w:p>
  </w:endnote>
  <w:endnote w:id="34">
    <w:p w14:paraId="0DAFDEC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6 April 1917, page 6</w:t>
      </w:r>
    </w:p>
  </w:endnote>
  <w:endnote w:id="35">
    <w:p w14:paraId="2F02899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3 November 1919, page 10</w:t>
      </w:r>
    </w:p>
  </w:endnote>
  <w:endnote w:id="36">
    <w:p w14:paraId="0F64D45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https://en.wikipedia.org/wiki/Mouse_plagues_in_Australia accessed 2 June 2020</w:t>
      </w:r>
    </w:p>
  </w:endnote>
  <w:endnote w:id="37">
    <w:p w14:paraId="2A323AA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This list of mice plagues is taken from the Adelaide Advertiser courtesy of the Trove website, the National Library of Australia accessed June 2020.</w:t>
      </w:r>
    </w:p>
  </w:endnote>
  <w:endnote w:id="38">
    <w:p w14:paraId="64013C4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15 May, 1913, </w:t>
      </w:r>
      <w:r w:rsidRPr="00F02EF4">
        <w:rPr>
          <w:rFonts w:ascii="Arial" w:hAnsi="Arial" w:cs="Arial"/>
          <w:sz w:val="24"/>
          <w:szCs w:val="24"/>
        </w:rPr>
        <w:t>pg 1058</w:t>
      </w:r>
    </w:p>
  </w:endnote>
  <w:endnote w:id="39">
    <w:p w14:paraId="1E73978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Northern Argus (Clare, SA : 1869 - 1954), Tuesday 13 June 1882, page 2</w:t>
      </w:r>
    </w:p>
  </w:endnote>
  <w:endnote w:id="40">
    <w:p w14:paraId="53885D3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Express and Telegraph (Adelaide, SA : 1867 - 1922), Saturday 14 April 1883, page</w:t>
      </w:r>
      <w:r>
        <w:rPr>
          <w:rFonts w:ascii="Arial" w:hAnsi="Arial" w:cs="Arial"/>
          <w:sz w:val="24"/>
          <w:szCs w:val="24"/>
        </w:rPr>
        <w:t> </w:t>
      </w:r>
      <w:r w:rsidRPr="00F02EF4">
        <w:rPr>
          <w:rFonts w:ascii="Arial" w:hAnsi="Arial" w:cs="Arial"/>
          <w:sz w:val="24"/>
          <w:szCs w:val="24"/>
        </w:rPr>
        <w:t>2</w:t>
      </w:r>
    </w:p>
  </w:endnote>
  <w:endnote w:id="41">
    <w:p w14:paraId="316E1FD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Register (Adelaide, SA : 1839 - 1900), Tuesday 4 June 1889, page 7</w:t>
      </w:r>
    </w:p>
  </w:endnote>
  <w:endnote w:id="42">
    <w:p w14:paraId="68C9434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Register (Adelaide, SA : 1839 - 1900), Friday 3 February 1893, page 6</w:t>
      </w:r>
    </w:p>
  </w:endnote>
  <w:endnote w:id="43">
    <w:p w14:paraId="0C275E3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Kadina and Wallaroo Times (SA : 1888 - 1954), Wednesday 29 January 1913, page</w:t>
      </w:r>
      <w:r>
        <w:rPr>
          <w:rFonts w:ascii="Arial" w:hAnsi="Arial" w:cs="Arial"/>
          <w:sz w:val="24"/>
          <w:szCs w:val="24"/>
        </w:rPr>
        <w:t> </w:t>
      </w:r>
      <w:r w:rsidRPr="00F02EF4">
        <w:rPr>
          <w:rFonts w:ascii="Arial" w:hAnsi="Arial" w:cs="Arial"/>
          <w:sz w:val="24"/>
          <w:szCs w:val="24"/>
        </w:rPr>
        <w:t>4</w:t>
      </w:r>
    </w:p>
  </w:endnote>
  <w:endnote w:id="44">
    <w:p w14:paraId="5D55AF1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Information on camels was referenced from Department of Sustainability, Environment, Water, Population and Communities, 2010; National Feral Camel Action </w:t>
      </w:r>
      <w:r w:rsidRPr="00F02EF4">
        <w:rPr>
          <w:rFonts w:ascii="Arial" w:hAnsi="Arial" w:cs="Arial"/>
          <w:sz w:val="24"/>
          <w:szCs w:val="24"/>
        </w:rPr>
        <w:t>Plan</w:t>
      </w:r>
      <w:r w:rsidRPr="00F02EF4">
        <w:rPr>
          <w:rFonts w:ascii="Arial" w:hAnsi="Arial" w:cs="Arial"/>
          <w:sz w:val="24"/>
          <w:szCs w:val="24"/>
        </w:rPr>
        <w:t>:A national strategy for the management of feral camels in Australia and Wikipedia.</w:t>
      </w:r>
    </w:p>
  </w:endnote>
  <w:endnote w:id="45">
    <w:p w14:paraId="3B2A895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 reassessment of historical records of avian introductions to Australia: no case for propagule pressure, Article in Biodiversity and Conservation, October 2012, Michael P. Moulton, Wendell P. Cropper Jr, Linda E. Moulton, Michael L. Avery, David Peacock</w:t>
      </w:r>
    </w:p>
  </w:endnote>
  <w:endnote w:id="46">
    <w:p w14:paraId="69E3270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hyperlink r:id="rId1" w:history="1">
        <w:r w:rsidRPr="00F02EF4">
          <w:rPr>
            <w:rFonts w:ascii="Arial" w:hAnsi="Arial" w:cs="Arial"/>
            <w:sz w:val="24"/>
            <w:szCs w:val="24"/>
          </w:rPr>
          <w:t>https://theconversation.com/city-sparrows-came-to-australia-via-india-59730</w:t>
        </w:r>
      </w:hyperlink>
      <w:r w:rsidRPr="00F02EF4">
        <w:rPr>
          <w:rFonts w:ascii="Arial" w:hAnsi="Arial" w:cs="Arial"/>
          <w:sz w:val="24"/>
          <w:szCs w:val="24"/>
        </w:rPr>
        <w:t>, accessed 23 June 2020.</w:t>
      </w:r>
    </w:p>
  </w:endnote>
  <w:endnote w:id="47">
    <w:p w14:paraId="4A5DAE6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https://www.dpi.nsw.gov.au/biosecurity/vertebrate-pests/pest-animals-in-nsw/pest-birds/sparrows</w:t>
      </w:r>
    </w:p>
  </w:endnote>
  <w:endnote w:id="48">
    <w:p w14:paraId="06F99F3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Friday 8 April 1881, page 6</w:t>
      </w:r>
    </w:p>
  </w:endnote>
  <w:endnote w:id="49">
    <w:p w14:paraId="315D87A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Sparrow Destruction Bill 1885, Second Reading Speech</w:t>
      </w:r>
    </w:p>
  </w:endnote>
  <w:endnote w:id="50">
    <w:p w14:paraId="6C29CB8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30 March 1895, page 4</w:t>
      </w:r>
    </w:p>
  </w:endnote>
  <w:endnote w:id="51">
    <w:p w14:paraId="1A71432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Hastings, MY: A history of ostrich farming : its potential in Australian agriculture, http://livestocklibrary.com.au/handle/1234/19657; Date: 1991</w:t>
      </w:r>
    </w:p>
  </w:endnote>
  <w:endnote w:id="52">
    <w:p w14:paraId="0628D0B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ibid</w:t>
      </w:r>
    </w:p>
  </w:endnote>
  <w:endnote w:id="53">
    <w:p w14:paraId="66DB7E6D"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Mount Barker Courier and Onkaparinga and Gumeracha Advertiser (SA : 1880 - 1954), Friday 2 October 1885</w:t>
      </w:r>
    </w:p>
  </w:endnote>
  <w:endnote w:id="54">
    <w:p w14:paraId="0D8E112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Monday 13 February 1888, page 6</w:t>
      </w:r>
    </w:p>
  </w:endnote>
  <w:endnote w:id="55">
    <w:p w14:paraId="1E352B8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30 May 1890, page 6</w:t>
      </w:r>
    </w:p>
  </w:endnote>
  <w:endnote w:id="56">
    <w:p w14:paraId="78D2FD5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Observer (Adelaide, SA : 1905 - 1931), Saturday 24 December 1921, page 20</w:t>
      </w:r>
    </w:p>
  </w:endnote>
  <w:endnote w:id="57">
    <w:p w14:paraId="514E71C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Hansard, House of Assembly 15 October 1884, pages 1294-5</w:t>
      </w:r>
    </w:p>
  </w:endnote>
  <w:endnote w:id="58">
    <w:p w14:paraId="497105D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Wednesday 7 January 1885, page 4</w:t>
      </w:r>
    </w:p>
  </w:endnote>
  <w:endnote w:id="59">
    <w:p w14:paraId="0FF8E0D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30 October 1889, pages 1378-9</w:t>
      </w:r>
    </w:p>
  </w:endnote>
  <w:endnote w:id="60">
    <w:p w14:paraId="59D58D1D"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26 November 1912, pages 445-7</w:t>
      </w:r>
    </w:p>
  </w:endnote>
  <w:endnote w:id="61">
    <w:p w14:paraId="70936D8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Tuesday 12 July 1910, page 6</w:t>
      </w:r>
    </w:p>
  </w:endnote>
  <w:endnote w:id="62">
    <w:p w14:paraId="62DE6FC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26 November 1912, pages 445-7</w:t>
      </w:r>
    </w:p>
  </w:endnote>
  <w:endnote w:id="63">
    <w:p w14:paraId="0A73BA2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SAPP91:1914.</w:t>
      </w:r>
    </w:p>
  </w:endnote>
  <w:endnote w:id="64">
    <w:p w14:paraId="14B94A3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13 September 1915, page 13</w:t>
      </w:r>
    </w:p>
  </w:endnote>
  <w:endnote w:id="65">
    <w:p w14:paraId="236167A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7 October 1919, pages 1086-8</w:t>
      </w:r>
    </w:p>
  </w:endnote>
  <w:endnote w:id="66">
    <w:p w14:paraId="6AD2C15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Wild Dogs Act file 752/1919.</w:t>
      </w:r>
    </w:p>
  </w:endnote>
  <w:endnote w:id="67">
    <w:p w14:paraId="3251207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Wild Dogs Act file 351 of 1921.</w:t>
      </w:r>
    </w:p>
  </w:endnote>
  <w:endnote w:id="68">
    <w:p w14:paraId="6D57760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E. </w:t>
      </w:r>
      <w:r w:rsidRPr="00F02EF4">
        <w:rPr>
          <w:rFonts w:ascii="Arial" w:hAnsi="Arial" w:cs="Arial"/>
          <w:sz w:val="24"/>
          <w:szCs w:val="24"/>
        </w:rPr>
        <w:t>Stodart and I. Parer: Colonisation of Australia by the Rabbit ORYCTOLAGUS CUNICULUS (L.), Project Report No. 6 , CSIRO AUSTRALIA, Division of Wildlife and Ecology, 1988</w:t>
      </w:r>
    </w:p>
  </w:endnote>
  <w:endnote w:id="69">
    <w:p w14:paraId="4F57F3F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N.P. Newland, ‘Vermin control in South Australia: an historical account of legislative efforts to control animals defined as ‘vermin’, 1971</w:t>
      </w:r>
    </w:p>
  </w:endnote>
  <w:endnote w:id="70">
    <w:p w14:paraId="7C37034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Peacock, David, and Abbott, Ian: The role of quoll (</w:t>
      </w:r>
      <w:r w:rsidRPr="00F02EF4">
        <w:rPr>
          <w:rFonts w:ascii="Arial" w:hAnsi="Arial" w:cs="Arial"/>
          <w:sz w:val="24"/>
          <w:szCs w:val="24"/>
        </w:rPr>
        <w:t>Dasyurus) predation in the outcome of pre-1900 introductions of rabbits (Oryctolagus cuniculus) to the mainland and islands of Australia, Australian Journal of Zoology, 2013, 61, 206–280</w:t>
      </w:r>
    </w:p>
  </w:endnote>
  <w:endnote w:id="71">
    <w:p w14:paraId="6586802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ibid</w:t>
      </w:r>
    </w:p>
  </w:endnote>
  <w:endnote w:id="72">
    <w:p w14:paraId="73EE663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SAPP: Legislative Council, 15 July 1879, pages 383-8</w:t>
      </w:r>
    </w:p>
  </w:endnote>
  <w:endnote w:id="73">
    <w:p w14:paraId="1BD3A82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Register (Adelaide, SA : 1839 - 1900), Tuesday 22 February 1881, page 1</w:t>
      </w:r>
    </w:p>
  </w:endnote>
  <w:endnote w:id="74">
    <w:p w14:paraId="21E733F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R. Linn, Loxton. Community of strength, pp. 36–7 citing R. Cockburn, Pastoral Pioneers of South Australia, vol. 1, </w:t>
      </w:r>
      <w:r w:rsidRPr="00F02EF4">
        <w:rPr>
          <w:rFonts w:ascii="Arial" w:hAnsi="Arial" w:cs="Arial"/>
          <w:sz w:val="24"/>
          <w:szCs w:val="24"/>
        </w:rPr>
        <w:t>p.47.</w:t>
      </w:r>
    </w:p>
  </w:endnote>
  <w:endnote w:id="75">
    <w:p w14:paraId="3DC25DDB"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N. Newland citing </w:t>
      </w:r>
      <w:r w:rsidRPr="00F02EF4">
        <w:rPr>
          <w:rFonts w:ascii="Arial" w:hAnsi="Arial" w:cs="Arial"/>
          <w:sz w:val="24"/>
          <w:szCs w:val="24"/>
        </w:rPr>
        <w:t>SAPP64:1886.</w:t>
      </w:r>
    </w:p>
  </w:endnote>
  <w:endnote w:id="76">
    <w:p w14:paraId="6497787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Adelaide Observer (SA : 1843 - 1904), Saturday 17 October 1885, page 25</w:t>
      </w:r>
    </w:p>
  </w:endnote>
  <w:endnote w:id="77">
    <w:p w14:paraId="21F477B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SAPP136:1886.</w:t>
      </w:r>
    </w:p>
  </w:endnote>
  <w:endnote w:id="78">
    <w:p w14:paraId="3AA2950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Monday 26 January 1885, page 6</w:t>
      </w:r>
    </w:p>
  </w:endnote>
  <w:endnote w:id="79">
    <w:p w14:paraId="0A3D1C8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27 February 1890, page 4</w:t>
      </w:r>
    </w:p>
  </w:endnote>
  <w:endnote w:id="80">
    <w:p w14:paraId="657CCDE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Linn, Loxton, pp. 36–7.</w:t>
      </w:r>
    </w:p>
  </w:endnote>
  <w:endnote w:id="81">
    <w:p w14:paraId="7FF3BC6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16 March 1895, page 6</w:t>
      </w:r>
    </w:p>
  </w:endnote>
  <w:endnote w:id="82">
    <w:p w14:paraId="448ECE8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Casson p. 30.</w:t>
      </w:r>
    </w:p>
  </w:endnote>
  <w:endnote w:id="83">
    <w:p w14:paraId="3596ADB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The South Australian Government Gazette, February 14, 1901 </w:t>
      </w:r>
      <w:r w:rsidRPr="00F02EF4">
        <w:rPr>
          <w:rFonts w:ascii="Arial" w:hAnsi="Arial" w:cs="Arial"/>
          <w:sz w:val="24"/>
          <w:szCs w:val="24"/>
        </w:rPr>
        <w:t>pg 347</w:t>
      </w:r>
    </w:p>
  </w:endnote>
  <w:endnote w:id="84">
    <w:p w14:paraId="70926186"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VA files 465/1903 and 655/1904.</w:t>
      </w:r>
    </w:p>
  </w:endnote>
  <w:endnote w:id="85">
    <w:p w14:paraId="3AB4460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15 February 1905, page 7</w:t>
      </w:r>
    </w:p>
  </w:endnote>
  <w:endnote w:id="86">
    <w:p w14:paraId="30EFF14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Sayers &amp; </w:t>
      </w:r>
      <w:r w:rsidRPr="00F02EF4">
        <w:rPr>
          <w:rFonts w:ascii="Arial" w:hAnsi="Arial" w:cs="Arial"/>
          <w:sz w:val="24"/>
          <w:szCs w:val="24"/>
        </w:rPr>
        <w:t>Allport Pty Ltd; 4% phosphorus.</w:t>
      </w:r>
    </w:p>
  </w:endnote>
  <w:endnote w:id="87">
    <w:p w14:paraId="0008367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11 July 1910, page 7</w:t>
      </w:r>
    </w:p>
  </w:endnote>
  <w:endnote w:id="88">
    <w:p w14:paraId="561E4EDE"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Les Hill, Mount Gambier: the city around a cave, p. 110.</w:t>
      </w:r>
    </w:p>
  </w:endnote>
  <w:endnote w:id="89">
    <w:p w14:paraId="63C47A1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2A0D83">
        <w:rPr>
          <w:rFonts w:ascii="Arial" w:hAnsi="Arial" w:cs="Arial"/>
          <w:sz w:val="24"/>
          <w:szCs w:val="24"/>
        </w:rPr>
        <w:t xml:space="preserve">The Manning Index of South Australian History: Rabbits, </w:t>
      </w:r>
      <w:r w:rsidRPr="002A0D83">
        <w:rPr>
          <w:rFonts w:ascii="Arial" w:hAnsi="Arial" w:cs="Arial"/>
          <w:sz w:val="24"/>
          <w:szCs w:val="24"/>
        </w:rPr>
        <w:t>SLSA</w:t>
      </w:r>
    </w:p>
  </w:endnote>
  <w:endnote w:id="90">
    <w:p w14:paraId="038D550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13 June 1890, page 4</w:t>
      </w:r>
    </w:p>
  </w:endnote>
  <w:endnote w:id="91">
    <w:p w14:paraId="60037A4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SAPP59:1893. Report of the Vermin Proof Fencing Commission.</w:t>
      </w:r>
    </w:p>
  </w:endnote>
  <w:endnote w:id="92">
    <w:p w14:paraId="0076F15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SAPD, 5 July 1894.</w:t>
      </w:r>
    </w:p>
  </w:endnote>
  <w:endnote w:id="93">
    <w:p w14:paraId="6E15D15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Department of Crown Lands, Annual Report, 1896.</w:t>
      </w:r>
    </w:p>
  </w:endnote>
  <w:endnote w:id="94">
    <w:p w14:paraId="560C4FD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SAPP77:1898.</w:t>
      </w:r>
    </w:p>
  </w:endnote>
  <w:endnote w:id="95">
    <w:p w14:paraId="3160E0A0" w14:textId="77777777" w:rsidR="00DC1739" w:rsidRPr="00F02EF4" w:rsidRDefault="00DC1739" w:rsidP="00F02EF4">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SAPP77:1898.</w:t>
      </w:r>
    </w:p>
  </w:endnote>
  <w:endnote w:id="96">
    <w:p w14:paraId="6C961FF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12 July 1905, page 4</w:t>
      </w:r>
    </w:p>
  </w:endnote>
  <w:endnote w:id="97">
    <w:p w14:paraId="5654DEE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Department of Crown Lands, Annual Report, 1899.</w:t>
      </w:r>
    </w:p>
  </w:endnote>
  <w:endnote w:id="98">
    <w:p w14:paraId="10F9441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Coman, Brian: Tooth and Nail: The Story of the Rabbit in Australia’, 1999: Pg 53</w:t>
      </w:r>
    </w:p>
  </w:endnote>
  <w:endnote w:id="99">
    <w:p w14:paraId="45B5712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SAPD, 10 October 1905.</w:t>
      </w:r>
    </w:p>
  </w:endnote>
  <w:endnote w:id="100">
    <w:p w14:paraId="5CC2E6B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13 August 1910, page 9</w:t>
      </w:r>
    </w:p>
  </w:endnote>
  <w:endnote w:id="101">
    <w:p w14:paraId="3C19FCD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30 May 1910, page 15</w:t>
      </w:r>
    </w:p>
  </w:endnote>
  <w:endnote w:id="102">
    <w:p w14:paraId="4C06397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Coman, Brian: Tooth and Nail: The Story of the Rabbit in Australia, 1999, Pg 53</w:t>
      </w:r>
    </w:p>
  </w:endnote>
  <w:endnote w:id="103">
    <w:p w14:paraId="25D8921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18 September 1920, page 9</w:t>
      </w:r>
    </w:p>
  </w:endnote>
  <w:endnote w:id="104">
    <w:p w14:paraId="0069EEE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Newland.</w:t>
      </w:r>
    </w:p>
  </w:endnote>
  <w:endnote w:id="105">
    <w:p w14:paraId="7AFEC64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See The South Australian Government Gazette. Jan. 16, 1879 </w:t>
      </w:r>
      <w:r w:rsidRPr="00F02EF4">
        <w:rPr>
          <w:rFonts w:ascii="Arial" w:hAnsi="Arial" w:cs="Arial"/>
          <w:sz w:val="24"/>
          <w:szCs w:val="24"/>
        </w:rPr>
        <w:t>Pg 102 for the main listing of rabbit districts. The remaining rabbit districts are in a number of other Gazettes starting from 25 November 1875</w:t>
      </w:r>
    </w:p>
  </w:endnote>
  <w:endnote w:id="106">
    <w:p w14:paraId="1B09214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The South Australian Government Gazette. Dec. 28, 1882 </w:t>
      </w:r>
      <w:r w:rsidRPr="00F02EF4">
        <w:rPr>
          <w:rFonts w:ascii="Arial" w:hAnsi="Arial" w:cs="Arial"/>
          <w:sz w:val="24"/>
          <w:szCs w:val="24"/>
        </w:rPr>
        <w:t>Pg 4305</w:t>
      </w:r>
    </w:p>
  </w:endnote>
  <w:endnote w:id="107">
    <w:p w14:paraId="484F864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12 November 1884, pages 1666-7</w:t>
      </w:r>
    </w:p>
  </w:endnote>
  <w:endnote w:id="108">
    <w:p w14:paraId="2DDF1C9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House of Assembly, 8 September 1885, pages 750 -1</w:t>
      </w:r>
    </w:p>
  </w:endnote>
  <w:endnote w:id="109">
    <w:p w14:paraId="6357F18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21 August 1894, pages 997-1002</w:t>
      </w:r>
    </w:p>
  </w:endnote>
  <w:endnote w:id="110">
    <w:p w14:paraId="3FD9450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17 November 1896, page 353</w:t>
      </w:r>
    </w:p>
  </w:endnote>
  <w:endnote w:id="111">
    <w:p w14:paraId="0D3AAD0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9 November 1897</w:t>
      </w:r>
    </w:p>
  </w:endnote>
  <w:endnote w:id="112">
    <w:p w14:paraId="1F0C02C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16 August 1900, pages 346-7</w:t>
      </w:r>
    </w:p>
  </w:endnote>
  <w:endnote w:id="113">
    <w:p w14:paraId="2AD3C9C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t>
      </w:r>
      <w:r w:rsidRPr="00F02EF4">
        <w:rPr>
          <w:rFonts w:ascii="Arial" w:hAnsi="Arial" w:cs="Arial"/>
          <w:sz w:val="24"/>
          <w:szCs w:val="24"/>
        </w:rPr>
        <w:t>Yelland, p.10–11.</w:t>
      </w:r>
    </w:p>
  </w:endnote>
  <w:endnote w:id="114">
    <w:p w14:paraId="19F10C0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Most of the information on the early attempts at biological control of rabbits was sourced from: Peacock, David &amp; Abbott, Ian. (2010). </w:t>
      </w:r>
      <w:r w:rsidRPr="00F02EF4">
        <w:rPr>
          <w:rFonts w:ascii="Arial" w:hAnsi="Arial" w:cs="Arial"/>
          <w:sz w:val="24"/>
          <w:szCs w:val="24"/>
        </w:rPr>
        <w:t>The mongoose in Australia: Failed introduction of a biological control agent. Australian Journal of Zoology. 58. 205-227.</w:t>
      </w:r>
    </w:p>
  </w:endnote>
  <w:endnote w:id="115">
    <w:p w14:paraId="4F66FA27" w14:textId="77777777" w:rsidR="00DC1739" w:rsidRPr="00F02EF4" w:rsidRDefault="00DC1739">
      <w:pPr>
        <w:pStyle w:val="EndnoteText"/>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Register (Adelaide, SA : 1839 - 1900), Monday 3 March 1856, page 3</w:t>
      </w:r>
    </w:p>
  </w:endnote>
  <w:endnote w:id="116">
    <w:p w14:paraId="3C9777F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Wednesday 9 September 1885, page 6</w:t>
      </w:r>
    </w:p>
  </w:endnote>
  <w:endnote w:id="117">
    <w:p w14:paraId="19E1473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Advertiser (Adelaide, SA : 1858 - 1889), Saturday 12 December 1885, page 6</w:t>
      </w:r>
    </w:p>
  </w:endnote>
  <w:endnote w:id="118">
    <w:p w14:paraId="7276140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Most of the information on the South Australian Zoological and </w:t>
      </w:r>
      <w:r w:rsidRPr="00F02EF4">
        <w:rPr>
          <w:rFonts w:ascii="Arial" w:hAnsi="Arial" w:cs="Arial"/>
          <w:sz w:val="24"/>
          <w:szCs w:val="24"/>
        </w:rPr>
        <w:t xml:space="preserve">Acclimitisation Society was sourced from: J.Sutton. Acclimatization in South Australia, </w:t>
      </w:r>
      <w:r w:rsidRPr="00F02EF4">
        <w:rPr>
          <w:rFonts w:ascii="Arial" w:hAnsi="Arial" w:cs="Arial"/>
          <w:sz w:val="24"/>
          <w:szCs w:val="24"/>
        </w:rPr>
        <w:t>The S.A. Ornithologist, July 1, 1935.</w:t>
      </w:r>
    </w:p>
  </w:endnote>
  <w:endnote w:id="119">
    <w:p w14:paraId="36EBEEF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Assembly, 24 August 1887, pages 614-5</w:t>
      </w:r>
    </w:p>
  </w:endnote>
  <w:endnote w:id="120">
    <w:p w14:paraId="143C700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December 4, 1890. </w:t>
      </w:r>
      <w:r w:rsidRPr="00F02EF4">
        <w:rPr>
          <w:rFonts w:ascii="Arial" w:hAnsi="Arial" w:cs="Arial"/>
          <w:sz w:val="24"/>
          <w:szCs w:val="24"/>
        </w:rPr>
        <w:t>Pg 1514</w:t>
      </w:r>
    </w:p>
  </w:endnote>
  <w:endnote w:id="121">
    <w:p w14:paraId="6DA16EC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January 1, 1890. </w:t>
      </w:r>
      <w:r w:rsidRPr="00F02EF4">
        <w:rPr>
          <w:rFonts w:ascii="Arial" w:hAnsi="Arial" w:cs="Arial"/>
          <w:sz w:val="24"/>
          <w:szCs w:val="24"/>
        </w:rPr>
        <w:t>Pg 40</w:t>
      </w:r>
    </w:p>
  </w:endnote>
  <w:endnote w:id="122">
    <w:p w14:paraId="65241D7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For example, see South Australian Government Gazette. January 7, 1892. </w:t>
      </w:r>
      <w:r w:rsidRPr="00F02EF4">
        <w:rPr>
          <w:rFonts w:ascii="Arial" w:hAnsi="Arial" w:cs="Arial"/>
          <w:sz w:val="24"/>
          <w:szCs w:val="24"/>
        </w:rPr>
        <w:t>Pg 49</w:t>
      </w:r>
    </w:p>
  </w:endnote>
  <w:endnote w:id="123">
    <w:p w14:paraId="358B2F3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Legislative Council, 7 October 1891, pages 1436-7</w:t>
      </w:r>
    </w:p>
  </w:endnote>
  <w:endnote w:id="124">
    <w:p w14:paraId="379FAB7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30 March 1895, page 4</w:t>
      </w:r>
    </w:p>
  </w:endnote>
  <w:endnote w:id="125">
    <w:p w14:paraId="03820DE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March 11, 1897 </w:t>
      </w:r>
      <w:r w:rsidRPr="00F02EF4">
        <w:rPr>
          <w:rFonts w:ascii="Arial" w:hAnsi="Arial" w:cs="Arial"/>
          <w:sz w:val="24"/>
          <w:szCs w:val="24"/>
        </w:rPr>
        <w:t>Pg 513</w:t>
      </w:r>
    </w:p>
  </w:endnote>
  <w:endnote w:id="126">
    <w:p w14:paraId="2F5C6C0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October 29, 1903 </w:t>
      </w:r>
      <w:r w:rsidRPr="00F02EF4">
        <w:rPr>
          <w:rFonts w:ascii="Arial" w:hAnsi="Arial" w:cs="Arial"/>
          <w:sz w:val="24"/>
          <w:szCs w:val="24"/>
        </w:rPr>
        <w:t>Pg 922</w:t>
      </w:r>
    </w:p>
  </w:endnote>
  <w:endnote w:id="127">
    <w:p w14:paraId="07A90DD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April 28, 1904 </w:t>
      </w:r>
      <w:r w:rsidRPr="00F02EF4">
        <w:rPr>
          <w:rFonts w:ascii="Arial" w:hAnsi="Arial" w:cs="Arial"/>
          <w:sz w:val="24"/>
          <w:szCs w:val="24"/>
        </w:rPr>
        <w:t>Pg 1019</w:t>
      </w:r>
    </w:p>
  </w:endnote>
  <w:endnote w:id="128">
    <w:p w14:paraId="7B853EB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4 May 1910, page 7</w:t>
      </w:r>
    </w:p>
  </w:endnote>
  <w:endnote w:id="129">
    <w:p w14:paraId="41C38FC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20 October 1910, page 12</w:t>
      </w:r>
    </w:p>
  </w:endnote>
  <w:endnote w:id="130">
    <w:p w14:paraId="066FA00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21 October 1910, page 14</w:t>
      </w:r>
    </w:p>
  </w:endnote>
  <w:endnote w:id="131">
    <w:p w14:paraId="035B2B7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December 22, 1910 </w:t>
      </w:r>
      <w:r w:rsidRPr="00F02EF4">
        <w:rPr>
          <w:rFonts w:ascii="Arial" w:hAnsi="Arial" w:cs="Arial"/>
          <w:sz w:val="24"/>
          <w:szCs w:val="24"/>
        </w:rPr>
        <w:t>Pg 1299</w:t>
      </w:r>
    </w:p>
  </w:endnote>
  <w:endnote w:id="132">
    <w:p w14:paraId="5B9F8F4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August 24 1911, </w:t>
      </w:r>
      <w:r w:rsidRPr="00F02EF4">
        <w:rPr>
          <w:rFonts w:ascii="Arial" w:hAnsi="Arial" w:cs="Arial"/>
          <w:sz w:val="24"/>
          <w:szCs w:val="24"/>
        </w:rPr>
        <w:t>Pg 385</w:t>
      </w:r>
    </w:p>
  </w:endnote>
  <w:endnote w:id="133">
    <w:p w14:paraId="1347A9B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October 19 1911, </w:t>
      </w:r>
      <w:r w:rsidRPr="00F02EF4">
        <w:rPr>
          <w:rFonts w:ascii="Arial" w:hAnsi="Arial" w:cs="Arial"/>
          <w:sz w:val="24"/>
          <w:szCs w:val="24"/>
        </w:rPr>
        <w:t>Pg 811</w:t>
      </w:r>
    </w:p>
  </w:endnote>
  <w:endnote w:id="134">
    <w:p w14:paraId="3F45FFE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10 September 1915, page 10</w:t>
      </w:r>
    </w:p>
  </w:endnote>
  <w:endnote w:id="135">
    <w:p w14:paraId="7B76625B"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Saturday 16 October 1915, page 18</w:t>
      </w:r>
    </w:p>
  </w:endnote>
  <w:endnote w:id="136">
    <w:p w14:paraId="07A8346C"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18 October 1915, page 13</w:t>
      </w:r>
    </w:p>
  </w:endnote>
  <w:endnote w:id="137">
    <w:p w14:paraId="5AEFD45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22 May 1916, page 10</w:t>
      </w:r>
    </w:p>
  </w:endnote>
  <w:endnote w:id="138">
    <w:p w14:paraId="3DB22E41"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December 5 1918 </w:t>
      </w:r>
      <w:r w:rsidRPr="00F02EF4">
        <w:rPr>
          <w:rFonts w:ascii="Arial" w:hAnsi="Arial" w:cs="Arial"/>
          <w:sz w:val="24"/>
          <w:szCs w:val="24"/>
        </w:rPr>
        <w:t>pg 1259</w:t>
      </w:r>
    </w:p>
  </w:endnote>
  <w:endnote w:id="139">
    <w:p w14:paraId="77A537D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South Australian Government Gazette September 18 1919 </w:t>
      </w:r>
      <w:r w:rsidRPr="00F02EF4">
        <w:rPr>
          <w:rFonts w:ascii="Arial" w:hAnsi="Arial" w:cs="Arial"/>
          <w:sz w:val="24"/>
          <w:szCs w:val="24"/>
        </w:rPr>
        <w:t>pg 655</w:t>
      </w:r>
    </w:p>
  </w:endnote>
  <w:endnote w:id="140">
    <w:p w14:paraId="185D521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w:t>
      </w:r>
      <w:r w:rsidRPr="00F02EF4">
        <w:rPr>
          <w:rFonts w:ascii="Arial" w:hAnsi="Arial" w:cs="Arial"/>
          <w:sz w:val="24"/>
          <w:szCs w:val="24"/>
        </w:rPr>
        <w:t>Centaurea calcitrapa L.</w:t>
      </w:r>
    </w:p>
  </w:endnote>
  <w:endnote w:id="141">
    <w:p w14:paraId="4F21E09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w:t>
      </w:r>
      <w:r w:rsidRPr="00F02EF4">
        <w:rPr>
          <w:rFonts w:ascii="Arial" w:hAnsi="Arial" w:cs="Arial"/>
          <w:sz w:val="24"/>
          <w:szCs w:val="24"/>
        </w:rPr>
        <w:t>Centaurea solstitialis L.</w:t>
      </w:r>
    </w:p>
  </w:endnote>
  <w:endnote w:id="142">
    <w:p w14:paraId="61B1E43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Plant policy – Saffron thistle (</w:t>
      </w:r>
      <w:r w:rsidRPr="00F02EF4">
        <w:rPr>
          <w:rFonts w:ascii="Arial" w:hAnsi="Arial" w:cs="Arial"/>
          <w:sz w:val="24"/>
          <w:szCs w:val="24"/>
        </w:rPr>
        <w:t>Carthamus lanatus), PIRSA</w:t>
      </w:r>
    </w:p>
  </w:endnote>
  <w:endnote w:id="143">
    <w:p w14:paraId="008CBFE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w:t>
      </w:r>
      <w:r w:rsidRPr="00F02EF4">
        <w:rPr>
          <w:rFonts w:ascii="Arial" w:hAnsi="Arial" w:cs="Arial"/>
          <w:sz w:val="24"/>
          <w:szCs w:val="24"/>
        </w:rPr>
        <w:t>Carthamus lanatus L.</w:t>
      </w:r>
    </w:p>
  </w:endnote>
  <w:endnote w:id="144">
    <w:p w14:paraId="32AB34B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stemless thistle (</w:t>
      </w:r>
      <w:r w:rsidRPr="00F02EF4">
        <w:rPr>
          <w:rFonts w:ascii="Arial" w:hAnsi="Arial" w:cs="Arial"/>
          <w:sz w:val="24"/>
          <w:szCs w:val="24"/>
        </w:rPr>
        <w:t>Onopordum acaulon)</w:t>
      </w:r>
    </w:p>
  </w:endnote>
  <w:endnote w:id="145">
    <w:p w14:paraId="6D135AD4"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Plant Policy – onion weed (</w:t>
      </w:r>
      <w:r w:rsidRPr="00F02EF4">
        <w:rPr>
          <w:rFonts w:ascii="Arial" w:hAnsi="Arial" w:cs="Arial"/>
          <w:sz w:val="24"/>
          <w:szCs w:val="24"/>
        </w:rPr>
        <w:t>Asphodelus fistulosus), PIRSA</w:t>
      </w:r>
    </w:p>
  </w:endnote>
  <w:endnote w:id="146">
    <w:p w14:paraId="1A905B62"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Perennial Thistle (</w:t>
      </w:r>
      <w:r w:rsidRPr="00F02EF4">
        <w:rPr>
          <w:rFonts w:ascii="Arial" w:hAnsi="Arial" w:cs="Arial"/>
          <w:sz w:val="24"/>
          <w:szCs w:val="24"/>
        </w:rPr>
        <w:t>Cirsium arvense), PIRSA</w:t>
      </w:r>
    </w:p>
  </w:endnote>
  <w:endnote w:id="147">
    <w:p w14:paraId="2F0E911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Common Thornapple (Datura </w:t>
      </w:r>
      <w:r w:rsidRPr="00F02EF4">
        <w:rPr>
          <w:rFonts w:ascii="Arial" w:hAnsi="Arial" w:cs="Arial"/>
          <w:sz w:val="24"/>
          <w:szCs w:val="24"/>
        </w:rPr>
        <w:t>stramonium)</w:t>
      </w:r>
    </w:p>
  </w:endnote>
  <w:endnote w:id="148">
    <w:p w14:paraId="5CE1456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Apple of Sodom (Solanum </w:t>
      </w:r>
      <w:r w:rsidRPr="00F02EF4">
        <w:rPr>
          <w:rFonts w:ascii="Arial" w:hAnsi="Arial" w:cs="Arial"/>
          <w:sz w:val="24"/>
          <w:szCs w:val="24"/>
        </w:rPr>
        <w:t>linnaeanum), PIRSA</w:t>
      </w:r>
    </w:p>
  </w:endnote>
  <w:endnote w:id="149">
    <w:p w14:paraId="49302150"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Wednesday 25 August 1920, page 6</w:t>
      </w:r>
    </w:p>
  </w:endnote>
  <w:endnote w:id="150">
    <w:p w14:paraId="567AC9E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Policies for Cape tulip, PIRSA and Weeds Australia – profiles for Cape tulips</w:t>
      </w:r>
    </w:p>
  </w:endnote>
  <w:endnote w:id="151">
    <w:p w14:paraId="3FA1C7C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Bathurst burr (Xanthium spinosum), PIRSA</w:t>
      </w:r>
    </w:p>
  </w:endnote>
  <w:endnote w:id="152">
    <w:p w14:paraId="3C7A74C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Journal of the Department of Agriculture, Western Australia, Volume 12 Number 3 1971</w:t>
      </w:r>
    </w:p>
  </w:endnote>
  <w:endnote w:id="153">
    <w:p w14:paraId="40DF2C2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False caper (Euphorbia </w:t>
      </w:r>
      <w:r w:rsidRPr="00F02EF4">
        <w:rPr>
          <w:rFonts w:ascii="Arial" w:hAnsi="Arial" w:cs="Arial"/>
          <w:sz w:val="24"/>
          <w:szCs w:val="24"/>
        </w:rPr>
        <w:t>terracina), PIRSA</w:t>
      </w:r>
    </w:p>
  </w:endnote>
  <w:endnote w:id="154">
    <w:p w14:paraId="4CAD5B3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History of the introduction and spread of St. John’s wort (</w:t>
      </w:r>
      <w:r w:rsidRPr="00F02EF4">
        <w:rPr>
          <w:rFonts w:ascii="Arial" w:hAnsi="Arial" w:cs="Arial"/>
          <w:sz w:val="24"/>
          <w:szCs w:val="24"/>
        </w:rPr>
        <w:t>Hypericum perforatum L.) in Australia Plant Protection Quarterly Vol.12(2) 1997</w:t>
      </w:r>
    </w:p>
  </w:endnote>
  <w:endnote w:id="155">
    <w:p w14:paraId="3191034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Plant Policy – St John's wort (</w:t>
      </w:r>
      <w:r w:rsidRPr="00F02EF4">
        <w:rPr>
          <w:rFonts w:ascii="Arial" w:hAnsi="Arial" w:cs="Arial"/>
          <w:sz w:val="24"/>
          <w:szCs w:val="24"/>
        </w:rPr>
        <w:t>Hypericum perforatum), PIRSA</w:t>
      </w:r>
    </w:p>
  </w:endnote>
  <w:endnote w:id="156">
    <w:p w14:paraId="2338954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w:t>
      </w:r>
      <w:r w:rsidRPr="00F02EF4">
        <w:rPr>
          <w:rFonts w:ascii="Arial" w:hAnsi="Arial" w:cs="Arial"/>
          <w:sz w:val="24"/>
          <w:szCs w:val="24"/>
        </w:rPr>
        <w:t>Noogoora burr complex (Xanthium strumarium), PIRSA and Weeds Australia – profiles, Noogoora burr (Xanthium strumarium)</w:t>
      </w:r>
    </w:p>
  </w:endnote>
  <w:endnote w:id="157">
    <w:p w14:paraId="4CC30195"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Monday 30 August 1920, page 8</w:t>
      </w:r>
    </w:p>
  </w:endnote>
  <w:endnote w:id="158">
    <w:p w14:paraId="70208D96"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African boxthorn (</w:t>
      </w:r>
      <w:r w:rsidRPr="00F02EF4">
        <w:rPr>
          <w:rFonts w:ascii="Arial" w:hAnsi="Arial" w:cs="Arial"/>
          <w:sz w:val="24"/>
          <w:szCs w:val="24"/>
        </w:rPr>
        <w:t>Lycium ferocissimum), PIRSA</w:t>
      </w:r>
    </w:p>
  </w:endnote>
  <w:endnote w:id="159">
    <w:p w14:paraId="2BE4B93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Dodder (</w:t>
      </w:r>
      <w:r w:rsidRPr="00F02EF4">
        <w:rPr>
          <w:rFonts w:ascii="Arial" w:hAnsi="Arial" w:cs="Arial"/>
          <w:sz w:val="24"/>
          <w:szCs w:val="24"/>
        </w:rPr>
        <w:t>Cuscuta and golden dodder (Cuscuta campestris)), PIRSA</w:t>
      </w:r>
    </w:p>
  </w:endnote>
  <w:endnote w:id="160">
    <w:p w14:paraId="00A33BD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of Australia, Biosecurity Queensland Edition. </w:t>
      </w:r>
      <w:r w:rsidRPr="00F02EF4">
        <w:rPr>
          <w:rFonts w:ascii="Arial" w:hAnsi="Arial" w:cs="Arial"/>
          <w:sz w:val="24"/>
          <w:szCs w:val="24"/>
        </w:rPr>
        <w:t>Chenopodium album L</w:t>
      </w:r>
    </w:p>
  </w:endnote>
  <w:endnote w:id="161">
    <w:p w14:paraId="113B896A"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Thursday 20 October 1910, page 12</w:t>
      </w:r>
    </w:p>
  </w:endnote>
  <w:endnote w:id="162">
    <w:p w14:paraId="341366F9"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Declared Plant Policy – Variegated thistle (</w:t>
      </w:r>
      <w:r w:rsidRPr="00F02EF4">
        <w:rPr>
          <w:rFonts w:ascii="Arial" w:hAnsi="Arial" w:cs="Arial"/>
          <w:sz w:val="24"/>
          <w:szCs w:val="24"/>
        </w:rPr>
        <w:t>Silybum marianum), PIRSA and Weeds Australia – profiles, Variegated thistle (Silybum marianum)</w:t>
      </w:r>
    </w:p>
  </w:endnote>
  <w:endnote w:id="163">
    <w:p w14:paraId="67623E0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Weeds Australia – profiles, Stinkwort (</w:t>
      </w:r>
      <w:r w:rsidRPr="00F02EF4">
        <w:rPr>
          <w:rFonts w:ascii="Arial" w:hAnsi="Arial" w:cs="Arial"/>
          <w:sz w:val="24"/>
          <w:szCs w:val="24"/>
        </w:rPr>
        <w:t>Dittrichia graveolens)</w:t>
      </w:r>
    </w:p>
  </w:endnote>
  <w:endnote w:id="164">
    <w:p w14:paraId="3EF27363"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J. Adelaide Bot. Gard. 6(2): 93-131 (1983): Early Records of Alien Plants Naturalised In South Australia, P. M. </w:t>
      </w:r>
      <w:r w:rsidRPr="00F02EF4">
        <w:rPr>
          <w:rFonts w:ascii="Arial" w:hAnsi="Arial" w:cs="Arial"/>
          <w:sz w:val="24"/>
          <w:szCs w:val="24"/>
        </w:rPr>
        <w:t>Kloot</w:t>
      </w:r>
    </w:p>
  </w:endnote>
  <w:endnote w:id="165">
    <w:p w14:paraId="76418137"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Plant Policy – Spear thistle (</w:t>
      </w:r>
      <w:r w:rsidRPr="00F02EF4">
        <w:rPr>
          <w:rFonts w:ascii="Arial" w:hAnsi="Arial" w:cs="Arial"/>
          <w:sz w:val="24"/>
          <w:szCs w:val="24"/>
        </w:rPr>
        <w:t>Cirsium vulgare), PIRSA</w:t>
      </w:r>
    </w:p>
  </w:endnote>
  <w:endnote w:id="166">
    <w:p w14:paraId="4A071C88"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Advertiser (Adelaide, SA : 1889 - 1931), Friday 9 October 1903, page 4</w:t>
      </w:r>
    </w:p>
  </w:endnote>
  <w:endnote w:id="167">
    <w:p w14:paraId="0DDE697F"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Official Year Book of the Commonwealth of Australia No. 14 - 1921</w:t>
      </w:r>
    </w:p>
  </w:endnote>
  <w:endnote w:id="168">
    <w:p w14:paraId="2881E9AE" w14:textId="77777777" w:rsidR="00DC1739" w:rsidRPr="00F02EF4" w:rsidRDefault="00DC1739" w:rsidP="0098277D">
      <w:pPr>
        <w:pStyle w:val="EndnoteText"/>
        <w:spacing w:before="120"/>
        <w:rPr>
          <w:rFonts w:ascii="Arial" w:hAnsi="Arial" w:cs="Arial"/>
          <w:sz w:val="24"/>
          <w:szCs w:val="24"/>
        </w:rPr>
      </w:pPr>
      <w:r w:rsidRPr="00F02EF4">
        <w:rPr>
          <w:rFonts w:ascii="Arial" w:hAnsi="Arial" w:cs="Arial"/>
          <w:sz w:val="24"/>
          <w:szCs w:val="24"/>
        </w:rPr>
        <w:endnoteRef/>
      </w:r>
      <w:r w:rsidRPr="00F02EF4">
        <w:rPr>
          <w:rFonts w:ascii="Arial" w:hAnsi="Arial" w:cs="Arial"/>
          <w:sz w:val="24"/>
          <w:szCs w:val="24"/>
        </w:rPr>
        <w:t xml:space="preserve"> Official Year Book of the Commonwealth of Australia No. 14 - 1921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A36E" w14:textId="77777777" w:rsidR="00DC1739" w:rsidRPr="002F6A4F" w:rsidRDefault="00DC1739" w:rsidP="00F247E5">
    <w:pPr>
      <w:tabs>
        <w:tab w:val="center" w:pos="4320"/>
        <w:tab w:val="left" w:pos="4395"/>
        <w:tab w:val="right" w:pos="9026"/>
      </w:tabs>
      <w:spacing w:before="240" w:line="300" w:lineRule="exact"/>
      <w:jc w:val="left"/>
      <w:rPr>
        <w:rFonts w:ascii="Arial" w:eastAsia="Calibri" w:hAnsi="Arial"/>
        <w:sz w:val="24"/>
        <w:szCs w:val="20"/>
        <w:lang w:val="en-US" w:eastAsia="ja-JP"/>
      </w:rPr>
    </w:pPr>
    <w:r w:rsidRPr="002F6A4F">
      <w:rPr>
        <w:rFonts w:ascii="Arial" w:eastAsia="Calibri" w:hAnsi="Arial"/>
        <w:noProof/>
        <w:sz w:val="24"/>
        <w:szCs w:val="20"/>
        <w:lang w:val="en-US" w:eastAsia="ja-JP"/>
      </w:rPr>
      <w:t xml:space="preserve">Page </w:t>
    </w:r>
    <w:r w:rsidRPr="002F6A4F">
      <w:rPr>
        <w:rFonts w:ascii="Arial" w:eastAsia="Calibri" w:hAnsi="Arial"/>
        <w:b/>
        <w:bCs/>
        <w:noProof/>
        <w:sz w:val="24"/>
        <w:szCs w:val="20"/>
        <w:lang w:val="en-US" w:eastAsia="ja-JP"/>
      </w:rPr>
      <w:fldChar w:fldCharType="begin"/>
    </w:r>
    <w:r w:rsidRPr="002F6A4F">
      <w:rPr>
        <w:rFonts w:ascii="Arial" w:eastAsia="Calibri" w:hAnsi="Arial"/>
        <w:b/>
        <w:bCs/>
        <w:noProof/>
        <w:sz w:val="24"/>
        <w:szCs w:val="20"/>
        <w:lang w:val="en-US" w:eastAsia="ja-JP"/>
      </w:rPr>
      <w:instrText xml:space="preserve"> PAGE  \* Arabic  \* MERGEFORMAT </w:instrText>
    </w:r>
    <w:r w:rsidRPr="002F6A4F">
      <w:rPr>
        <w:rFonts w:ascii="Arial" w:eastAsia="Calibri" w:hAnsi="Arial"/>
        <w:b/>
        <w:bCs/>
        <w:noProof/>
        <w:sz w:val="24"/>
        <w:szCs w:val="20"/>
        <w:lang w:val="en-US" w:eastAsia="ja-JP"/>
      </w:rPr>
      <w:fldChar w:fldCharType="separate"/>
    </w:r>
    <w:r w:rsidR="00C918E0">
      <w:rPr>
        <w:rFonts w:ascii="Arial" w:eastAsia="Calibri" w:hAnsi="Arial"/>
        <w:b/>
        <w:bCs/>
        <w:noProof/>
        <w:sz w:val="24"/>
        <w:szCs w:val="20"/>
        <w:lang w:val="en-US" w:eastAsia="ja-JP"/>
      </w:rPr>
      <w:t>4</w:t>
    </w:r>
    <w:r w:rsidRPr="002F6A4F">
      <w:rPr>
        <w:rFonts w:ascii="Arial" w:eastAsia="Calibri" w:hAnsi="Arial"/>
        <w:b/>
        <w:bCs/>
        <w:noProof/>
        <w:sz w:val="24"/>
        <w:szCs w:val="20"/>
        <w:lang w:val="en-US" w:eastAsia="ja-JP"/>
      </w:rPr>
      <w:fldChar w:fldCharType="end"/>
    </w:r>
    <w:r w:rsidRPr="002F6A4F">
      <w:rPr>
        <w:rFonts w:ascii="Arial" w:eastAsia="Calibri" w:hAnsi="Arial"/>
        <w:noProof/>
        <w:sz w:val="24"/>
        <w:szCs w:val="20"/>
        <w:lang w:val="en-US" w:eastAsia="ja-JP"/>
      </w:rPr>
      <w:t xml:space="preserve"> of </w:t>
    </w:r>
    <w:r w:rsidRPr="002F6A4F">
      <w:rPr>
        <w:rFonts w:ascii="Arial" w:eastAsia="Calibri" w:hAnsi="Arial"/>
        <w:b/>
        <w:bCs/>
        <w:noProof/>
        <w:sz w:val="24"/>
        <w:szCs w:val="20"/>
        <w:lang w:val="en-US" w:eastAsia="ja-JP"/>
      </w:rPr>
      <w:fldChar w:fldCharType="begin"/>
    </w:r>
    <w:r w:rsidRPr="002F6A4F">
      <w:rPr>
        <w:rFonts w:ascii="Arial" w:eastAsia="Calibri" w:hAnsi="Arial"/>
        <w:b/>
        <w:bCs/>
        <w:noProof/>
        <w:sz w:val="24"/>
        <w:szCs w:val="20"/>
        <w:lang w:val="en-US" w:eastAsia="ja-JP"/>
      </w:rPr>
      <w:instrText xml:space="preserve"> NUMPAGES  \* Arabic  \* MERGEFORMAT </w:instrText>
    </w:r>
    <w:r w:rsidRPr="002F6A4F">
      <w:rPr>
        <w:rFonts w:ascii="Arial" w:eastAsia="Calibri" w:hAnsi="Arial"/>
        <w:b/>
        <w:bCs/>
        <w:noProof/>
        <w:sz w:val="24"/>
        <w:szCs w:val="20"/>
        <w:lang w:val="en-US" w:eastAsia="ja-JP"/>
      </w:rPr>
      <w:fldChar w:fldCharType="separate"/>
    </w:r>
    <w:r w:rsidR="00C918E0">
      <w:rPr>
        <w:rFonts w:ascii="Arial" w:eastAsia="Calibri" w:hAnsi="Arial"/>
        <w:b/>
        <w:bCs/>
        <w:noProof/>
        <w:sz w:val="24"/>
        <w:szCs w:val="20"/>
        <w:lang w:val="en-US" w:eastAsia="ja-JP"/>
      </w:rPr>
      <w:t>76</w:t>
    </w:r>
    <w:r w:rsidRPr="002F6A4F">
      <w:rPr>
        <w:rFonts w:ascii="Arial" w:eastAsia="Calibri" w:hAnsi="Arial"/>
        <w:b/>
        <w:bCs/>
        <w:noProof/>
        <w:sz w:val="24"/>
        <w:szCs w:val="20"/>
        <w:lang w:val="en-US" w:eastAsia="ja-JP"/>
      </w:rPr>
      <w:fldChar w:fldCharType="end"/>
    </w:r>
    <w:r w:rsidRPr="002F6A4F">
      <w:rPr>
        <w:rFonts w:ascii="Arial" w:eastAsia="Calibri" w:hAnsi="Arial"/>
        <w:noProof/>
        <w:sz w:val="24"/>
        <w:szCs w:val="20"/>
        <w:lang w:val="en-US" w:eastAsia="ja-JP"/>
      </w:rPr>
      <w:tab/>
    </w:r>
    <w:r>
      <w:rPr>
        <w:rFonts w:ascii="Arial" w:eastAsia="Calibri" w:hAnsi="Arial"/>
        <w:noProof/>
        <w:sz w:val="24"/>
        <w:szCs w:val="20"/>
        <w:lang w:val="en-US" w:eastAsia="ja-JP"/>
      </w:rPr>
      <w:tab/>
      <w:t>Pest Animal and Weed Control: 1881-1920</w:t>
    </w:r>
  </w:p>
  <w:p w14:paraId="27FA86A8" w14:textId="77777777" w:rsidR="00DC1739" w:rsidRPr="002F6A4F" w:rsidRDefault="00DC1739" w:rsidP="002F6A4F">
    <w:pPr>
      <w:spacing w:before="240" w:line="300" w:lineRule="exact"/>
      <w:jc w:val="left"/>
      <w:rPr>
        <w:rFonts w:ascii="Arial" w:eastAsia="Calibri" w:hAnsi="Arial"/>
        <w:sz w:val="24"/>
        <w:szCs w:val="20"/>
        <w:lang w:val="en-US"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013DB" w14:textId="77777777" w:rsidR="009C36E9" w:rsidRDefault="009C36E9">
      <w:r>
        <w:separator/>
      </w:r>
    </w:p>
  </w:footnote>
  <w:footnote w:type="continuationSeparator" w:id="0">
    <w:p w14:paraId="36128F85" w14:textId="77777777" w:rsidR="009C36E9" w:rsidRDefault="009C36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47677A"/>
    <w:multiLevelType w:val="hybridMultilevel"/>
    <w:tmpl w:val="1AD22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96A"/>
    <w:rsid w:val="00000781"/>
    <w:rsid w:val="00012E96"/>
    <w:rsid w:val="0001330C"/>
    <w:rsid w:val="00013B1A"/>
    <w:rsid w:val="000158B2"/>
    <w:rsid w:val="000163EB"/>
    <w:rsid w:val="00016B69"/>
    <w:rsid w:val="00020489"/>
    <w:rsid w:val="00021AE8"/>
    <w:rsid w:val="00021F6E"/>
    <w:rsid w:val="000267B4"/>
    <w:rsid w:val="00026A16"/>
    <w:rsid w:val="00027388"/>
    <w:rsid w:val="000302D7"/>
    <w:rsid w:val="00032793"/>
    <w:rsid w:val="000364D0"/>
    <w:rsid w:val="00037143"/>
    <w:rsid w:val="0003758C"/>
    <w:rsid w:val="00037AAF"/>
    <w:rsid w:val="00037DD6"/>
    <w:rsid w:val="00046796"/>
    <w:rsid w:val="00051815"/>
    <w:rsid w:val="000555BF"/>
    <w:rsid w:val="0005662A"/>
    <w:rsid w:val="00056EA5"/>
    <w:rsid w:val="00061E6B"/>
    <w:rsid w:val="000645D1"/>
    <w:rsid w:val="00070674"/>
    <w:rsid w:val="00085D63"/>
    <w:rsid w:val="00087DD4"/>
    <w:rsid w:val="00094382"/>
    <w:rsid w:val="00094550"/>
    <w:rsid w:val="000A0A37"/>
    <w:rsid w:val="000A6922"/>
    <w:rsid w:val="000A75E9"/>
    <w:rsid w:val="000B1DBB"/>
    <w:rsid w:val="000B2B39"/>
    <w:rsid w:val="000B452E"/>
    <w:rsid w:val="000B7C78"/>
    <w:rsid w:val="000B7F4B"/>
    <w:rsid w:val="000C588C"/>
    <w:rsid w:val="000C5FF0"/>
    <w:rsid w:val="000C7595"/>
    <w:rsid w:val="000D0B46"/>
    <w:rsid w:val="000D0CCE"/>
    <w:rsid w:val="000D221C"/>
    <w:rsid w:val="000D4065"/>
    <w:rsid w:val="000D58C4"/>
    <w:rsid w:val="000D7303"/>
    <w:rsid w:val="000E0F08"/>
    <w:rsid w:val="000E130C"/>
    <w:rsid w:val="000E3B8D"/>
    <w:rsid w:val="000E3C4D"/>
    <w:rsid w:val="000E3E29"/>
    <w:rsid w:val="000E5086"/>
    <w:rsid w:val="000E6514"/>
    <w:rsid w:val="000F48E6"/>
    <w:rsid w:val="000F74C6"/>
    <w:rsid w:val="000F7D86"/>
    <w:rsid w:val="001021CF"/>
    <w:rsid w:val="00102D6E"/>
    <w:rsid w:val="00104128"/>
    <w:rsid w:val="001054B5"/>
    <w:rsid w:val="001059ED"/>
    <w:rsid w:val="00107635"/>
    <w:rsid w:val="00110363"/>
    <w:rsid w:val="001104F4"/>
    <w:rsid w:val="00111177"/>
    <w:rsid w:val="001113F8"/>
    <w:rsid w:val="00112D10"/>
    <w:rsid w:val="0011300D"/>
    <w:rsid w:val="001144A5"/>
    <w:rsid w:val="00120ADB"/>
    <w:rsid w:val="00121DFD"/>
    <w:rsid w:val="00122A04"/>
    <w:rsid w:val="00123239"/>
    <w:rsid w:val="00123729"/>
    <w:rsid w:val="00127CA5"/>
    <w:rsid w:val="00130870"/>
    <w:rsid w:val="00132F3B"/>
    <w:rsid w:val="00132FD6"/>
    <w:rsid w:val="00135ABA"/>
    <w:rsid w:val="001430A7"/>
    <w:rsid w:val="00144DBC"/>
    <w:rsid w:val="00147293"/>
    <w:rsid w:val="001522B7"/>
    <w:rsid w:val="00153D33"/>
    <w:rsid w:val="0016130D"/>
    <w:rsid w:val="001630A3"/>
    <w:rsid w:val="00164863"/>
    <w:rsid w:val="00164E2E"/>
    <w:rsid w:val="00167525"/>
    <w:rsid w:val="00172C70"/>
    <w:rsid w:val="0017578C"/>
    <w:rsid w:val="0017688A"/>
    <w:rsid w:val="00177B7F"/>
    <w:rsid w:val="00181416"/>
    <w:rsid w:val="00182F10"/>
    <w:rsid w:val="00182F57"/>
    <w:rsid w:val="00187A1B"/>
    <w:rsid w:val="00191790"/>
    <w:rsid w:val="001918E5"/>
    <w:rsid w:val="00191D82"/>
    <w:rsid w:val="001924CF"/>
    <w:rsid w:val="0019531D"/>
    <w:rsid w:val="00195676"/>
    <w:rsid w:val="00197A44"/>
    <w:rsid w:val="001A7FB4"/>
    <w:rsid w:val="001B73F3"/>
    <w:rsid w:val="001C1B6E"/>
    <w:rsid w:val="001C2987"/>
    <w:rsid w:val="001C3429"/>
    <w:rsid w:val="001C7011"/>
    <w:rsid w:val="001D42D3"/>
    <w:rsid w:val="001D4F42"/>
    <w:rsid w:val="001D6625"/>
    <w:rsid w:val="001D6A37"/>
    <w:rsid w:val="001E03EB"/>
    <w:rsid w:val="001E196F"/>
    <w:rsid w:val="001E544F"/>
    <w:rsid w:val="001F0961"/>
    <w:rsid w:val="001F54E0"/>
    <w:rsid w:val="001F644B"/>
    <w:rsid w:val="00203063"/>
    <w:rsid w:val="0020385C"/>
    <w:rsid w:val="00203A2B"/>
    <w:rsid w:val="002112F2"/>
    <w:rsid w:val="00211EDE"/>
    <w:rsid w:val="00212B46"/>
    <w:rsid w:val="00213E56"/>
    <w:rsid w:val="00214A79"/>
    <w:rsid w:val="002158B3"/>
    <w:rsid w:val="002169DB"/>
    <w:rsid w:val="00221F81"/>
    <w:rsid w:val="00223984"/>
    <w:rsid w:val="00227926"/>
    <w:rsid w:val="00227F24"/>
    <w:rsid w:val="00230287"/>
    <w:rsid w:val="002305EF"/>
    <w:rsid w:val="00230A02"/>
    <w:rsid w:val="002316F3"/>
    <w:rsid w:val="0023421A"/>
    <w:rsid w:val="00235210"/>
    <w:rsid w:val="0024032B"/>
    <w:rsid w:val="0024119B"/>
    <w:rsid w:val="00241E51"/>
    <w:rsid w:val="00243930"/>
    <w:rsid w:val="002453BF"/>
    <w:rsid w:val="002467FB"/>
    <w:rsid w:val="00246836"/>
    <w:rsid w:val="00247F2B"/>
    <w:rsid w:val="00251850"/>
    <w:rsid w:val="00253FCA"/>
    <w:rsid w:val="002558FB"/>
    <w:rsid w:val="00255C0C"/>
    <w:rsid w:val="002570F7"/>
    <w:rsid w:val="00257A9B"/>
    <w:rsid w:val="002615BD"/>
    <w:rsid w:val="00262FE1"/>
    <w:rsid w:val="00263506"/>
    <w:rsid w:val="002741D7"/>
    <w:rsid w:val="00274341"/>
    <w:rsid w:val="00277935"/>
    <w:rsid w:val="002930C2"/>
    <w:rsid w:val="00294609"/>
    <w:rsid w:val="00295AC6"/>
    <w:rsid w:val="00295B86"/>
    <w:rsid w:val="002A0D83"/>
    <w:rsid w:val="002A3279"/>
    <w:rsid w:val="002A573B"/>
    <w:rsid w:val="002A6AEF"/>
    <w:rsid w:val="002A7FB9"/>
    <w:rsid w:val="002B2C23"/>
    <w:rsid w:val="002B31BF"/>
    <w:rsid w:val="002B36AF"/>
    <w:rsid w:val="002B4156"/>
    <w:rsid w:val="002B6627"/>
    <w:rsid w:val="002C05BE"/>
    <w:rsid w:val="002C231E"/>
    <w:rsid w:val="002C35FD"/>
    <w:rsid w:val="002C3954"/>
    <w:rsid w:val="002D1519"/>
    <w:rsid w:val="002D4AB0"/>
    <w:rsid w:val="002E0137"/>
    <w:rsid w:val="002E02B1"/>
    <w:rsid w:val="002E0D88"/>
    <w:rsid w:val="002E115E"/>
    <w:rsid w:val="002E2F23"/>
    <w:rsid w:val="002E3102"/>
    <w:rsid w:val="002E4B7F"/>
    <w:rsid w:val="002E7A80"/>
    <w:rsid w:val="002F03FC"/>
    <w:rsid w:val="002F1EE5"/>
    <w:rsid w:val="002F3877"/>
    <w:rsid w:val="002F6A4F"/>
    <w:rsid w:val="00300529"/>
    <w:rsid w:val="00301E77"/>
    <w:rsid w:val="00305D17"/>
    <w:rsid w:val="003069DF"/>
    <w:rsid w:val="00313CAC"/>
    <w:rsid w:val="00315BA3"/>
    <w:rsid w:val="00316147"/>
    <w:rsid w:val="003166AF"/>
    <w:rsid w:val="00320235"/>
    <w:rsid w:val="00320712"/>
    <w:rsid w:val="00325944"/>
    <w:rsid w:val="00325F7C"/>
    <w:rsid w:val="003264AC"/>
    <w:rsid w:val="00330234"/>
    <w:rsid w:val="00330677"/>
    <w:rsid w:val="00332012"/>
    <w:rsid w:val="00340BD3"/>
    <w:rsid w:val="00341321"/>
    <w:rsid w:val="00341EA1"/>
    <w:rsid w:val="00343D6D"/>
    <w:rsid w:val="0034524A"/>
    <w:rsid w:val="003454F7"/>
    <w:rsid w:val="0034666D"/>
    <w:rsid w:val="003472F1"/>
    <w:rsid w:val="00350F10"/>
    <w:rsid w:val="00351FD5"/>
    <w:rsid w:val="00354AF0"/>
    <w:rsid w:val="00361193"/>
    <w:rsid w:val="003625C7"/>
    <w:rsid w:val="00362D4C"/>
    <w:rsid w:val="00364150"/>
    <w:rsid w:val="00364168"/>
    <w:rsid w:val="00366BDF"/>
    <w:rsid w:val="00373283"/>
    <w:rsid w:val="00374449"/>
    <w:rsid w:val="00374D03"/>
    <w:rsid w:val="00377441"/>
    <w:rsid w:val="00377D11"/>
    <w:rsid w:val="003815E6"/>
    <w:rsid w:val="00387048"/>
    <w:rsid w:val="00390BF7"/>
    <w:rsid w:val="003922E4"/>
    <w:rsid w:val="00393001"/>
    <w:rsid w:val="00394E09"/>
    <w:rsid w:val="0039526C"/>
    <w:rsid w:val="003968AE"/>
    <w:rsid w:val="00396D9F"/>
    <w:rsid w:val="003A0ED4"/>
    <w:rsid w:val="003A2898"/>
    <w:rsid w:val="003A2921"/>
    <w:rsid w:val="003A4692"/>
    <w:rsid w:val="003A7150"/>
    <w:rsid w:val="003B10E8"/>
    <w:rsid w:val="003B1973"/>
    <w:rsid w:val="003B32F5"/>
    <w:rsid w:val="003B5173"/>
    <w:rsid w:val="003B6473"/>
    <w:rsid w:val="003B69E3"/>
    <w:rsid w:val="003B7309"/>
    <w:rsid w:val="003C258F"/>
    <w:rsid w:val="003C2CD4"/>
    <w:rsid w:val="003C4013"/>
    <w:rsid w:val="003C41B3"/>
    <w:rsid w:val="003C452E"/>
    <w:rsid w:val="003C4CA7"/>
    <w:rsid w:val="003C5621"/>
    <w:rsid w:val="003D222B"/>
    <w:rsid w:val="003D2A79"/>
    <w:rsid w:val="003D3497"/>
    <w:rsid w:val="003D6E68"/>
    <w:rsid w:val="003D726D"/>
    <w:rsid w:val="003E10C5"/>
    <w:rsid w:val="003E1897"/>
    <w:rsid w:val="003E1A32"/>
    <w:rsid w:val="003E3A72"/>
    <w:rsid w:val="003E3DB8"/>
    <w:rsid w:val="003E6420"/>
    <w:rsid w:val="003F1AFD"/>
    <w:rsid w:val="003F1D21"/>
    <w:rsid w:val="003F1D28"/>
    <w:rsid w:val="003F2EEA"/>
    <w:rsid w:val="003F7320"/>
    <w:rsid w:val="003F7D4E"/>
    <w:rsid w:val="004010CD"/>
    <w:rsid w:val="00402ADF"/>
    <w:rsid w:val="00410843"/>
    <w:rsid w:val="00411FF0"/>
    <w:rsid w:val="00414A83"/>
    <w:rsid w:val="004231F2"/>
    <w:rsid w:val="00425397"/>
    <w:rsid w:val="0042570D"/>
    <w:rsid w:val="00425E5D"/>
    <w:rsid w:val="00425EB2"/>
    <w:rsid w:val="00427B89"/>
    <w:rsid w:val="0043319F"/>
    <w:rsid w:val="00435A8D"/>
    <w:rsid w:val="00436C2A"/>
    <w:rsid w:val="004417C3"/>
    <w:rsid w:val="00443735"/>
    <w:rsid w:val="00444213"/>
    <w:rsid w:val="00445CA2"/>
    <w:rsid w:val="00445CB7"/>
    <w:rsid w:val="004461AC"/>
    <w:rsid w:val="00451D53"/>
    <w:rsid w:val="0045218C"/>
    <w:rsid w:val="00453A89"/>
    <w:rsid w:val="00454EE7"/>
    <w:rsid w:val="0045680D"/>
    <w:rsid w:val="0045693B"/>
    <w:rsid w:val="00461A7F"/>
    <w:rsid w:val="004620BE"/>
    <w:rsid w:val="00463FE3"/>
    <w:rsid w:val="00466857"/>
    <w:rsid w:val="004740CE"/>
    <w:rsid w:val="0048004B"/>
    <w:rsid w:val="00482798"/>
    <w:rsid w:val="00483916"/>
    <w:rsid w:val="00485BA7"/>
    <w:rsid w:val="00490267"/>
    <w:rsid w:val="00490653"/>
    <w:rsid w:val="004908B5"/>
    <w:rsid w:val="004911DA"/>
    <w:rsid w:val="00492A96"/>
    <w:rsid w:val="00493B71"/>
    <w:rsid w:val="004950DE"/>
    <w:rsid w:val="004960E8"/>
    <w:rsid w:val="0049643F"/>
    <w:rsid w:val="004A14E2"/>
    <w:rsid w:val="004A4D4E"/>
    <w:rsid w:val="004B0653"/>
    <w:rsid w:val="004B0BDA"/>
    <w:rsid w:val="004B0D82"/>
    <w:rsid w:val="004B2775"/>
    <w:rsid w:val="004B2E4D"/>
    <w:rsid w:val="004B40D4"/>
    <w:rsid w:val="004C1274"/>
    <w:rsid w:val="004C172B"/>
    <w:rsid w:val="004C2D40"/>
    <w:rsid w:val="004C6A67"/>
    <w:rsid w:val="004C7FAA"/>
    <w:rsid w:val="004D10B9"/>
    <w:rsid w:val="004D1DDD"/>
    <w:rsid w:val="004D7ECC"/>
    <w:rsid w:val="004E0538"/>
    <w:rsid w:val="004E367B"/>
    <w:rsid w:val="004E3FC0"/>
    <w:rsid w:val="004E5402"/>
    <w:rsid w:val="004F0251"/>
    <w:rsid w:val="004F368E"/>
    <w:rsid w:val="004F66AC"/>
    <w:rsid w:val="005012C3"/>
    <w:rsid w:val="00501CE2"/>
    <w:rsid w:val="00502CCB"/>
    <w:rsid w:val="00505D23"/>
    <w:rsid w:val="00507645"/>
    <w:rsid w:val="00507F8A"/>
    <w:rsid w:val="005103CA"/>
    <w:rsid w:val="00510F88"/>
    <w:rsid w:val="00511A27"/>
    <w:rsid w:val="00512EFA"/>
    <w:rsid w:val="00513233"/>
    <w:rsid w:val="00517D46"/>
    <w:rsid w:val="00521F0B"/>
    <w:rsid w:val="00523918"/>
    <w:rsid w:val="005274B5"/>
    <w:rsid w:val="005278E8"/>
    <w:rsid w:val="00530E65"/>
    <w:rsid w:val="005318DB"/>
    <w:rsid w:val="00537530"/>
    <w:rsid w:val="005458A1"/>
    <w:rsid w:val="00545BD5"/>
    <w:rsid w:val="005464A8"/>
    <w:rsid w:val="00547033"/>
    <w:rsid w:val="005479D6"/>
    <w:rsid w:val="00551D30"/>
    <w:rsid w:val="005544F1"/>
    <w:rsid w:val="00556274"/>
    <w:rsid w:val="005576D1"/>
    <w:rsid w:val="005602F5"/>
    <w:rsid w:val="00564276"/>
    <w:rsid w:val="00570897"/>
    <w:rsid w:val="00573FF6"/>
    <w:rsid w:val="00575BC3"/>
    <w:rsid w:val="0057654A"/>
    <w:rsid w:val="00582233"/>
    <w:rsid w:val="005864C3"/>
    <w:rsid w:val="00591512"/>
    <w:rsid w:val="005A104B"/>
    <w:rsid w:val="005A1EA7"/>
    <w:rsid w:val="005A54F0"/>
    <w:rsid w:val="005A7828"/>
    <w:rsid w:val="005B1D20"/>
    <w:rsid w:val="005B40C9"/>
    <w:rsid w:val="005B7813"/>
    <w:rsid w:val="005C12ED"/>
    <w:rsid w:val="005C2FD2"/>
    <w:rsid w:val="005C3931"/>
    <w:rsid w:val="005C3C86"/>
    <w:rsid w:val="005D1C32"/>
    <w:rsid w:val="005D2FBC"/>
    <w:rsid w:val="005D7DED"/>
    <w:rsid w:val="005E0BAF"/>
    <w:rsid w:val="005F0819"/>
    <w:rsid w:val="005F5047"/>
    <w:rsid w:val="006019FC"/>
    <w:rsid w:val="006139DB"/>
    <w:rsid w:val="00613D21"/>
    <w:rsid w:val="0061670F"/>
    <w:rsid w:val="00623526"/>
    <w:rsid w:val="00623C2A"/>
    <w:rsid w:val="00623CD6"/>
    <w:rsid w:val="00625904"/>
    <w:rsid w:val="00625D73"/>
    <w:rsid w:val="00632AE4"/>
    <w:rsid w:val="00633813"/>
    <w:rsid w:val="00633AF3"/>
    <w:rsid w:val="00637195"/>
    <w:rsid w:val="006372B7"/>
    <w:rsid w:val="00637E91"/>
    <w:rsid w:val="0064428E"/>
    <w:rsid w:val="00645050"/>
    <w:rsid w:val="00647DF2"/>
    <w:rsid w:val="00652CBA"/>
    <w:rsid w:val="0065324A"/>
    <w:rsid w:val="006532E6"/>
    <w:rsid w:val="00655270"/>
    <w:rsid w:val="00655575"/>
    <w:rsid w:val="006557EB"/>
    <w:rsid w:val="006571B4"/>
    <w:rsid w:val="00660CD9"/>
    <w:rsid w:val="00666BCA"/>
    <w:rsid w:val="006672F6"/>
    <w:rsid w:val="00672C19"/>
    <w:rsid w:val="00674EEB"/>
    <w:rsid w:val="0067747A"/>
    <w:rsid w:val="00680210"/>
    <w:rsid w:val="0068146A"/>
    <w:rsid w:val="0068320D"/>
    <w:rsid w:val="0068460C"/>
    <w:rsid w:val="006857AC"/>
    <w:rsid w:val="00685E0A"/>
    <w:rsid w:val="00690A99"/>
    <w:rsid w:val="00692F0F"/>
    <w:rsid w:val="0069760F"/>
    <w:rsid w:val="006A2100"/>
    <w:rsid w:val="006A36E6"/>
    <w:rsid w:val="006A7D8E"/>
    <w:rsid w:val="006B26E7"/>
    <w:rsid w:val="006B3CDC"/>
    <w:rsid w:val="006B4732"/>
    <w:rsid w:val="006C07EA"/>
    <w:rsid w:val="006C14C0"/>
    <w:rsid w:val="006C175E"/>
    <w:rsid w:val="006C6BD5"/>
    <w:rsid w:val="006C74FF"/>
    <w:rsid w:val="006D1639"/>
    <w:rsid w:val="006D26C6"/>
    <w:rsid w:val="006D29C2"/>
    <w:rsid w:val="006D2C3A"/>
    <w:rsid w:val="006E2EF5"/>
    <w:rsid w:val="006E3257"/>
    <w:rsid w:val="006E327D"/>
    <w:rsid w:val="006E3B59"/>
    <w:rsid w:val="006E5FDA"/>
    <w:rsid w:val="006E6693"/>
    <w:rsid w:val="006F0898"/>
    <w:rsid w:val="006F1CE8"/>
    <w:rsid w:val="006F25B3"/>
    <w:rsid w:val="006F4197"/>
    <w:rsid w:val="006F63C2"/>
    <w:rsid w:val="006F7C9A"/>
    <w:rsid w:val="00702963"/>
    <w:rsid w:val="0070346D"/>
    <w:rsid w:val="00703C40"/>
    <w:rsid w:val="00705723"/>
    <w:rsid w:val="00706A34"/>
    <w:rsid w:val="007079FC"/>
    <w:rsid w:val="00715202"/>
    <w:rsid w:val="007155FB"/>
    <w:rsid w:val="00716E95"/>
    <w:rsid w:val="00717047"/>
    <w:rsid w:val="00720A6C"/>
    <w:rsid w:val="0072146A"/>
    <w:rsid w:val="00722A80"/>
    <w:rsid w:val="007230CD"/>
    <w:rsid w:val="00723531"/>
    <w:rsid w:val="00727964"/>
    <w:rsid w:val="007322B9"/>
    <w:rsid w:val="00733092"/>
    <w:rsid w:val="00735A01"/>
    <w:rsid w:val="00737DC6"/>
    <w:rsid w:val="007402EF"/>
    <w:rsid w:val="0074165A"/>
    <w:rsid w:val="00741C95"/>
    <w:rsid w:val="0074284C"/>
    <w:rsid w:val="00744DAA"/>
    <w:rsid w:val="00745685"/>
    <w:rsid w:val="00753649"/>
    <w:rsid w:val="007540BF"/>
    <w:rsid w:val="00755754"/>
    <w:rsid w:val="00756F69"/>
    <w:rsid w:val="0077022B"/>
    <w:rsid w:val="00777423"/>
    <w:rsid w:val="00777C47"/>
    <w:rsid w:val="00783FA0"/>
    <w:rsid w:val="00786E67"/>
    <w:rsid w:val="007871FF"/>
    <w:rsid w:val="00793711"/>
    <w:rsid w:val="00793CAF"/>
    <w:rsid w:val="00793F46"/>
    <w:rsid w:val="00795601"/>
    <w:rsid w:val="00797964"/>
    <w:rsid w:val="00797BCB"/>
    <w:rsid w:val="007A3A41"/>
    <w:rsid w:val="007A3D5A"/>
    <w:rsid w:val="007A4751"/>
    <w:rsid w:val="007A6DFD"/>
    <w:rsid w:val="007B2947"/>
    <w:rsid w:val="007B3D1D"/>
    <w:rsid w:val="007B5400"/>
    <w:rsid w:val="007C0247"/>
    <w:rsid w:val="007C2C88"/>
    <w:rsid w:val="007C4A6C"/>
    <w:rsid w:val="007C5C5C"/>
    <w:rsid w:val="007C6077"/>
    <w:rsid w:val="007D31BC"/>
    <w:rsid w:val="007D32DB"/>
    <w:rsid w:val="007D4F98"/>
    <w:rsid w:val="007D7DE2"/>
    <w:rsid w:val="007E166C"/>
    <w:rsid w:val="007E3114"/>
    <w:rsid w:val="007E553D"/>
    <w:rsid w:val="007E64DD"/>
    <w:rsid w:val="007E7A88"/>
    <w:rsid w:val="007F0E0A"/>
    <w:rsid w:val="007F20BF"/>
    <w:rsid w:val="007F251B"/>
    <w:rsid w:val="007F2EC5"/>
    <w:rsid w:val="007F397C"/>
    <w:rsid w:val="007F61ED"/>
    <w:rsid w:val="00800FF8"/>
    <w:rsid w:val="0080161E"/>
    <w:rsid w:val="008021C2"/>
    <w:rsid w:val="00802A9A"/>
    <w:rsid w:val="00805843"/>
    <w:rsid w:val="00811B20"/>
    <w:rsid w:val="0081530C"/>
    <w:rsid w:val="00822A37"/>
    <w:rsid w:val="00822D5D"/>
    <w:rsid w:val="00823630"/>
    <w:rsid w:val="00825460"/>
    <w:rsid w:val="00827074"/>
    <w:rsid w:val="0083055D"/>
    <w:rsid w:val="00831B85"/>
    <w:rsid w:val="00836DEF"/>
    <w:rsid w:val="008431FB"/>
    <w:rsid w:val="00843739"/>
    <w:rsid w:val="0084612B"/>
    <w:rsid w:val="008469C7"/>
    <w:rsid w:val="00855E64"/>
    <w:rsid w:val="00866CE0"/>
    <w:rsid w:val="00873707"/>
    <w:rsid w:val="00874283"/>
    <w:rsid w:val="0087583D"/>
    <w:rsid w:val="008769A8"/>
    <w:rsid w:val="0087795C"/>
    <w:rsid w:val="00881D05"/>
    <w:rsid w:val="00882099"/>
    <w:rsid w:val="00885EA2"/>
    <w:rsid w:val="008878EB"/>
    <w:rsid w:val="00887CCC"/>
    <w:rsid w:val="0089045C"/>
    <w:rsid w:val="008913B3"/>
    <w:rsid w:val="0089150C"/>
    <w:rsid w:val="00892C2B"/>
    <w:rsid w:val="00893B51"/>
    <w:rsid w:val="008A0D2A"/>
    <w:rsid w:val="008A1409"/>
    <w:rsid w:val="008A17FD"/>
    <w:rsid w:val="008A21FB"/>
    <w:rsid w:val="008A2575"/>
    <w:rsid w:val="008A4774"/>
    <w:rsid w:val="008A6BED"/>
    <w:rsid w:val="008A75ED"/>
    <w:rsid w:val="008B0F85"/>
    <w:rsid w:val="008B1604"/>
    <w:rsid w:val="008B4228"/>
    <w:rsid w:val="008B47E6"/>
    <w:rsid w:val="008B4DB9"/>
    <w:rsid w:val="008B786E"/>
    <w:rsid w:val="008C3B27"/>
    <w:rsid w:val="008C452C"/>
    <w:rsid w:val="008C5EC8"/>
    <w:rsid w:val="008D0AB4"/>
    <w:rsid w:val="008D3336"/>
    <w:rsid w:val="008D55AB"/>
    <w:rsid w:val="008D730D"/>
    <w:rsid w:val="008E0911"/>
    <w:rsid w:val="008E1ADE"/>
    <w:rsid w:val="008E330F"/>
    <w:rsid w:val="008E6785"/>
    <w:rsid w:val="008E7E5E"/>
    <w:rsid w:val="008F128E"/>
    <w:rsid w:val="008F1DEF"/>
    <w:rsid w:val="008F37AC"/>
    <w:rsid w:val="00900479"/>
    <w:rsid w:val="009011F0"/>
    <w:rsid w:val="00901F70"/>
    <w:rsid w:val="00902933"/>
    <w:rsid w:val="009042BE"/>
    <w:rsid w:val="0090465A"/>
    <w:rsid w:val="009127BD"/>
    <w:rsid w:val="00912B00"/>
    <w:rsid w:val="00915C37"/>
    <w:rsid w:val="00916726"/>
    <w:rsid w:val="00917D6A"/>
    <w:rsid w:val="009202C0"/>
    <w:rsid w:val="00921136"/>
    <w:rsid w:val="00921F64"/>
    <w:rsid w:val="00927140"/>
    <w:rsid w:val="0093063E"/>
    <w:rsid w:val="00933FD1"/>
    <w:rsid w:val="0094083F"/>
    <w:rsid w:val="00942EB2"/>
    <w:rsid w:val="00943B89"/>
    <w:rsid w:val="00946186"/>
    <w:rsid w:val="0095424E"/>
    <w:rsid w:val="0095468B"/>
    <w:rsid w:val="00956878"/>
    <w:rsid w:val="0095765B"/>
    <w:rsid w:val="00957AB4"/>
    <w:rsid w:val="00961180"/>
    <w:rsid w:val="009630C7"/>
    <w:rsid w:val="009646F3"/>
    <w:rsid w:val="0096521B"/>
    <w:rsid w:val="0096579F"/>
    <w:rsid w:val="0097161C"/>
    <w:rsid w:val="009754A7"/>
    <w:rsid w:val="0098204B"/>
    <w:rsid w:val="0098277D"/>
    <w:rsid w:val="00983A23"/>
    <w:rsid w:val="009868E0"/>
    <w:rsid w:val="00987D44"/>
    <w:rsid w:val="00991056"/>
    <w:rsid w:val="00992FC1"/>
    <w:rsid w:val="00994D32"/>
    <w:rsid w:val="009975D8"/>
    <w:rsid w:val="009978D9"/>
    <w:rsid w:val="009A02F6"/>
    <w:rsid w:val="009A1B26"/>
    <w:rsid w:val="009A4ED8"/>
    <w:rsid w:val="009A6DBD"/>
    <w:rsid w:val="009C1976"/>
    <w:rsid w:val="009C1B12"/>
    <w:rsid w:val="009C36E9"/>
    <w:rsid w:val="009C3C03"/>
    <w:rsid w:val="009C6C4B"/>
    <w:rsid w:val="009C70B3"/>
    <w:rsid w:val="009D0797"/>
    <w:rsid w:val="009D14A7"/>
    <w:rsid w:val="009D43F7"/>
    <w:rsid w:val="009D689B"/>
    <w:rsid w:val="009E0DDF"/>
    <w:rsid w:val="009E21CA"/>
    <w:rsid w:val="009E270F"/>
    <w:rsid w:val="009E4EC4"/>
    <w:rsid w:val="009E5972"/>
    <w:rsid w:val="009E6CF6"/>
    <w:rsid w:val="009F0DF3"/>
    <w:rsid w:val="009F1717"/>
    <w:rsid w:val="00A0065D"/>
    <w:rsid w:val="00A014EB"/>
    <w:rsid w:val="00A0334F"/>
    <w:rsid w:val="00A036A6"/>
    <w:rsid w:val="00A050BD"/>
    <w:rsid w:val="00A119D6"/>
    <w:rsid w:val="00A121F3"/>
    <w:rsid w:val="00A13C1A"/>
    <w:rsid w:val="00A151C6"/>
    <w:rsid w:val="00A16F18"/>
    <w:rsid w:val="00A17C1C"/>
    <w:rsid w:val="00A324DC"/>
    <w:rsid w:val="00A3652F"/>
    <w:rsid w:val="00A36DC0"/>
    <w:rsid w:val="00A437AD"/>
    <w:rsid w:val="00A47E7C"/>
    <w:rsid w:val="00A50F5A"/>
    <w:rsid w:val="00A537A7"/>
    <w:rsid w:val="00A5761C"/>
    <w:rsid w:val="00A60615"/>
    <w:rsid w:val="00A60ECC"/>
    <w:rsid w:val="00A65FC2"/>
    <w:rsid w:val="00A66BBD"/>
    <w:rsid w:val="00A67BCA"/>
    <w:rsid w:val="00A70C4C"/>
    <w:rsid w:val="00A70C5D"/>
    <w:rsid w:val="00A729D7"/>
    <w:rsid w:val="00A767DA"/>
    <w:rsid w:val="00A80802"/>
    <w:rsid w:val="00A8132F"/>
    <w:rsid w:val="00A82343"/>
    <w:rsid w:val="00A82862"/>
    <w:rsid w:val="00A87FD2"/>
    <w:rsid w:val="00A92449"/>
    <w:rsid w:val="00A92BB7"/>
    <w:rsid w:val="00A97072"/>
    <w:rsid w:val="00AA02D0"/>
    <w:rsid w:val="00AA0D5B"/>
    <w:rsid w:val="00AA4FA9"/>
    <w:rsid w:val="00AA665C"/>
    <w:rsid w:val="00AB13AC"/>
    <w:rsid w:val="00AB296A"/>
    <w:rsid w:val="00AB4B18"/>
    <w:rsid w:val="00AC094E"/>
    <w:rsid w:val="00AC11F9"/>
    <w:rsid w:val="00AC4210"/>
    <w:rsid w:val="00AC46AF"/>
    <w:rsid w:val="00AD15C7"/>
    <w:rsid w:val="00AD3AA0"/>
    <w:rsid w:val="00AD75CA"/>
    <w:rsid w:val="00AE395C"/>
    <w:rsid w:val="00AE6272"/>
    <w:rsid w:val="00AF403F"/>
    <w:rsid w:val="00AF44E5"/>
    <w:rsid w:val="00AF7170"/>
    <w:rsid w:val="00B03ACB"/>
    <w:rsid w:val="00B06443"/>
    <w:rsid w:val="00B12629"/>
    <w:rsid w:val="00B1330D"/>
    <w:rsid w:val="00B13CC9"/>
    <w:rsid w:val="00B13CFC"/>
    <w:rsid w:val="00B13DC8"/>
    <w:rsid w:val="00B14CBB"/>
    <w:rsid w:val="00B170AE"/>
    <w:rsid w:val="00B17F0D"/>
    <w:rsid w:val="00B204C1"/>
    <w:rsid w:val="00B207EC"/>
    <w:rsid w:val="00B20B91"/>
    <w:rsid w:val="00B20D5B"/>
    <w:rsid w:val="00B23BE2"/>
    <w:rsid w:val="00B24B6C"/>
    <w:rsid w:val="00B25015"/>
    <w:rsid w:val="00B25433"/>
    <w:rsid w:val="00B268F7"/>
    <w:rsid w:val="00B27506"/>
    <w:rsid w:val="00B27AF3"/>
    <w:rsid w:val="00B32171"/>
    <w:rsid w:val="00B33D6C"/>
    <w:rsid w:val="00B35C63"/>
    <w:rsid w:val="00B35DFE"/>
    <w:rsid w:val="00B371D1"/>
    <w:rsid w:val="00B41AB3"/>
    <w:rsid w:val="00B43881"/>
    <w:rsid w:val="00B445CA"/>
    <w:rsid w:val="00B46656"/>
    <w:rsid w:val="00B47871"/>
    <w:rsid w:val="00B512A9"/>
    <w:rsid w:val="00B6103A"/>
    <w:rsid w:val="00B630BD"/>
    <w:rsid w:val="00B634FC"/>
    <w:rsid w:val="00B63944"/>
    <w:rsid w:val="00B6450D"/>
    <w:rsid w:val="00B654A4"/>
    <w:rsid w:val="00B72C2F"/>
    <w:rsid w:val="00B72CEF"/>
    <w:rsid w:val="00B742EF"/>
    <w:rsid w:val="00B7450D"/>
    <w:rsid w:val="00B77DE6"/>
    <w:rsid w:val="00B851B7"/>
    <w:rsid w:val="00B87165"/>
    <w:rsid w:val="00BA0832"/>
    <w:rsid w:val="00BA2E1B"/>
    <w:rsid w:val="00BA5D69"/>
    <w:rsid w:val="00BA77A2"/>
    <w:rsid w:val="00BB0A42"/>
    <w:rsid w:val="00BC21AE"/>
    <w:rsid w:val="00BC49CF"/>
    <w:rsid w:val="00BC4EC4"/>
    <w:rsid w:val="00BC59B4"/>
    <w:rsid w:val="00BC6062"/>
    <w:rsid w:val="00BC68D0"/>
    <w:rsid w:val="00BD191E"/>
    <w:rsid w:val="00BD3844"/>
    <w:rsid w:val="00BD4F36"/>
    <w:rsid w:val="00BE10FA"/>
    <w:rsid w:val="00BE3D99"/>
    <w:rsid w:val="00BE74AF"/>
    <w:rsid w:val="00BF0754"/>
    <w:rsid w:val="00BF130B"/>
    <w:rsid w:val="00BF4BD3"/>
    <w:rsid w:val="00BF69E9"/>
    <w:rsid w:val="00C03A7B"/>
    <w:rsid w:val="00C03FDF"/>
    <w:rsid w:val="00C05B49"/>
    <w:rsid w:val="00C075AD"/>
    <w:rsid w:val="00C10722"/>
    <w:rsid w:val="00C14048"/>
    <w:rsid w:val="00C155A8"/>
    <w:rsid w:val="00C16C6D"/>
    <w:rsid w:val="00C174DD"/>
    <w:rsid w:val="00C20C69"/>
    <w:rsid w:val="00C20F03"/>
    <w:rsid w:val="00C23062"/>
    <w:rsid w:val="00C23873"/>
    <w:rsid w:val="00C26EE9"/>
    <w:rsid w:val="00C305B9"/>
    <w:rsid w:val="00C30648"/>
    <w:rsid w:val="00C326BD"/>
    <w:rsid w:val="00C33EDE"/>
    <w:rsid w:val="00C36B7B"/>
    <w:rsid w:val="00C375EC"/>
    <w:rsid w:val="00C37A4D"/>
    <w:rsid w:val="00C46C86"/>
    <w:rsid w:val="00C50D6F"/>
    <w:rsid w:val="00C50F7A"/>
    <w:rsid w:val="00C51FF7"/>
    <w:rsid w:val="00C54120"/>
    <w:rsid w:val="00C57542"/>
    <w:rsid w:val="00C57943"/>
    <w:rsid w:val="00C60288"/>
    <w:rsid w:val="00C612DA"/>
    <w:rsid w:val="00C621E7"/>
    <w:rsid w:val="00C64228"/>
    <w:rsid w:val="00C71461"/>
    <w:rsid w:val="00C72885"/>
    <w:rsid w:val="00C73BE6"/>
    <w:rsid w:val="00C7714C"/>
    <w:rsid w:val="00C80862"/>
    <w:rsid w:val="00C810CE"/>
    <w:rsid w:val="00C8208B"/>
    <w:rsid w:val="00C82660"/>
    <w:rsid w:val="00C8747B"/>
    <w:rsid w:val="00C904C8"/>
    <w:rsid w:val="00C918BC"/>
    <w:rsid w:val="00C918E0"/>
    <w:rsid w:val="00C91D29"/>
    <w:rsid w:val="00C94128"/>
    <w:rsid w:val="00C95197"/>
    <w:rsid w:val="00C96E62"/>
    <w:rsid w:val="00CA5B69"/>
    <w:rsid w:val="00CA7ACE"/>
    <w:rsid w:val="00CB07DF"/>
    <w:rsid w:val="00CB1EB3"/>
    <w:rsid w:val="00CB2FAD"/>
    <w:rsid w:val="00CB3F67"/>
    <w:rsid w:val="00CC336B"/>
    <w:rsid w:val="00CC3DCA"/>
    <w:rsid w:val="00CC501D"/>
    <w:rsid w:val="00CC657E"/>
    <w:rsid w:val="00CD193B"/>
    <w:rsid w:val="00CD31A3"/>
    <w:rsid w:val="00CD561F"/>
    <w:rsid w:val="00CD5B02"/>
    <w:rsid w:val="00CE31F9"/>
    <w:rsid w:val="00CE7946"/>
    <w:rsid w:val="00CF38CB"/>
    <w:rsid w:val="00CF3C21"/>
    <w:rsid w:val="00D020D9"/>
    <w:rsid w:val="00D02C81"/>
    <w:rsid w:val="00D04E3E"/>
    <w:rsid w:val="00D07A60"/>
    <w:rsid w:val="00D10C12"/>
    <w:rsid w:val="00D1519E"/>
    <w:rsid w:val="00D200F0"/>
    <w:rsid w:val="00D2013B"/>
    <w:rsid w:val="00D20642"/>
    <w:rsid w:val="00D221FF"/>
    <w:rsid w:val="00D369CE"/>
    <w:rsid w:val="00D40360"/>
    <w:rsid w:val="00D42E79"/>
    <w:rsid w:val="00D44E44"/>
    <w:rsid w:val="00D45F92"/>
    <w:rsid w:val="00D47A59"/>
    <w:rsid w:val="00D51C2A"/>
    <w:rsid w:val="00D537FF"/>
    <w:rsid w:val="00D552FD"/>
    <w:rsid w:val="00D6214E"/>
    <w:rsid w:val="00D6567A"/>
    <w:rsid w:val="00D65A40"/>
    <w:rsid w:val="00D66B00"/>
    <w:rsid w:val="00D670EE"/>
    <w:rsid w:val="00D71B79"/>
    <w:rsid w:val="00D72743"/>
    <w:rsid w:val="00D728B1"/>
    <w:rsid w:val="00D739A6"/>
    <w:rsid w:val="00D756EE"/>
    <w:rsid w:val="00D778F3"/>
    <w:rsid w:val="00D84715"/>
    <w:rsid w:val="00D84B1A"/>
    <w:rsid w:val="00D860BF"/>
    <w:rsid w:val="00D879B1"/>
    <w:rsid w:val="00D90316"/>
    <w:rsid w:val="00D926B8"/>
    <w:rsid w:val="00D937B2"/>
    <w:rsid w:val="00D93BF0"/>
    <w:rsid w:val="00D96A8A"/>
    <w:rsid w:val="00D97244"/>
    <w:rsid w:val="00DA0480"/>
    <w:rsid w:val="00DA243B"/>
    <w:rsid w:val="00DA37CD"/>
    <w:rsid w:val="00DA63AE"/>
    <w:rsid w:val="00DA6EC5"/>
    <w:rsid w:val="00DA7732"/>
    <w:rsid w:val="00DB0D0C"/>
    <w:rsid w:val="00DB0FC4"/>
    <w:rsid w:val="00DB6E7D"/>
    <w:rsid w:val="00DB78C2"/>
    <w:rsid w:val="00DC1739"/>
    <w:rsid w:val="00DC250F"/>
    <w:rsid w:val="00DC3840"/>
    <w:rsid w:val="00DC4DC0"/>
    <w:rsid w:val="00DC5656"/>
    <w:rsid w:val="00DC5E04"/>
    <w:rsid w:val="00DC5E51"/>
    <w:rsid w:val="00DC6997"/>
    <w:rsid w:val="00DD0D6B"/>
    <w:rsid w:val="00DD1F5F"/>
    <w:rsid w:val="00DD1F97"/>
    <w:rsid w:val="00DD2846"/>
    <w:rsid w:val="00DD5BBE"/>
    <w:rsid w:val="00DD5D11"/>
    <w:rsid w:val="00DD6ABA"/>
    <w:rsid w:val="00DE36AF"/>
    <w:rsid w:val="00DE38DE"/>
    <w:rsid w:val="00DE4332"/>
    <w:rsid w:val="00DE4415"/>
    <w:rsid w:val="00DF1491"/>
    <w:rsid w:val="00DF268D"/>
    <w:rsid w:val="00DF4996"/>
    <w:rsid w:val="00DF63B9"/>
    <w:rsid w:val="00DF7E38"/>
    <w:rsid w:val="00E0571B"/>
    <w:rsid w:val="00E06CA2"/>
    <w:rsid w:val="00E11696"/>
    <w:rsid w:val="00E11995"/>
    <w:rsid w:val="00E125D8"/>
    <w:rsid w:val="00E1772A"/>
    <w:rsid w:val="00E22307"/>
    <w:rsid w:val="00E26FD0"/>
    <w:rsid w:val="00E2773B"/>
    <w:rsid w:val="00E30715"/>
    <w:rsid w:val="00E3136B"/>
    <w:rsid w:val="00E31460"/>
    <w:rsid w:val="00E4313C"/>
    <w:rsid w:val="00E43701"/>
    <w:rsid w:val="00E442BA"/>
    <w:rsid w:val="00E5060E"/>
    <w:rsid w:val="00E529B2"/>
    <w:rsid w:val="00E52E89"/>
    <w:rsid w:val="00E54C58"/>
    <w:rsid w:val="00E60C12"/>
    <w:rsid w:val="00E6309D"/>
    <w:rsid w:val="00E63644"/>
    <w:rsid w:val="00E64714"/>
    <w:rsid w:val="00E66002"/>
    <w:rsid w:val="00E6758D"/>
    <w:rsid w:val="00E75562"/>
    <w:rsid w:val="00E777CF"/>
    <w:rsid w:val="00E8135C"/>
    <w:rsid w:val="00E81ACF"/>
    <w:rsid w:val="00E8443F"/>
    <w:rsid w:val="00E851F9"/>
    <w:rsid w:val="00E85F57"/>
    <w:rsid w:val="00E90112"/>
    <w:rsid w:val="00E91426"/>
    <w:rsid w:val="00E91CAF"/>
    <w:rsid w:val="00E955BB"/>
    <w:rsid w:val="00E95F8D"/>
    <w:rsid w:val="00EA3B35"/>
    <w:rsid w:val="00EA6B42"/>
    <w:rsid w:val="00EA7AAE"/>
    <w:rsid w:val="00EB0AAA"/>
    <w:rsid w:val="00EB0E6E"/>
    <w:rsid w:val="00EB0E82"/>
    <w:rsid w:val="00EB12D8"/>
    <w:rsid w:val="00EB2E62"/>
    <w:rsid w:val="00EB3854"/>
    <w:rsid w:val="00EB5777"/>
    <w:rsid w:val="00EB68DE"/>
    <w:rsid w:val="00EC0259"/>
    <w:rsid w:val="00EC3835"/>
    <w:rsid w:val="00EC5522"/>
    <w:rsid w:val="00EC5FC8"/>
    <w:rsid w:val="00EC62A5"/>
    <w:rsid w:val="00EC6C88"/>
    <w:rsid w:val="00EC7371"/>
    <w:rsid w:val="00EC7485"/>
    <w:rsid w:val="00ED2A59"/>
    <w:rsid w:val="00ED30C5"/>
    <w:rsid w:val="00ED46FA"/>
    <w:rsid w:val="00ED73A6"/>
    <w:rsid w:val="00EE21FC"/>
    <w:rsid w:val="00EE3174"/>
    <w:rsid w:val="00EE4015"/>
    <w:rsid w:val="00EE5116"/>
    <w:rsid w:val="00EE5346"/>
    <w:rsid w:val="00EE66A8"/>
    <w:rsid w:val="00EF0DD7"/>
    <w:rsid w:val="00EF1C41"/>
    <w:rsid w:val="00EF204E"/>
    <w:rsid w:val="00EF4D18"/>
    <w:rsid w:val="00EF669A"/>
    <w:rsid w:val="00EF6B65"/>
    <w:rsid w:val="00F021D8"/>
    <w:rsid w:val="00F027A8"/>
    <w:rsid w:val="00F02EF4"/>
    <w:rsid w:val="00F05EE7"/>
    <w:rsid w:val="00F06228"/>
    <w:rsid w:val="00F1011B"/>
    <w:rsid w:val="00F1055C"/>
    <w:rsid w:val="00F10B01"/>
    <w:rsid w:val="00F120C6"/>
    <w:rsid w:val="00F1486E"/>
    <w:rsid w:val="00F15756"/>
    <w:rsid w:val="00F1647D"/>
    <w:rsid w:val="00F21558"/>
    <w:rsid w:val="00F21A0C"/>
    <w:rsid w:val="00F247E5"/>
    <w:rsid w:val="00F304DD"/>
    <w:rsid w:val="00F348FC"/>
    <w:rsid w:val="00F37381"/>
    <w:rsid w:val="00F40BEC"/>
    <w:rsid w:val="00F41799"/>
    <w:rsid w:val="00F515BB"/>
    <w:rsid w:val="00F52475"/>
    <w:rsid w:val="00F55BD6"/>
    <w:rsid w:val="00F602B8"/>
    <w:rsid w:val="00F64AAF"/>
    <w:rsid w:val="00F652C7"/>
    <w:rsid w:val="00F65EA1"/>
    <w:rsid w:val="00F67047"/>
    <w:rsid w:val="00F703FB"/>
    <w:rsid w:val="00F70416"/>
    <w:rsid w:val="00F71D4E"/>
    <w:rsid w:val="00F727F7"/>
    <w:rsid w:val="00F74CB8"/>
    <w:rsid w:val="00F81EBF"/>
    <w:rsid w:val="00F8410A"/>
    <w:rsid w:val="00F856A2"/>
    <w:rsid w:val="00F86614"/>
    <w:rsid w:val="00F9051C"/>
    <w:rsid w:val="00F905B4"/>
    <w:rsid w:val="00F90D93"/>
    <w:rsid w:val="00F93C20"/>
    <w:rsid w:val="00F97381"/>
    <w:rsid w:val="00FA2EDE"/>
    <w:rsid w:val="00FA2EFC"/>
    <w:rsid w:val="00FA5630"/>
    <w:rsid w:val="00FB52FE"/>
    <w:rsid w:val="00FB6222"/>
    <w:rsid w:val="00FB76B6"/>
    <w:rsid w:val="00FC5198"/>
    <w:rsid w:val="00FC59DA"/>
    <w:rsid w:val="00FC59F4"/>
    <w:rsid w:val="00FC5C34"/>
    <w:rsid w:val="00FD1A1E"/>
    <w:rsid w:val="00FD2B63"/>
    <w:rsid w:val="00FD4757"/>
    <w:rsid w:val="00FD7031"/>
    <w:rsid w:val="00FE3D73"/>
    <w:rsid w:val="00FE7D0B"/>
    <w:rsid w:val="00FF02D5"/>
    <w:rsid w:val="00FF2BB3"/>
    <w:rsid w:val="00FF6543"/>
    <w:rsid w:val="00FF7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4AA2F34"/>
  <w15:chartTrackingRefBased/>
  <w15:docId w15:val="{657A5A48-C56D-4D94-A582-3E84B287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DB"/>
    <w:pPr>
      <w:jc w:val="both"/>
    </w:pPr>
    <w:rPr>
      <w:sz w:val="22"/>
      <w:szCs w:val="24"/>
      <w:lang w:eastAsia="en-US"/>
    </w:rPr>
  </w:style>
  <w:style w:type="paragraph" w:styleId="Heading1">
    <w:name w:val="heading 1"/>
    <w:basedOn w:val="Normal"/>
    <w:next w:val="Normal"/>
    <w:qFormat/>
    <w:rsid w:val="006B5675"/>
    <w:pPr>
      <w:keepNext/>
      <w:outlineLvl w:val="0"/>
    </w:pPr>
    <w:rPr>
      <w:b/>
      <w:bCs/>
      <w:u w:val="single"/>
    </w:rPr>
  </w:style>
  <w:style w:type="paragraph" w:styleId="Heading2">
    <w:name w:val="heading 2"/>
    <w:basedOn w:val="Normal"/>
    <w:next w:val="Normal"/>
    <w:qFormat/>
    <w:rsid w:val="006B5675"/>
    <w:pPr>
      <w:keepNext/>
      <w:outlineLvl w:val="1"/>
    </w:pPr>
    <w:rPr>
      <w:b/>
      <w:bCs/>
    </w:rPr>
  </w:style>
  <w:style w:type="paragraph" w:styleId="Heading3">
    <w:name w:val="heading 3"/>
    <w:basedOn w:val="Normal"/>
    <w:next w:val="Normal"/>
    <w:qFormat/>
    <w:rsid w:val="006B5675"/>
    <w:pPr>
      <w:keepNext/>
      <w:outlineLvl w:val="2"/>
    </w:pPr>
    <w:rPr>
      <w:i/>
      <w:iCs/>
      <w:szCs w:val="20"/>
    </w:rPr>
  </w:style>
  <w:style w:type="paragraph" w:styleId="Heading4">
    <w:name w:val="heading 4"/>
    <w:basedOn w:val="Normal"/>
    <w:next w:val="Normal"/>
    <w:link w:val="Heading4Char"/>
    <w:uiPriority w:val="9"/>
    <w:qFormat/>
    <w:rsid w:val="006B5675"/>
    <w:pPr>
      <w:keepNext/>
      <w:outlineLvl w:val="3"/>
    </w:pPr>
    <w:rPr>
      <w:u w:val="single"/>
    </w:rPr>
  </w:style>
  <w:style w:type="paragraph" w:styleId="Heading6">
    <w:name w:val="heading 6"/>
    <w:basedOn w:val="Normal"/>
    <w:next w:val="Normal"/>
    <w:qFormat/>
    <w:rsid w:val="006B5675"/>
    <w:pPr>
      <w:keepNext/>
      <w:outlineLvl w:val="5"/>
    </w:pPr>
    <w:rPr>
      <w:b/>
      <w:bCs/>
      <w:i/>
      <w:iCs/>
    </w:rPr>
  </w:style>
  <w:style w:type="paragraph" w:styleId="Heading7">
    <w:name w:val="heading 7"/>
    <w:basedOn w:val="Normal"/>
    <w:next w:val="Normal"/>
    <w:qFormat/>
    <w:rsid w:val="006B5675"/>
    <w:pPr>
      <w:keepNext/>
      <w:outlineLvl w:val="6"/>
    </w:pPr>
    <w:rPr>
      <w:b/>
      <w:bCs/>
    </w:rPr>
  </w:style>
  <w:style w:type="paragraph" w:styleId="Heading8">
    <w:name w:val="heading 8"/>
    <w:basedOn w:val="Normal"/>
    <w:next w:val="Normal"/>
    <w:qFormat/>
    <w:rsid w:val="006B5675"/>
    <w:pPr>
      <w:keepNext/>
      <w:outlineLvl w:val="7"/>
    </w:pPr>
    <w:rPr>
      <w:b/>
      <w:bCs/>
      <w:i/>
      <w:iCs/>
    </w:rPr>
  </w:style>
  <w:style w:type="paragraph" w:styleId="Heading9">
    <w:name w:val="heading 9"/>
    <w:basedOn w:val="Normal"/>
    <w:next w:val="Normal"/>
    <w:qFormat/>
    <w:rsid w:val="006B5675"/>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1D29"/>
    <w:rPr>
      <w:sz w:val="22"/>
      <w:szCs w:val="24"/>
      <w:u w:val="single"/>
      <w:lang w:eastAsia="en-US"/>
    </w:rPr>
  </w:style>
  <w:style w:type="paragraph" w:styleId="Footer">
    <w:name w:val="footer"/>
    <w:basedOn w:val="Normal"/>
    <w:rsid w:val="006B5675"/>
    <w:pPr>
      <w:tabs>
        <w:tab w:val="center" w:pos="4153"/>
        <w:tab w:val="right" w:pos="8306"/>
      </w:tabs>
    </w:pPr>
  </w:style>
  <w:style w:type="character" w:styleId="FootnoteReference">
    <w:name w:val="footnote reference"/>
    <w:basedOn w:val="DefaultParagraphFont"/>
    <w:rsid w:val="006B5675"/>
    <w:rPr>
      <w:vertAlign w:val="superscript"/>
    </w:rPr>
  </w:style>
  <w:style w:type="paragraph" w:styleId="BodyTextIndent">
    <w:name w:val="Body Text Indent"/>
    <w:basedOn w:val="Normal"/>
    <w:rsid w:val="006B5675"/>
    <w:pPr>
      <w:autoSpaceDE w:val="0"/>
      <w:autoSpaceDN w:val="0"/>
      <w:adjustRightInd w:val="0"/>
      <w:ind w:left="284" w:hanging="284"/>
    </w:pPr>
    <w:rPr>
      <w:szCs w:val="20"/>
    </w:rPr>
  </w:style>
  <w:style w:type="paragraph" w:styleId="FootnoteText">
    <w:name w:val="footnote text"/>
    <w:basedOn w:val="Normal"/>
    <w:rsid w:val="006B5675"/>
    <w:rPr>
      <w:szCs w:val="20"/>
    </w:rPr>
  </w:style>
  <w:style w:type="paragraph" w:styleId="BodyText">
    <w:name w:val="Body Text"/>
    <w:basedOn w:val="Normal"/>
    <w:rsid w:val="006B5675"/>
    <w:pPr>
      <w:overflowPunct w:val="0"/>
      <w:autoSpaceDE w:val="0"/>
      <w:autoSpaceDN w:val="0"/>
      <w:adjustRightInd w:val="0"/>
      <w:textAlignment w:val="baseline"/>
    </w:pPr>
    <w:rPr>
      <w:rFonts w:ascii="Garamond" w:hAnsi="Garamond" w:cs="Arial"/>
      <w:szCs w:val="22"/>
    </w:rPr>
  </w:style>
  <w:style w:type="paragraph" w:styleId="BodyText2">
    <w:name w:val="Body Text 2"/>
    <w:basedOn w:val="Normal"/>
    <w:rsid w:val="006B5675"/>
  </w:style>
  <w:style w:type="paragraph" w:styleId="BodyText3">
    <w:name w:val="Body Text 3"/>
    <w:basedOn w:val="Normal"/>
    <w:rsid w:val="006B5675"/>
  </w:style>
  <w:style w:type="character" w:styleId="PageNumber">
    <w:name w:val="page number"/>
    <w:basedOn w:val="DefaultParagraphFont"/>
    <w:rsid w:val="006B5675"/>
  </w:style>
  <w:style w:type="paragraph" w:styleId="Header">
    <w:name w:val="header"/>
    <w:basedOn w:val="Normal"/>
    <w:rsid w:val="003A112E"/>
    <w:pPr>
      <w:tabs>
        <w:tab w:val="center" w:pos="4320"/>
        <w:tab w:val="right" w:pos="8640"/>
      </w:tabs>
    </w:pPr>
  </w:style>
  <w:style w:type="paragraph" w:styleId="BlockText">
    <w:name w:val="Block Text"/>
    <w:basedOn w:val="Normal"/>
    <w:semiHidden/>
    <w:rsid w:val="003C2289"/>
    <w:pPr>
      <w:overflowPunct w:val="0"/>
      <w:autoSpaceDE w:val="0"/>
      <w:autoSpaceDN w:val="0"/>
      <w:adjustRightInd w:val="0"/>
      <w:ind w:left="567" w:right="567"/>
      <w:textAlignment w:val="baseline"/>
    </w:pPr>
    <w:rPr>
      <w:rFonts w:ascii="Garamond" w:hAnsi="Garamond" w:cs="Arial"/>
      <w:szCs w:val="20"/>
    </w:rPr>
  </w:style>
  <w:style w:type="table" w:styleId="TableGrid">
    <w:name w:val="Table Grid"/>
    <w:basedOn w:val="TableNormal"/>
    <w:uiPriority w:val="39"/>
    <w:rsid w:val="009E5972"/>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7140"/>
    <w:rPr>
      <w:color w:val="0563C1" w:themeColor="hyperlink"/>
      <w:u w:val="single"/>
    </w:rPr>
  </w:style>
  <w:style w:type="paragraph" w:styleId="EndnoteText">
    <w:name w:val="endnote text"/>
    <w:basedOn w:val="Normal"/>
    <w:link w:val="EndnoteTextChar"/>
    <w:uiPriority w:val="99"/>
    <w:semiHidden/>
    <w:unhideWhenUsed/>
    <w:rsid w:val="00A80802"/>
    <w:rPr>
      <w:sz w:val="20"/>
      <w:szCs w:val="20"/>
    </w:rPr>
  </w:style>
  <w:style w:type="character" w:customStyle="1" w:styleId="EndnoteTextChar">
    <w:name w:val="Endnote Text Char"/>
    <w:basedOn w:val="DefaultParagraphFont"/>
    <w:link w:val="EndnoteText"/>
    <w:uiPriority w:val="99"/>
    <w:semiHidden/>
    <w:rsid w:val="00A80802"/>
    <w:rPr>
      <w:lang w:eastAsia="en-US"/>
    </w:rPr>
  </w:style>
  <w:style w:type="character" w:styleId="EndnoteReference">
    <w:name w:val="endnote reference"/>
    <w:basedOn w:val="DefaultParagraphFont"/>
    <w:uiPriority w:val="99"/>
    <w:semiHidden/>
    <w:unhideWhenUsed/>
    <w:rsid w:val="00A80802"/>
    <w:rPr>
      <w:vertAlign w:val="superscript"/>
    </w:rPr>
  </w:style>
  <w:style w:type="paragraph" w:styleId="Title">
    <w:name w:val="Title"/>
    <w:basedOn w:val="Normal"/>
    <w:next w:val="Normal"/>
    <w:link w:val="TitleChar"/>
    <w:autoRedefine/>
    <w:uiPriority w:val="10"/>
    <w:qFormat/>
    <w:rsid w:val="00C72885"/>
    <w:pPr>
      <w:spacing w:before="240" w:line="750" w:lineRule="exact"/>
      <w:jc w:val="left"/>
    </w:pPr>
    <w:rPr>
      <w:rFonts w:ascii="Arial" w:eastAsiaTheme="majorEastAsia" w:hAnsi="Arial" w:cstheme="majorBidi"/>
      <w:b/>
      <w:color w:val="003366"/>
      <w:kern w:val="28"/>
      <w:sz w:val="56"/>
      <w:szCs w:val="40"/>
      <w:lang w:eastAsia="ja-JP"/>
    </w:rPr>
  </w:style>
  <w:style w:type="character" w:customStyle="1" w:styleId="TitleChar">
    <w:name w:val="Title Char"/>
    <w:basedOn w:val="DefaultParagraphFont"/>
    <w:link w:val="Title"/>
    <w:uiPriority w:val="10"/>
    <w:rsid w:val="00C72885"/>
    <w:rPr>
      <w:rFonts w:ascii="Arial" w:eastAsiaTheme="majorEastAsia" w:hAnsi="Arial" w:cstheme="majorBidi"/>
      <w:b/>
      <w:color w:val="003366"/>
      <w:kern w:val="28"/>
      <w:sz w:val="56"/>
      <w:szCs w:val="40"/>
      <w:lang w:eastAsia="ja-JP"/>
    </w:rPr>
  </w:style>
  <w:style w:type="table" w:customStyle="1" w:styleId="TableGrid1">
    <w:name w:val="Table Grid1"/>
    <w:basedOn w:val="TableNormal"/>
    <w:next w:val="TableGrid"/>
    <w:uiPriority w:val="39"/>
    <w:rsid w:val="002E3102"/>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1B6E"/>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251B"/>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364D0"/>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B1DBB"/>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A5B69"/>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04128"/>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9005">
      <w:bodyDiv w:val="1"/>
      <w:marLeft w:val="0"/>
      <w:marRight w:val="0"/>
      <w:marTop w:val="0"/>
      <w:marBottom w:val="0"/>
      <w:divBdr>
        <w:top w:val="none" w:sz="0" w:space="0" w:color="auto"/>
        <w:left w:val="none" w:sz="0" w:space="0" w:color="auto"/>
        <w:bottom w:val="none" w:sz="0" w:space="0" w:color="auto"/>
        <w:right w:val="none" w:sz="0" w:space="0" w:color="auto"/>
      </w:divBdr>
    </w:div>
    <w:div w:id="23557769">
      <w:bodyDiv w:val="1"/>
      <w:marLeft w:val="0"/>
      <w:marRight w:val="0"/>
      <w:marTop w:val="0"/>
      <w:marBottom w:val="0"/>
      <w:divBdr>
        <w:top w:val="none" w:sz="0" w:space="0" w:color="auto"/>
        <w:left w:val="none" w:sz="0" w:space="0" w:color="auto"/>
        <w:bottom w:val="none" w:sz="0" w:space="0" w:color="auto"/>
        <w:right w:val="none" w:sz="0" w:space="0" w:color="auto"/>
      </w:divBdr>
    </w:div>
    <w:div w:id="29842454">
      <w:bodyDiv w:val="1"/>
      <w:marLeft w:val="0"/>
      <w:marRight w:val="0"/>
      <w:marTop w:val="0"/>
      <w:marBottom w:val="0"/>
      <w:divBdr>
        <w:top w:val="none" w:sz="0" w:space="0" w:color="auto"/>
        <w:left w:val="none" w:sz="0" w:space="0" w:color="auto"/>
        <w:bottom w:val="none" w:sz="0" w:space="0" w:color="auto"/>
        <w:right w:val="none" w:sz="0" w:space="0" w:color="auto"/>
      </w:divBdr>
    </w:div>
    <w:div w:id="154107890">
      <w:bodyDiv w:val="1"/>
      <w:marLeft w:val="0"/>
      <w:marRight w:val="0"/>
      <w:marTop w:val="0"/>
      <w:marBottom w:val="0"/>
      <w:divBdr>
        <w:top w:val="none" w:sz="0" w:space="0" w:color="auto"/>
        <w:left w:val="none" w:sz="0" w:space="0" w:color="auto"/>
        <w:bottom w:val="none" w:sz="0" w:space="0" w:color="auto"/>
        <w:right w:val="none" w:sz="0" w:space="0" w:color="auto"/>
      </w:divBdr>
    </w:div>
    <w:div w:id="213661555">
      <w:bodyDiv w:val="1"/>
      <w:marLeft w:val="0"/>
      <w:marRight w:val="0"/>
      <w:marTop w:val="0"/>
      <w:marBottom w:val="0"/>
      <w:divBdr>
        <w:top w:val="none" w:sz="0" w:space="0" w:color="auto"/>
        <w:left w:val="none" w:sz="0" w:space="0" w:color="auto"/>
        <w:bottom w:val="none" w:sz="0" w:space="0" w:color="auto"/>
        <w:right w:val="none" w:sz="0" w:space="0" w:color="auto"/>
      </w:divBdr>
    </w:div>
    <w:div w:id="221647377">
      <w:bodyDiv w:val="1"/>
      <w:marLeft w:val="0"/>
      <w:marRight w:val="0"/>
      <w:marTop w:val="0"/>
      <w:marBottom w:val="0"/>
      <w:divBdr>
        <w:top w:val="none" w:sz="0" w:space="0" w:color="auto"/>
        <w:left w:val="none" w:sz="0" w:space="0" w:color="auto"/>
        <w:bottom w:val="none" w:sz="0" w:space="0" w:color="auto"/>
        <w:right w:val="none" w:sz="0" w:space="0" w:color="auto"/>
      </w:divBdr>
    </w:div>
    <w:div w:id="257326556">
      <w:bodyDiv w:val="1"/>
      <w:marLeft w:val="0"/>
      <w:marRight w:val="0"/>
      <w:marTop w:val="0"/>
      <w:marBottom w:val="0"/>
      <w:divBdr>
        <w:top w:val="none" w:sz="0" w:space="0" w:color="auto"/>
        <w:left w:val="none" w:sz="0" w:space="0" w:color="auto"/>
        <w:bottom w:val="none" w:sz="0" w:space="0" w:color="auto"/>
        <w:right w:val="none" w:sz="0" w:space="0" w:color="auto"/>
      </w:divBdr>
      <w:divsChild>
        <w:div w:id="630943595">
          <w:marLeft w:val="0"/>
          <w:marRight w:val="0"/>
          <w:marTop w:val="0"/>
          <w:marBottom w:val="0"/>
          <w:divBdr>
            <w:top w:val="none" w:sz="0" w:space="0" w:color="auto"/>
            <w:left w:val="none" w:sz="0" w:space="0" w:color="auto"/>
            <w:bottom w:val="none" w:sz="0" w:space="0" w:color="auto"/>
            <w:right w:val="none" w:sz="0" w:space="0" w:color="auto"/>
          </w:divBdr>
          <w:divsChild>
            <w:div w:id="83691108">
              <w:marLeft w:val="0"/>
              <w:marRight w:val="0"/>
              <w:marTop w:val="0"/>
              <w:marBottom w:val="0"/>
              <w:divBdr>
                <w:top w:val="none" w:sz="0" w:space="0" w:color="auto"/>
                <w:left w:val="none" w:sz="0" w:space="0" w:color="auto"/>
                <w:bottom w:val="none" w:sz="0" w:space="0" w:color="auto"/>
                <w:right w:val="none" w:sz="0" w:space="0" w:color="auto"/>
              </w:divBdr>
              <w:divsChild>
                <w:div w:id="368458726">
                  <w:marLeft w:val="0"/>
                  <w:marRight w:val="0"/>
                  <w:marTop w:val="0"/>
                  <w:marBottom w:val="0"/>
                  <w:divBdr>
                    <w:top w:val="none" w:sz="0" w:space="0" w:color="auto"/>
                    <w:left w:val="none" w:sz="0" w:space="0" w:color="auto"/>
                    <w:bottom w:val="none" w:sz="0" w:space="0" w:color="auto"/>
                    <w:right w:val="none" w:sz="0" w:space="0" w:color="auto"/>
                  </w:divBdr>
                </w:div>
              </w:divsChild>
            </w:div>
            <w:div w:id="238054528">
              <w:marLeft w:val="0"/>
              <w:marRight w:val="0"/>
              <w:marTop w:val="0"/>
              <w:marBottom w:val="0"/>
              <w:divBdr>
                <w:top w:val="none" w:sz="0" w:space="0" w:color="auto"/>
                <w:left w:val="none" w:sz="0" w:space="0" w:color="auto"/>
                <w:bottom w:val="none" w:sz="0" w:space="0" w:color="auto"/>
                <w:right w:val="none" w:sz="0" w:space="0" w:color="auto"/>
              </w:divBdr>
              <w:divsChild>
                <w:div w:id="167721988">
                  <w:marLeft w:val="0"/>
                  <w:marRight w:val="0"/>
                  <w:marTop w:val="0"/>
                  <w:marBottom w:val="0"/>
                  <w:divBdr>
                    <w:top w:val="none" w:sz="0" w:space="0" w:color="auto"/>
                    <w:left w:val="none" w:sz="0" w:space="0" w:color="auto"/>
                    <w:bottom w:val="none" w:sz="0" w:space="0" w:color="auto"/>
                    <w:right w:val="none" w:sz="0" w:space="0" w:color="auto"/>
                  </w:divBdr>
                </w:div>
              </w:divsChild>
            </w:div>
            <w:div w:id="722488516">
              <w:marLeft w:val="0"/>
              <w:marRight w:val="0"/>
              <w:marTop w:val="0"/>
              <w:marBottom w:val="0"/>
              <w:divBdr>
                <w:top w:val="none" w:sz="0" w:space="0" w:color="auto"/>
                <w:left w:val="none" w:sz="0" w:space="0" w:color="auto"/>
                <w:bottom w:val="none" w:sz="0" w:space="0" w:color="auto"/>
                <w:right w:val="none" w:sz="0" w:space="0" w:color="auto"/>
              </w:divBdr>
              <w:divsChild>
                <w:div w:id="727726809">
                  <w:marLeft w:val="0"/>
                  <w:marRight w:val="0"/>
                  <w:marTop w:val="0"/>
                  <w:marBottom w:val="0"/>
                  <w:divBdr>
                    <w:top w:val="none" w:sz="0" w:space="0" w:color="auto"/>
                    <w:left w:val="none" w:sz="0" w:space="0" w:color="auto"/>
                    <w:bottom w:val="none" w:sz="0" w:space="0" w:color="auto"/>
                    <w:right w:val="none" w:sz="0" w:space="0" w:color="auto"/>
                  </w:divBdr>
                </w:div>
              </w:divsChild>
            </w:div>
            <w:div w:id="1489396153">
              <w:marLeft w:val="0"/>
              <w:marRight w:val="0"/>
              <w:marTop w:val="0"/>
              <w:marBottom w:val="0"/>
              <w:divBdr>
                <w:top w:val="none" w:sz="0" w:space="0" w:color="auto"/>
                <w:left w:val="none" w:sz="0" w:space="0" w:color="auto"/>
                <w:bottom w:val="none" w:sz="0" w:space="0" w:color="auto"/>
                <w:right w:val="none" w:sz="0" w:space="0" w:color="auto"/>
              </w:divBdr>
              <w:divsChild>
                <w:div w:id="631711582">
                  <w:marLeft w:val="0"/>
                  <w:marRight w:val="0"/>
                  <w:marTop w:val="0"/>
                  <w:marBottom w:val="0"/>
                  <w:divBdr>
                    <w:top w:val="none" w:sz="0" w:space="0" w:color="auto"/>
                    <w:left w:val="none" w:sz="0" w:space="0" w:color="auto"/>
                    <w:bottom w:val="none" w:sz="0" w:space="0" w:color="auto"/>
                    <w:right w:val="none" w:sz="0" w:space="0" w:color="auto"/>
                  </w:divBdr>
                </w:div>
              </w:divsChild>
            </w:div>
            <w:div w:id="1603610414">
              <w:marLeft w:val="0"/>
              <w:marRight w:val="0"/>
              <w:marTop w:val="0"/>
              <w:marBottom w:val="0"/>
              <w:divBdr>
                <w:top w:val="none" w:sz="0" w:space="0" w:color="auto"/>
                <w:left w:val="none" w:sz="0" w:space="0" w:color="auto"/>
                <w:bottom w:val="none" w:sz="0" w:space="0" w:color="auto"/>
                <w:right w:val="none" w:sz="0" w:space="0" w:color="auto"/>
              </w:divBdr>
              <w:divsChild>
                <w:div w:id="82072898">
                  <w:marLeft w:val="0"/>
                  <w:marRight w:val="0"/>
                  <w:marTop w:val="0"/>
                  <w:marBottom w:val="0"/>
                  <w:divBdr>
                    <w:top w:val="none" w:sz="0" w:space="0" w:color="auto"/>
                    <w:left w:val="none" w:sz="0" w:space="0" w:color="auto"/>
                    <w:bottom w:val="none" w:sz="0" w:space="0" w:color="auto"/>
                    <w:right w:val="none" w:sz="0" w:space="0" w:color="auto"/>
                  </w:divBdr>
                </w:div>
              </w:divsChild>
            </w:div>
            <w:div w:id="1662613559">
              <w:marLeft w:val="0"/>
              <w:marRight w:val="0"/>
              <w:marTop w:val="0"/>
              <w:marBottom w:val="0"/>
              <w:divBdr>
                <w:top w:val="none" w:sz="0" w:space="0" w:color="auto"/>
                <w:left w:val="none" w:sz="0" w:space="0" w:color="auto"/>
                <w:bottom w:val="none" w:sz="0" w:space="0" w:color="auto"/>
                <w:right w:val="none" w:sz="0" w:space="0" w:color="auto"/>
              </w:divBdr>
              <w:divsChild>
                <w:div w:id="773675233">
                  <w:marLeft w:val="0"/>
                  <w:marRight w:val="0"/>
                  <w:marTop w:val="0"/>
                  <w:marBottom w:val="0"/>
                  <w:divBdr>
                    <w:top w:val="none" w:sz="0" w:space="0" w:color="auto"/>
                    <w:left w:val="none" w:sz="0" w:space="0" w:color="auto"/>
                    <w:bottom w:val="none" w:sz="0" w:space="0" w:color="auto"/>
                    <w:right w:val="none" w:sz="0" w:space="0" w:color="auto"/>
                  </w:divBdr>
                </w:div>
              </w:divsChild>
            </w:div>
            <w:div w:id="1779332114">
              <w:marLeft w:val="0"/>
              <w:marRight w:val="0"/>
              <w:marTop w:val="0"/>
              <w:marBottom w:val="0"/>
              <w:divBdr>
                <w:top w:val="none" w:sz="0" w:space="0" w:color="auto"/>
                <w:left w:val="none" w:sz="0" w:space="0" w:color="auto"/>
                <w:bottom w:val="none" w:sz="0" w:space="0" w:color="auto"/>
                <w:right w:val="none" w:sz="0" w:space="0" w:color="auto"/>
              </w:divBdr>
              <w:divsChild>
                <w:div w:id="2047947442">
                  <w:marLeft w:val="0"/>
                  <w:marRight w:val="0"/>
                  <w:marTop w:val="0"/>
                  <w:marBottom w:val="0"/>
                  <w:divBdr>
                    <w:top w:val="none" w:sz="0" w:space="0" w:color="auto"/>
                    <w:left w:val="none" w:sz="0" w:space="0" w:color="auto"/>
                    <w:bottom w:val="none" w:sz="0" w:space="0" w:color="auto"/>
                    <w:right w:val="none" w:sz="0" w:space="0" w:color="auto"/>
                  </w:divBdr>
                </w:div>
              </w:divsChild>
            </w:div>
            <w:div w:id="1852060710">
              <w:marLeft w:val="0"/>
              <w:marRight w:val="0"/>
              <w:marTop w:val="0"/>
              <w:marBottom w:val="0"/>
              <w:divBdr>
                <w:top w:val="none" w:sz="0" w:space="0" w:color="auto"/>
                <w:left w:val="none" w:sz="0" w:space="0" w:color="auto"/>
                <w:bottom w:val="none" w:sz="0" w:space="0" w:color="auto"/>
                <w:right w:val="none" w:sz="0" w:space="0" w:color="auto"/>
              </w:divBdr>
              <w:divsChild>
                <w:div w:id="936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647">
          <w:marLeft w:val="0"/>
          <w:marRight w:val="0"/>
          <w:marTop w:val="0"/>
          <w:marBottom w:val="0"/>
          <w:divBdr>
            <w:top w:val="none" w:sz="0" w:space="0" w:color="auto"/>
            <w:left w:val="none" w:sz="0" w:space="0" w:color="auto"/>
            <w:bottom w:val="none" w:sz="0" w:space="0" w:color="auto"/>
            <w:right w:val="none" w:sz="0" w:space="0" w:color="auto"/>
          </w:divBdr>
          <w:divsChild>
            <w:div w:id="69934444">
              <w:marLeft w:val="0"/>
              <w:marRight w:val="0"/>
              <w:marTop w:val="0"/>
              <w:marBottom w:val="0"/>
              <w:divBdr>
                <w:top w:val="none" w:sz="0" w:space="0" w:color="auto"/>
                <w:left w:val="none" w:sz="0" w:space="0" w:color="auto"/>
                <w:bottom w:val="none" w:sz="0" w:space="0" w:color="auto"/>
                <w:right w:val="none" w:sz="0" w:space="0" w:color="auto"/>
              </w:divBdr>
              <w:divsChild>
                <w:div w:id="1369331798">
                  <w:marLeft w:val="0"/>
                  <w:marRight w:val="0"/>
                  <w:marTop w:val="0"/>
                  <w:marBottom w:val="0"/>
                  <w:divBdr>
                    <w:top w:val="none" w:sz="0" w:space="0" w:color="auto"/>
                    <w:left w:val="none" w:sz="0" w:space="0" w:color="auto"/>
                    <w:bottom w:val="none" w:sz="0" w:space="0" w:color="auto"/>
                    <w:right w:val="none" w:sz="0" w:space="0" w:color="auto"/>
                  </w:divBdr>
                </w:div>
              </w:divsChild>
            </w:div>
            <w:div w:id="150678778">
              <w:marLeft w:val="0"/>
              <w:marRight w:val="0"/>
              <w:marTop w:val="0"/>
              <w:marBottom w:val="0"/>
              <w:divBdr>
                <w:top w:val="none" w:sz="0" w:space="0" w:color="auto"/>
                <w:left w:val="none" w:sz="0" w:space="0" w:color="auto"/>
                <w:bottom w:val="none" w:sz="0" w:space="0" w:color="auto"/>
                <w:right w:val="none" w:sz="0" w:space="0" w:color="auto"/>
              </w:divBdr>
              <w:divsChild>
                <w:div w:id="1715497021">
                  <w:marLeft w:val="0"/>
                  <w:marRight w:val="0"/>
                  <w:marTop w:val="0"/>
                  <w:marBottom w:val="0"/>
                  <w:divBdr>
                    <w:top w:val="none" w:sz="0" w:space="0" w:color="auto"/>
                    <w:left w:val="none" w:sz="0" w:space="0" w:color="auto"/>
                    <w:bottom w:val="none" w:sz="0" w:space="0" w:color="auto"/>
                    <w:right w:val="none" w:sz="0" w:space="0" w:color="auto"/>
                  </w:divBdr>
                </w:div>
              </w:divsChild>
            </w:div>
            <w:div w:id="285085612">
              <w:marLeft w:val="0"/>
              <w:marRight w:val="0"/>
              <w:marTop w:val="0"/>
              <w:marBottom w:val="0"/>
              <w:divBdr>
                <w:top w:val="none" w:sz="0" w:space="0" w:color="auto"/>
                <w:left w:val="none" w:sz="0" w:space="0" w:color="auto"/>
                <w:bottom w:val="none" w:sz="0" w:space="0" w:color="auto"/>
                <w:right w:val="none" w:sz="0" w:space="0" w:color="auto"/>
              </w:divBdr>
              <w:divsChild>
                <w:div w:id="1747262480">
                  <w:marLeft w:val="0"/>
                  <w:marRight w:val="0"/>
                  <w:marTop w:val="0"/>
                  <w:marBottom w:val="0"/>
                  <w:divBdr>
                    <w:top w:val="none" w:sz="0" w:space="0" w:color="auto"/>
                    <w:left w:val="none" w:sz="0" w:space="0" w:color="auto"/>
                    <w:bottom w:val="none" w:sz="0" w:space="0" w:color="auto"/>
                    <w:right w:val="none" w:sz="0" w:space="0" w:color="auto"/>
                  </w:divBdr>
                </w:div>
              </w:divsChild>
            </w:div>
            <w:div w:id="667178372">
              <w:marLeft w:val="0"/>
              <w:marRight w:val="0"/>
              <w:marTop w:val="0"/>
              <w:marBottom w:val="0"/>
              <w:divBdr>
                <w:top w:val="none" w:sz="0" w:space="0" w:color="auto"/>
                <w:left w:val="none" w:sz="0" w:space="0" w:color="auto"/>
                <w:bottom w:val="none" w:sz="0" w:space="0" w:color="auto"/>
                <w:right w:val="none" w:sz="0" w:space="0" w:color="auto"/>
              </w:divBdr>
              <w:divsChild>
                <w:div w:id="1028264685">
                  <w:marLeft w:val="0"/>
                  <w:marRight w:val="0"/>
                  <w:marTop w:val="0"/>
                  <w:marBottom w:val="0"/>
                  <w:divBdr>
                    <w:top w:val="none" w:sz="0" w:space="0" w:color="auto"/>
                    <w:left w:val="none" w:sz="0" w:space="0" w:color="auto"/>
                    <w:bottom w:val="none" w:sz="0" w:space="0" w:color="auto"/>
                    <w:right w:val="none" w:sz="0" w:space="0" w:color="auto"/>
                  </w:divBdr>
                </w:div>
              </w:divsChild>
            </w:div>
            <w:div w:id="842092316">
              <w:marLeft w:val="0"/>
              <w:marRight w:val="0"/>
              <w:marTop w:val="0"/>
              <w:marBottom w:val="0"/>
              <w:divBdr>
                <w:top w:val="none" w:sz="0" w:space="0" w:color="auto"/>
                <w:left w:val="none" w:sz="0" w:space="0" w:color="auto"/>
                <w:bottom w:val="none" w:sz="0" w:space="0" w:color="auto"/>
                <w:right w:val="none" w:sz="0" w:space="0" w:color="auto"/>
              </w:divBdr>
              <w:divsChild>
                <w:div w:id="968704473">
                  <w:marLeft w:val="0"/>
                  <w:marRight w:val="0"/>
                  <w:marTop w:val="0"/>
                  <w:marBottom w:val="0"/>
                  <w:divBdr>
                    <w:top w:val="none" w:sz="0" w:space="0" w:color="auto"/>
                    <w:left w:val="none" w:sz="0" w:space="0" w:color="auto"/>
                    <w:bottom w:val="none" w:sz="0" w:space="0" w:color="auto"/>
                    <w:right w:val="none" w:sz="0" w:space="0" w:color="auto"/>
                  </w:divBdr>
                </w:div>
              </w:divsChild>
            </w:div>
            <w:div w:id="894894104">
              <w:marLeft w:val="0"/>
              <w:marRight w:val="0"/>
              <w:marTop w:val="0"/>
              <w:marBottom w:val="0"/>
              <w:divBdr>
                <w:top w:val="none" w:sz="0" w:space="0" w:color="auto"/>
                <w:left w:val="none" w:sz="0" w:space="0" w:color="auto"/>
                <w:bottom w:val="none" w:sz="0" w:space="0" w:color="auto"/>
                <w:right w:val="none" w:sz="0" w:space="0" w:color="auto"/>
              </w:divBdr>
              <w:divsChild>
                <w:div w:id="582564526">
                  <w:marLeft w:val="0"/>
                  <w:marRight w:val="0"/>
                  <w:marTop w:val="0"/>
                  <w:marBottom w:val="0"/>
                  <w:divBdr>
                    <w:top w:val="none" w:sz="0" w:space="0" w:color="auto"/>
                    <w:left w:val="none" w:sz="0" w:space="0" w:color="auto"/>
                    <w:bottom w:val="none" w:sz="0" w:space="0" w:color="auto"/>
                    <w:right w:val="none" w:sz="0" w:space="0" w:color="auto"/>
                  </w:divBdr>
                </w:div>
              </w:divsChild>
            </w:div>
            <w:div w:id="946960333">
              <w:marLeft w:val="0"/>
              <w:marRight w:val="0"/>
              <w:marTop w:val="0"/>
              <w:marBottom w:val="0"/>
              <w:divBdr>
                <w:top w:val="none" w:sz="0" w:space="0" w:color="auto"/>
                <w:left w:val="none" w:sz="0" w:space="0" w:color="auto"/>
                <w:bottom w:val="none" w:sz="0" w:space="0" w:color="auto"/>
                <w:right w:val="none" w:sz="0" w:space="0" w:color="auto"/>
              </w:divBdr>
              <w:divsChild>
                <w:div w:id="16347179">
                  <w:marLeft w:val="0"/>
                  <w:marRight w:val="0"/>
                  <w:marTop w:val="0"/>
                  <w:marBottom w:val="0"/>
                  <w:divBdr>
                    <w:top w:val="none" w:sz="0" w:space="0" w:color="auto"/>
                    <w:left w:val="none" w:sz="0" w:space="0" w:color="auto"/>
                    <w:bottom w:val="none" w:sz="0" w:space="0" w:color="auto"/>
                    <w:right w:val="none" w:sz="0" w:space="0" w:color="auto"/>
                  </w:divBdr>
                </w:div>
              </w:divsChild>
            </w:div>
            <w:div w:id="1004019180">
              <w:marLeft w:val="0"/>
              <w:marRight w:val="0"/>
              <w:marTop w:val="0"/>
              <w:marBottom w:val="0"/>
              <w:divBdr>
                <w:top w:val="none" w:sz="0" w:space="0" w:color="auto"/>
                <w:left w:val="none" w:sz="0" w:space="0" w:color="auto"/>
                <w:bottom w:val="none" w:sz="0" w:space="0" w:color="auto"/>
                <w:right w:val="none" w:sz="0" w:space="0" w:color="auto"/>
              </w:divBdr>
              <w:divsChild>
                <w:div w:id="682242743">
                  <w:marLeft w:val="0"/>
                  <w:marRight w:val="0"/>
                  <w:marTop w:val="0"/>
                  <w:marBottom w:val="0"/>
                  <w:divBdr>
                    <w:top w:val="none" w:sz="0" w:space="0" w:color="auto"/>
                    <w:left w:val="none" w:sz="0" w:space="0" w:color="auto"/>
                    <w:bottom w:val="none" w:sz="0" w:space="0" w:color="auto"/>
                    <w:right w:val="none" w:sz="0" w:space="0" w:color="auto"/>
                  </w:divBdr>
                </w:div>
              </w:divsChild>
            </w:div>
            <w:div w:id="1175995187">
              <w:marLeft w:val="0"/>
              <w:marRight w:val="0"/>
              <w:marTop w:val="0"/>
              <w:marBottom w:val="0"/>
              <w:divBdr>
                <w:top w:val="none" w:sz="0" w:space="0" w:color="auto"/>
                <w:left w:val="none" w:sz="0" w:space="0" w:color="auto"/>
                <w:bottom w:val="none" w:sz="0" w:space="0" w:color="auto"/>
                <w:right w:val="none" w:sz="0" w:space="0" w:color="auto"/>
              </w:divBdr>
              <w:divsChild>
                <w:div w:id="845218281">
                  <w:marLeft w:val="0"/>
                  <w:marRight w:val="0"/>
                  <w:marTop w:val="0"/>
                  <w:marBottom w:val="0"/>
                  <w:divBdr>
                    <w:top w:val="none" w:sz="0" w:space="0" w:color="auto"/>
                    <w:left w:val="none" w:sz="0" w:space="0" w:color="auto"/>
                    <w:bottom w:val="none" w:sz="0" w:space="0" w:color="auto"/>
                    <w:right w:val="none" w:sz="0" w:space="0" w:color="auto"/>
                  </w:divBdr>
                </w:div>
              </w:divsChild>
            </w:div>
            <w:div w:id="1178665305">
              <w:marLeft w:val="0"/>
              <w:marRight w:val="0"/>
              <w:marTop w:val="0"/>
              <w:marBottom w:val="0"/>
              <w:divBdr>
                <w:top w:val="none" w:sz="0" w:space="0" w:color="auto"/>
                <w:left w:val="none" w:sz="0" w:space="0" w:color="auto"/>
                <w:bottom w:val="none" w:sz="0" w:space="0" w:color="auto"/>
                <w:right w:val="none" w:sz="0" w:space="0" w:color="auto"/>
              </w:divBdr>
              <w:divsChild>
                <w:div w:id="1185241326">
                  <w:marLeft w:val="0"/>
                  <w:marRight w:val="0"/>
                  <w:marTop w:val="0"/>
                  <w:marBottom w:val="0"/>
                  <w:divBdr>
                    <w:top w:val="none" w:sz="0" w:space="0" w:color="auto"/>
                    <w:left w:val="none" w:sz="0" w:space="0" w:color="auto"/>
                    <w:bottom w:val="none" w:sz="0" w:space="0" w:color="auto"/>
                    <w:right w:val="none" w:sz="0" w:space="0" w:color="auto"/>
                  </w:divBdr>
                </w:div>
              </w:divsChild>
            </w:div>
            <w:div w:id="1185288820">
              <w:marLeft w:val="0"/>
              <w:marRight w:val="0"/>
              <w:marTop w:val="0"/>
              <w:marBottom w:val="0"/>
              <w:divBdr>
                <w:top w:val="none" w:sz="0" w:space="0" w:color="auto"/>
                <w:left w:val="none" w:sz="0" w:space="0" w:color="auto"/>
                <w:bottom w:val="none" w:sz="0" w:space="0" w:color="auto"/>
                <w:right w:val="none" w:sz="0" w:space="0" w:color="auto"/>
              </w:divBdr>
              <w:divsChild>
                <w:div w:id="887568960">
                  <w:marLeft w:val="0"/>
                  <w:marRight w:val="0"/>
                  <w:marTop w:val="0"/>
                  <w:marBottom w:val="0"/>
                  <w:divBdr>
                    <w:top w:val="none" w:sz="0" w:space="0" w:color="auto"/>
                    <w:left w:val="none" w:sz="0" w:space="0" w:color="auto"/>
                    <w:bottom w:val="none" w:sz="0" w:space="0" w:color="auto"/>
                    <w:right w:val="none" w:sz="0" w:space="0" w:color="auto"/>
                  </w:divBdr>
                </w:div>
              </w:divsChild>
            </w:div>
            <w:div w:id="1294872423">
              <w:marLeft w:val="0"/>
              <w:marRight w:val="0"/>
              <w:marTop w:val="0"/>
              <w:marBottom w:val="0"/>
              <w:divBdr>
                <w:top w:val="none" w:sz="0" w:space="0" w:color="auto"/>
                <w:left w:val="none" w:sz="0" w:space="0" w:color="auto"/>
                <w:bottom w:val="none" w:sz="0" w:space="0" w:color="auto"/>
                <w:right w:val="none" w:sz="0" w:space="0" w:color="auto"/>
              </w:divBdr>
              <w:divsChild>
                <w:div w:id="1926496538">
                  <w:marLeft w:val="0"/>
                  <w:marRight w:val="0"/>
                  <w:marTop w:val="0"/>
                  <w:marBottom w:val="0"/>
                  <w:divBdr>
                    <w:top w:val="none" w:sz="0" w:space="0" w:color="auto"/>
                    <w:left w:val="none" w:sz="0" w:space="0" w:color="auto"/>
                    <w:bottom w:val="none" w:sz="0" w:space="0" w:color="auto"/>
                    <w:right w:val="none" w:sz="0" w:space="0" w:color="auto"/>
                  </w:divBdr>
                </w:div>
              </w:divsChild>
            </w:div>
            <w:div w:id="1466191705">
              <w:marLeft w:val="0"/>
              <w:marRight w:val="0"/>
              <w:marTop w:val="0"/>
              <w:marBottom w:val="0"/>
              <w:divBdr>
                <w:top w:val="none" w:sz="0" w:space="0" w:color="auto"/>
                <w:left w:val="none" w:sz="0" w:space="0" w:color="auto"/>
                <w:bottom w:val="none" w:sz="0" w:space="0" w:color="auto"/>
                <w:right w:val="none" w:sz="0" w:space="0" w:color="auto"/>
              </w:divBdr>
              <w:divsChild>
                <w:div w:id="1747916467">
                  <w:marLeft w:val="0"/>
                  <w:marRight w:val="0"/>
                  <w:marTop w:val="0"/>
                  <w:marBottom w:val="0"/>
                  <w:divBdr>
                    <w:top w:val="none" w:sz="0" w:space="0" w:color="auto"/>
                    <w:left w:val="none" w:sz="0" w:space="0" w:color="auto"/>
                    <w:bottom w:val="none" w:sz="0" w:space="0" w:color="auto"/>
                    <w:right w:val="none" w:sz="0" w:space="0" w:color="auto"/>
                  </w:divBdr>
                </w:div>
              </w:divsChild>
            </w:div>
            <w:div w:id="1562407075">
              <w:marLeft w:val="0"/>
              <w:marRight w:val="0"/>
              <w:marTop w:val="0"/>
              <w:marBottom w:val="0"/>
              <w:divBdr>
                <w:top w:val="none" w:sz="0" w:space="0" w:color="auto"/>
                <w:left w:val="none" w:sz="0" w:space="0" w:color="auto"/>
                <w:bottom w:val="none" w:sz="0" w:space="0" w:color="auto"/>
                <w:right w:val="none" w:sz="0" w:space="0" w:color="auto"/>
              </w:divBdr>
              <w:divsChild>
                <w:div w:id="1977491791">
                  <w:marLeft w:val="0"/>
                  <w:marRight w:val="0"/>
                  <w:marTop w:val="0"/>
                  <w:marBottom w:val="0"/>
                  <w:divBdr>
                    <w:top w:val="none" w:sz="0" w:space="0" w:color="auto"/>
                    <w:left w:val="none" w:sz="0" w:space="0" w:color="auto"/>
                    <w:bottom w:val="none" w:sz="0" w:space="0" w:color="auto"/>
                    <w:right w:val="none" w:sz="0" w:space="0" w:color="auto"/>
                  </w:divBdr>
                </w:div>
              </w:divsChild>
            </w:div>
            <w:div w:id="1775586342">
              <w:marLeft w:val="0"/>
              <w:marRight w:val="0"/>
              <w:marTop w:val="0"/>
              <w:marBottom w:val="0"/>
              <w:divBdr>
                <w:top w:val="none" w:sz="0" w:space="0" w:color="auto"/>
                <w:left w:val="none" w:sz="0" w:space="0" w:color="auto"/>
                <w:bottom w:val="none" w:sz="0" w:space="0" w:color="auto"/>
                <w:right w:val="none" w:sz="0" w:space="0" w:color="auto"/>
              </w:divBdr>
              <w:divsChild>
                <w:div w:id="341706745">
                  <w:marLeft w:val="0"/>
                  <w:marRight w:val="0"/>
                  <w:marTop w:val="0"/>
                  <w:marBottom w:val="0"/>
                  <w:divBdr>
                    <w:top w:val="none" w:sz="0" w:space="0" w:color="auto"/>
                    <w:left w:val="none" w:sz="0" w:space="0" w:color="auto"/>
                    <w:bottom w:val="none" w:sz="0" w:space="0" w:color="auto"/>
                    <w:right w:val="none" w:sz="0" w:space="0" w:color="auto"/>
                  </w:divBdr>
                </w:div>
              </w:divsChild>
            </w:div>
            <w:div w:id="2086683518">
              <w:marLeft w:val="0"/>
              <w:marRight w:val="0"/>
              <w:marTop w:val="0"/>
              <w:marBottom w:val="0"/>
              <w:divBdr>
                <w:top w:val="none" w:sz="0" w:space="0" w:color="auto"/>
                <w:left w:val="none" w:sz="0" w:space="0" w:color="auto"/>
                <w:bottom w:val="none" w:sz="0" w:space="0" w:color="auto"/>
                <w:right w:val="none" w:sz="0" w:space="0" w:color="auto"/>
              </w:divBdr>
              <w:divsChild>
                <w:div w:id="965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2380">
      <w:bodyDiv w:val="1"/>
      <w:marLeft w:val="0"/>
      <w:marRight w:val="0"/>
      <w:marTop w:val="0"/>
      <w:marBottom w:val="0"/>
      <w:divBdr>
        <w:top w:val="none" w:sz="0" w:space="0" w:color="auto"/>
        <w:left w:val="none" w:sz="0" w:space="0" w:color="auto"/>
        <w:bottom w:val="none" w:sz="0" w:space="0" w:color="auto"/>
        <w:right w:val="none" w:sz="0" w:space="0" w:color="auto"/>
      </w:divBdr>
    </w:div>
    <w:div w:id="389497996">
      <w:bodyDiv w:val="1"/>
      <w:marLeft w:val="0"/>
      <w:marRight w:val="0"/>
      <w:marTop w:val="0"/>
      <w:marBottom w:val="0"/>
      <w:divBdr>
        <w:top w:val="none" w:sz="0" w:space="0" w:color="auto"/>
        <w:left w:val="none" w:sz="0" w:space="0" w:color="auto"/>
        <w:bottom w:val="none" w:sz="0" w:space="0" w:color="auto"/>
        <w:right w:val="none" w:sz="0" w:space="0" w:color="auto"/>
      </w:divBdr>
    </w:div>
    <w:div w:id="435292364">
      <w:bodyDiv w:val="1"/>
      <w:marLeft w:val="0"/>
      <w:marRight w:val="0"/>
      <w:marTop w:val="0"/>
      <w:marBottom w:val="0"/>
      <w:divBdr>
        <w:top w:val="none" w:sz="0" w:space="0" w:color="auto"/>
        <w:left w:val="none" w:sz="0" w:space="0" w:color="auto"/>
        <w:bottom w:val="none" w:sz="0" w:space="0" w:color="auto"/>
        <w:right w:val="none" w:sz="0" w:space="0" w:color="auto"/>
      </w:divBdr>
    </w:div>
    <w:div w:id="478108745">
      <w:bodyDiv w:val="1"/>
      <w:marLeft w:val="0"/>
      <w:marRight w:val="0"/>
      <w:marTop w:val="0"/>
      <w:marBottom w:val="0"/>
      <w:divBdr>
        <w:top w:val="none" w:sz="0" w:space="0" w:color="auto"/>
        <w:left w:val="none" w:sz="0" w:space="0" w:color="auto"/>
        <w:bottom w:val="none" w:sz="0" w:space="0" w:color="auto"/>
        <w:right w:val="none" w:sz="0" w:space="0" w:color="auto"/>
      </w:divBdr>
    </w:div>
    <w:div w:id="556934563">
      <w:bodyDiv w:val="1"/>
      <w:marLeft w:val="0"/>
      <w:marRight w:val="0"/>
      <w:marTop w:val="0"/>
      <w:marBottom w:val="0"/>
      <w:divBdr>
        <w:top w:val="none" w:sz="0" w:space="0" w:color="auto"/>
        <w:left w:val="none" w:sz="0" w:space="0" w:color="auto"/>
        <w:bottom w:val="none" w:sz="0" w:space="0" w:color="auto"/>
        <w:right w:val="none" w:sz="0" w:space="0" w:color="auto"/>
      </w:divBdr>
    </w:div>
    <w:div w:id="560798540">
      <w:bodyDiv w:val="1"/>
      <w:marLeft w:val="0"/>
      <w:marRight w:val="0"/>
      <w:marTop w:val="0"/>
      <w:marBottom w:val="0"/>
      <w:divBdr>
        <w:top w:val="none" w:sz="0" w:space="0" w:color="auto"/>
        <w:left w:val="none" w:sz="0" w:space="0" w:color="auto"/>
        <w:bottom w:val="none" w:sz="0" w:space="0" w:color="auto"/>
        <w:right w:val="none" w:sz="0" w:space="0" w:color="auto"/>
      </w:divBdr>
      <w:divsChild>
        <w:div w:id="112941098">
          <w:marLeft w:val="0"/>
          <w:marRight w:val="0"/>
          <w:marTop w:val="0"/>
          <w:marBottom w:val="0"/>
          <w:divBdr>
            <w:top w:val="none" w:sz="0" w:space="0" w:color="auto"/>
            <w:left w:val="none" w:sz="0" w:space="0" w:color="auto"/>
            <w:bottom w:val="none" w:sz="0" w:space="0" w:color="auto"/>
            <w:right w:val="none" w:sz="0" w:space="0" w:color="auto"/>
          </w:divBdr>
          <w:divsChild>
            <w:div w:id="114375968">
              <w:marLeft w:val="0"/>
              <w:marRight w:val="0"/>
              <w:marTop w:val="0"/>
              <w:marBottom w:val="0"/>
              <w:divBdr>
                <w:top w:val="none" w:sz="0" w:space="0" w:color="auto"/>
                <w:left w:val="none" w:sz="0" w:space="0" w:color="auto"/>
                <w:bottom w:val="none" w:sz="0" w:space="0" w:color="auto"/>
                <w:right w:val="none" w:sz="0" w:space="0" w:color="auto"/>
              </w:divBdr>
            </w:div>
          </w:divsChild>
        </w:div>
        <w:div w:id="1056968953">
          <w:marLeft w:val="0"/>
          <w:marRight w:val="0"/>
          <w:marTop w:val="0"/>
          <w:marBottom w:val="0"/>
          <w:divBdr>
            <w:top w:val="none" w:sz="0" w:space="0" w:color="auto"/>
            <w:left w:val="none" w:sz="0" w:space="0" w:color="auto"/>
            <w:bottom w:val="none" w:sz="0" w:space="0" w:color="auto"/>
            <w:right w:val="none" w:sz="0" w:space="0" w:color="auto"/>
          </w:divBdr>
          <w:divsChild>
            <w:div w:id="14078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1126">
      <w:bodyDiv w:val="1"/>
      <w:marLeft w:val="0"/>
      <w:marRight w:val="0"/>
      <w:marTop w:val="0"/>
      <w:marBottom w:val="0"/>
      <w:divBdr>
        <w:top w:val="none" w:sz="0" w:space="0" w:color="auto"/>
        <w:left w:val="none" w:sz="0" w:space="0" w:color="auto"/>
        <w:bottom w:val="none" w:sz="0" w:space="0" w:color="auto"/>
        <w:right w:val="none" w:sz="0" w:space="0" w:color="auto"/>
      </w:divBdr>
      <w:divsChild>
        <w:div w:id="136453638">
          <w:marLeft w:val="0"/>
          <w:marRight w:val="0"/>
          <w:marTop w:val="0"/>
          <w:marBottom w:val="0"/>
          <w:divBdr>
            <w:top w:val="none" w:sz="0" w:space="0" w:color="auto"/>
            <w:left w:val="none" w:sz="0" w:space="0" w:color="auto"/>
            <w:bottom w:val="none" w:sz="0" w:space="0" w:color="auto"/>
            <w:right w:val="none" w:sz="0" w:space="0" w:color="auto"/>
          </w:divBdr>
          <w:divsChild>
            <w:div w:id="1650472894">
              <w:marLeft w:val="0"/>
              <w:marRight w:val="0"/>
              <w:marTop w:val="0"/>
              <w:marBottom w:val="0"/>
              <w:divBdr>
                <w:top w:val="none" w:sz="0" w:space="0" w:color="auto"/>
                <w:left w:val="none" w:sz="0" w:space="0" w:color="auto"/>
                <w:bottom w:val="none" w:sz="0" w:space="0" w:color="auto"/>
                <w:right w:val="none" w:sz="0" w:space="0" w:color="auto"/>
              </w:divBdr>
            </w:div>
          </w:divsChild>
        </w:div>
        <w:div w:id="197200452">
          <w:marLeft w:val="0"/>
          <w:marRight w:val="0"/>
          <w:marTop w:val="0"/>
          <w:marBottom w:val="0"/>
          <w:divBdr>
            <w:top w:val="none" w:sz="0" w:space="0" w:color="auto"/>
            <w:left w:val="none" w:sz="0" w:space="0" w:color="auto"/>
            <w:bottom w:val="none" w:sz="0" w:space="0" w:color="auto"/>
            <w:right w:val="none" w:sz="0" w:space="0" w:color="auto"/>
          </w:divBdr>
          <w:divsChild>
            <w:div w:id="1788890751">
              <w:marLeft w:val="0"/>
              <w:marRight w:val="0"/>
              <w:marTop w:val="0"/>
              <w:marBottom w:val="0"/>
              <w:divBdr>
                <w:top w:val="none" w:sz="0" w:space="0" w:color="auto"/>
                <w:left w:val="none" w:sz="0" w:space="0" w:color="auto"/>
                <w:bottom w:val="none" w:sz="0" w:space="0" w:color="auto"/>
                <w:right w:val="none" w:sz="0" w:space="0" w:color="auto"/>
              </w:divBdr>
            </w:div>
          </w:divsChild>
        </w:div>
        <w:div w:id="332294712">
          <w:marLeft w:val="0"/>
          <w:marRight w:val="0"/>
          <w:marTop w:val="0"/>
          <w:marBottom w:val="0"/>
          <w:divBdr>
            <w:top w:val="none" w:sz="0" w:space="0" w:color="auto"/>
            <w:left w:val="none" w:sz="0" w:space="0" w:color="auto"/>
            <w:bottom w:val="none" w:sz="0" w:space="0" w:color="auto"/>
            <w:right w:val="none" w:sz="0" w:space="0" w:color="auto"/>
          </w:divBdr>
          <w:divsChild>
            <w:div w:id="1355612374">
              <w:marLeft w:val="0"/>
              <w:marRight w:val="0"/>
              <w:marTop w:val="0"/>
              <w:marBottom w:val="0"/>
              <w:divBdr>
                <w:top w:val="none" w:sz="0" w:space="0" w:color="auto"/>
                <w:left w:val="none" w:sz="0" w:space="0" w:color="auto"/>
                <w:bottom w:val="none" w:sz="0" w:space="0" w:color="auto"/>
                <w:right w:val="none" w:sz="0" w:space="0" w:color="auto"/>
              </w:divBdr>
            </w:div>
          </w:divsChild>
        </w:div>
        <w:div w:id="862280984">
          <w:marLeft w:val="0"/>
          <w:marRight w:val="0"/>
          <w:marTop w:val="0"/>
          <w:marBottom w:val="0"/>
          <w:divBdr>
            <w:top w:val="none" w:sz="0" w:space="0" w:color="auto"/>
            <w:left w:val="none" w:sz="0" w:space="0" w:color="auto"/>
            <w:bottom w:val="none" w:sz="0" w:space="0" w:color="auto"/>
            <w:right w:val="none" w:sz="0" w:space="0" w:color="auto"/>
          </w:divBdr>
          <w:divsChild>
            <w:div w:id="2096824521">
              <w:marLeft w:val="0"/>
              <w:marRight w:val="0"/>
              <w:marTop w:val="0"/>
              <w:marBottom w:val="0"/>
              <w:divBdr>
                <w:top w:val="none" w:sz="0" w:space="0" w:color="auto"/>
                <w:left w:val="none" w:sz="0" w:space="0" w:color="auto"/>
                <w:bottom w:val="none" w:sz="0" w:space="0" w:color="auto"/>
                <w:right w:val="none" w:sz="0" w:space="0" w:color="auto"/>
              </w:divBdr>
            </w:div>
          </w:divsChild>
        </w:div>
        <w:div w:id="1266695622">
          <w:marLeft w:val="0"/>
          <w:marRight w:val="0"/>
          <w:marTop w:val="0"/>
          <w:marBottom w:val="0"/>
          <w:divBdr>
            <w:top w:val="none" w:sz="0" w:space="0" w:color="auto"/>
            <w:left w:val="none" w:sz="0" w:space="0" w:color="auto"/>
            <w:bottom w:val="none" w:sz="0" w:space="0" w:color="auto"/>
            <w:right w:val="none" w:sz="0" w:space="0" w:color="auto"/>
          </w:divBdr>
          <w:divsChild>
            <w:div w:id="1738820975">
              <w:marLeft w:val="0"/>
              <w:marRight w:val="0"/>
              <w:marTop w:val="0"/>
              <w:marBottom w:val="0"/>
              <w:divBdr>
                <w:top w:val="none" w:sz="0" w:space="0" w:color="auto"/>
                <w:left w:val="none" w:sz="0" w:space="0" w:color="auto"/>
                <w:bottom w:val="none" w:sz="0" w:space="0" w:color="auto"/>
                <w:right w:val="none" w:sz="0" w:space="0" w:color="auto"/>
              </w:divBdr>
            </w:div>
          </w:divsChild>
        </w:div>
        <w:div w:id="1415978375">
          <w:marLeft w:val="0"/>
          <w:marRight w:val="0"/>
          <w:marTop w:val="0"/>
          <w:marBottom w:val="0"/>
          <w:divBdr>
            <w:top w:val="none" w:sz="0" w:space="0" w:color="auto"/>
            <w:left w:val="none" w:sz="0" w:space="0" w:color="auto"/>
            <w:bottom w:val="none" w:sz="0" w:space="0" w:color="auto"/>
            <w:right w:val="none" w:sz="0" w:space="0" w:color="auto"/>
          </w:divBdr>
          <w:divsChild>
            <w:div w:id="1629622192">
              <w:marLeft w:val="0"/>
              <w:marRight w:val="0"/>
              <w:marTop w:val="0"/>
              <w:marBottom w:val="0"/>
              <w:divBdr>
                <w:top w:val="none" w:sz="0" w:space="0" w:color="auto"/>
                <w:left w:val="none" w:sz="0" w:space="0" w:color="auto"/>
                <w:bottom w:val="none" w:sz="0" w:space="0" w:color="auto"/>
                <w:right w:val="none" w:sz="0" w:space="0" w:color="auto"/>
              </w:divBdr>
            </w:div>
          </w:divsChild>
        </w:div>
        <w:div w:id="1594120310">
          <w:marLeft w:val="0"/>
          <w:marRight w:val="0"/>
          <w:marTop w:val="0"/>
          <w:marBottom w:val="0"/>
          <w:divBdr>
            <w:top w:val="none" w:sz="0" w:space="0" w:color="auto"/>
            <w:left w:val="none" w:sz="0" w:space="0" w:color="auto"/>
            <w:bottom w:val="none" w:sz="0" w:space="0" w:color="auto"/>
            <w:right w:val="none" w:sz="0" w:space="0" w:color="auto"/>
          </w:divBdr>
          <w:divsChild>
            <w:div w:id="1928032516">
              <w:marLeft w:val="0"/>
              <w:marRight w:val="0"/>
              <w:marTop w:val="0"/>
              <w:marBottom w:val="0"/>
              <w:divBdr>
                <w:top w:val="none" w:sz="0" w:space="0" w:color="auto"/>
                <w:left w:val="none" w:sz="0" w:space="0" w:color="auto"/>
                <w:bottom w:val="none" w:sz="0" w:space="0" w:color="auto"/>
                <w:right w:val="none" w:sz="0" w:space="0" w:color="auto"/>
              </w:divBdr>
            </w:div>
          </w:divsChild>
        </w:div>
        <w:div w:id="1647974862">
          <w:marLeft w:val="0"/>
          <w:marRight w:val="0"/>
          <w:marTop w:val="0"/>
          <w:marBottom w:val="0"/>
          <w:divBdr>
            <w:top w:val="none" w:sz="0" w:space="0" w:color="auto"/>
            <w:left w:val="none" w:sz="0" w:space="0" w:color="auto"/>
            <w:bottom w:val="none" w:sz="0" w:space="0" w:color="auto"/>
            <w:right w:val="none" w:sz="0" w:space="0" w:color="auto"/>
          </w:divBdr>
          <w:divsChild>
            <w:div w:id="935866157">
              <w:marLeft w:val="0"/>
              <w:marRight w:val="0"/>
              <w:marTop w:val="0"/>
              <w:marBottom w:val="0"/>
              <w:divBdr>
                <w:top w:val="none" w:sz="0" w:space="0" w:color="auto"/>
                <w:left w:val="none" w:sz="0" w:space="0" w:color="auto"/>
                <w:bottom w:val="none" w:sz="0" w:space="0" w:color="auto"/>
                <w:right w:val="none" w:sz="0" w:space="0" w:color="auto"/>
              </w:divBdr>
            </w:div>
          </w:divsChild>
        </w:div>
        <w:div w:id="1663966987">
          <w:marLeft w:val="0"/>
          <w:marRight w:val="0"/>
          <w:marTop w:val="0"/>
          <w:marBottom w:val="0"/>
          <w:divBdr>
            <w:top w:val="none" w:sz="0" w:space="0" w:color="auto"/>
            <w:left w:val="none" w:sz="0" w:space="0" w:color="auto"/>
            <w:bottom w:val="none" w:sz="0" w:space="0" w:color="auto"/>
            <w:right w:val="none" w:sz="0" w:space="0" w:color="auto"/>
          </w:divBdr>
          <w:divsChild>
            <w:div w:id="1901596976">
              <w:marLeft w:val="0"/>
              <w:marRight w:val="0"/>
              <w:marTop w:val="0"/>
              <w:marBottom w:val="0"/>
              <w:divBdr>
                <w:top w:val="none" w:sz="0" w:space="0" w:color="auto"/>
                <w:left w:val="none" w:sz="0" w:space="0" w:color="auto"/>
                <w:bottom w:val="none" w:sz="0" w:space="0" w:color="auto"/>
                <w:right w:val="none" w:sz="0" w:space="0" w:color="auto"/>
              </w:divBdr>
            </w:div>
          </w:divsChild>
        </w:div>
        <w:div w:id="1745638505">
          <w:marLeft w:val="0"/>
          <w:marRight w:val="0"/>
          <w:marTop w:val="0"/>
          <w:marBottom w:val="0"/>
          <w:divBdr>
            <w:top w:val="none" w:sz="0" w:space="0" w:color="auto"/>
            <w:left w:val="none" w:sz="0" w:space="0" w:color="auto"/>
            <w:bottom w:val="none" w:sz="0" w:space="0" w:color="auto"/>
            <w:right w:val="none" w:sz="0" w:space="0" w:color="auto"/>
          </w:divBdr>
          <w:divsChild>
            <w:div w:id="349137923">
              <w:marLeft w:val="0"/>
              <w:marRight w:val="0"/>
              <w:marTop w:val="0"/>
              <w:marBottom w:val="0"/>
              <w:divBdr>
                <w:top w:val="none" w:sz="0" w:space="0" w:color="auto"/>
                <w:left w:val="none" w:sz="0" w:space="0" w:color="auto"/>
                <w:bottom w:val="none" w:sz="0" w:space="0" w:color="auto"/>
                <w:right w:val="none" w:sz="0" w:space="0" w:color="auto"/>
              </w:divBdr>
            </w:div>
          </w:divsChild>
        </w:div>
        <w:div w:id="1767650504">
          <w:marLeft w:val="0"/>
          <w:marRight w:val="0"/>
          <w:marTop w:val="0"/>
          <w:marBottom w:val="0"/>
          <w:divBdr>
            <w:top w:val="none" w:sz="0" w:space="0" w:color="auto"/>
            <w:left w:val="none" w:sz="0" w:space="0" w:color="auto"/>
            <w:bottom w:val="none" w:sz="0" w:space="0" w:color="auto"/>
            <w:right w:val="none" w:sz="0" w:space="0" w:color="auto"/>
          </w:divBdr>
          <w:divsChild>
            <w:div w:id="1694960593">
              <w:marLeft w:val="0"/>
              <w:marRight w:val="0"/>
              <w:marTop w:val="0"/>
              <w:marBottom w:val="0"/>
              <w:divBdr>
                <w:top w:val="none" w:sz="0" w:space="0" w:color="auto"/>
                <w:left w:val="none" w:sz="0" w:space="0" w:color="auto"/>
                <w:bottom w:val="none" w:sz="0" w:space="0" w:color="auto"/>
                <w:right w:val="none" w:sz="0" w:space="0" w:color="auto"/>
              </w:divBdr>
            </w:div>
          </w:divsChild>
        </w:div>
        <w:div w:id="1826432826">
          <w:marLeft w:val="0"/>
          <w:marRight w:val="0"/>
          <w:marTop w:val="0"/>
          <w:marBottom w:val="0"/>
          <w:divBdr>
            <w:top w:val="none" w:sz="0" w:space="0" w:color="auto"/>
            <w:left w:val="none" w:sz="0" w:space="0" w:color="auto"/>
            <w:bottom w:val="none" w:sz="0" w:space="0" w:color="auto"/>
            <w:right w:val="none" w:sz="0" w:space="0" w:color="auto"/>
          </w:divBdr>
          <w:divsChild>
            <w:div w:id="1867713660">
              <w:marLeft w:val="0"/>
              <w:marRight w:val="0"/>
              <w:marTop w:val="0"/>
              <w:marBottom w:val="0"/>
              <w:divBdr>
                <w:top w:val="none" w:sz="0" w:space="0" w:color="auto"/>
                <w:left w:val="none" w:sz="0" w:space="0" w:color="auto"/>
                <w:bottom w:val="none" w:sz="0" w:space="0" w:color="auto"/>
                <w:right w:val="none" w:sz="0" w:space="0" w:color="auto"/>
              </w:divBdr>
            </w:div>
          </w:divsChild>
        </w:div>
        <w:div w:id="2018800078">
          <w:marLeft w:val="0"/>
          <w:marRight w:val="0"/>
          <w:marTop w:val="0"/>
          <w:marBottom w:val="0"/>
          <w:divBdr>
            <w:top w:val="none" w:sz="0" w:space="0" w:color="auto"/>
            <w:left w:val="none" w:sz="0" w:space="0" w:color="auto"/>
            <w:bottom w:val="none" w:sz="0" w:space="0" w:color="auto"/>
            <w:right w:val="none" w:sz="0" w:space="0" w:color="auto"/>
          </w:divBdr>
          <w:divsChild>
            <w:div w:id="1918048624">
              <w:marLeft w:val="0"/>
              <w:marRight w:val="0"/>
              <w:marTop w:val="0"/>
              <w:marBottom w:val="0"/>
              <w:divBdr>
                <w:top w:val="none" w:sz="0" w:space="0" w:color="auto"/>
                <w:left w:val="none" w:sz="0" w:space="0" w:color="auto"/>
                <w:bottom w:val="none" w:sz="0" w:space="0" w:color="auto"/>
                <w:right w:val="none" w:sz="0" w:space="0" w:color="auto"/>
              </w:divBdr>
            </w:div>
          </w:divsChild>
        </w:div>
        <w:div w:id="2047634898">
          <w:marLeft w:val="0"/>
          <w:marRight w:val="0"/>
          <w:marTop w:val="0"/>
          <w:marBottom w:val="0"/>
          <w:divBdr>
            <w:top w:val="none" w:sz="0" w:space="0" w:color="auto"/>
            <w:left w:val="none" w:sz="0" w:space="0" w:color="auto"/>
            <w:bottom w:val="none" w:sz="0" w:space="0" w:color="auto"/>
            <w:right w:val="none" w:sz="0" w:space="0" w:color="auto"/>
          </w:divBdr>
          <w:divsChild>
            <w:div w:id="1244485351">
              <w:marLeft w:val="0"/>
              <w:marRight w:val="0"/>
              <w:marTop w:val="0"/>
              <w:marBottom w:val="0"/>
              <w:divBdr>
                <w:top w:val="none" w:sz="0" w:space="0" w:color="auto"/>
                <w:left w:val="none" w:sz="0" w:space="0" w:color="auto"/>
                <w:bottom w:val="none" w:sz="0" w:space="0" w:color="auto"/>
                <w:right w:val="none" w:sz="0" w:space="0" w:color="auto"/>
              </w:divBdr>
            </w:div>
          </w:divsChild>
        </w:div>
        <w:div w:id="2060400039">
          <w:marLeft w:val="0"/>
          <w:marRight w:val="0"/>
          <w:marTop w:val="0"/>
          <w:marBottom w:val="0"/>
          <w:divBdr>
            <w:top w:val="none" w:sz="0" w:space="0" w:color="auto"/>
            <w:left w:val="none" w:sz="0" w:space="0" w:color="auto"/>
            <w:bottom w:val="none" w:sz="0" w:space="0" w:color="auto"/>
            <w:right w:val="none" w:sz="0" w:space="0" w:color="auto"/>
          </w:divBdr>
          <w:divsChild>
            <w:div w:id="2970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5160">
      <w:bodyDiv w:val="1"/>
      <w:marLeft w:val="0"/>
      <w:marRight w:val="0"/>
      <w:marTop w:val="0"/>
      <w:marBottom w:val="0"/>
      <w:divBdr>
        <w:top w:val="none" w:sz="0" w:space="0" w:color="auto"/>
        <w:left w:val="none" w:sz="0" w:space="0" w:color="auto"/>
        <w:bottom w:val="none" w:sz="0" w:space="0" w:color="auto"/>
        <w:right w:val="none" w:sz="0" w:space="0" w:color="auto"/>
      </w:divBdr>
    </w:div>
    <w:div w:id="799956576">
      <w:bodyDiv w:val="1"/>
      <w:marLeft w:val="0"/>
      <w:marRight w:val="0"/>
      <w:marTop w:val="0"/>
      <w:marBottom w:val="0"/>
      <w:divBdr>
        <w:top w:val="none" w:sz="0" w:space="0" w:color="auto"/>
        <w:left w:val="none" w:sz="0" w:space="0" w:color="auto"/>
        <w:bottom w:val="none" w:sz="0" w:space="0" w:color="auto"/>
        <w:right w:val="none" w:sz="0" w:space="0" w:color="auto"/>
      </w:divBdr>
    </w:div>
    <w:div w:id="890112877">
      <w:bodyDiv w:val="1"/>
      <w:marLeft w:val="0"/>
      <w:marRight w:val="0"/>
      <w:marTop w:val="0"/>
      <w:marBottom w:val="0"/>
      <w:divBdr>
        <w:top w:val="none" w:sz="0" w:space="0" w:color="auto"/>
        <w:left w:val="none" w:sz="0" w:space="0" w:color="auto"/>
        <w:bottom w:val="none" w:sz="0" w:space="0" w:color="auto"/>
        <w:right w:val="none" w:sz="0" w:space="0" w:color="auto"/>
      </w:divBdr>
      <w:divsChild>
        <w:div w:id="117069880">
          <w:marLeft w:val="0"/>
          <w:marRight w:val="0"/>
          <w:marTop w:val="0"/>
          <w:marBottom w:val="0"/>
          <w:divBdr>
            <w:top w:val="none" w:sz="0" w:space="0" w:color="auto"/>
            <w:left w:val="none" w:sz="0" w:space="0" w:color="auto"/>
            <w:bottom w:val="none" w:sz="0" w:space="0" w:color="auto"/>
            <w:right w:val="none" w:sz="0" w:space="0" w:color="auto"/>
          </w:divBdr>
          <w:divsChild>
            <w:div w:id="1489325442">
              <w:marLeft w:val="0"/>
              <w:marRight w:val="0"/>
              <w:marTop w:val="0"/>
              <w:marBottom w:val="0"/>
              <w:divBdr>
                <w:top w:val="none" w:sz="0" w:space="0" w:color="auto"/>
                <w:left w:val="none" w:sz="0" w:space="0" w:color="auto"/>
                <w:bottom w:val="none" w:sz="0" w:space="0" w:color="auto"/>
                <w:right w:val="none" w:sz="0" w:space="0" w:color="auto"/>
              </w:divBdr>
            </w:div>
          </w:divsChild>
        </w:div>
        <w:div w:id="186675618">
          <w:marLeft w:val="0"/>
          <w:marRight w:val="0"/>
          <w:marTop w:val="0"/>
          <w:marBottom w:val="0"/>
          <w:divBdr>
            <w:top w:val="none" w:sz="0" w:space="0" w:color="auto"/>
            <w:left w:val="none" w:sz="0" w:space="0" w:color="auto"/>
            <w:bottom w:val="none" w:sz="0" w:space="0" w:color="auto"/>
            <w:right w:val="none" w:sz="0" w:space="0" w:color="auto"/>
          </w:divBdr>
          <w:divsChild>
            <w:div w:id="1846674826">
              <w:marLeft w:val="0"/>
              <w:marRight w:val="0"/>
              <w:marTop w:val="0"/>
              <w:marBottom w:val="0"/>
              <w:divBdr>
                <w:top w:val="none" w:sz="0" w:space="0" w:color="auto"/>
                <w:left w:val="none" w:sz="0" w:space="0" w:color="auto"/>
                <w:bottom w:val="none" w:sz="0" w:space="0" w:color="auto"/>
                <w:right w:val="none" w:sz="0" w:space="0" w:color="auto"/>
              </w:divBdr>
            </w:div>
          </w:divsChild>
        </w:div>
        <w:div w:id="194541033">
          <w:marLeft w:val="0"/>
          <w:marRight w:val="0"/>
          <w:marTop w:val="0"/>
          <w:marBottom w:val="0"/>
          <w:divBdr>
            <w:top w:val="none" w:sz="0" w:space="0" w:color="auto"/>
            <w:left w:val="none" w:sz="0" w:space="0" w:color="auto"/>
            <w:bottom w:val="none" w:sz="0" w:space="0" w:color="auto"/>
            <w:right w:val="none" w:sz="0" w:space="0" w:color="auto"/>
          </w:divBdr>
          <w:divsChild>
            <w:div w:id="1046489348">
              <w:marLeft w:val="0"/>
              <w:marRight w:val="0"/>
              <w:marTop w:val="0"/>
              <w:marBottom w:val="0"/>
              <w:divBdr>
                <w:top w:val="none" w:sz="0" w:space="0" w:color="auto"/>
                <w:left w:val="none" w:sz="0" w:space="0" w:color="auto"/>
                <w:bottom w:val="none" w:sz="0" w:space="0" w:color="auto"/>
                <w:right w:val="none" w:sz="0" w:space="0" w:color="auto"/>
              </w:divBdr>
            </w:div>
          </w:divsChild>
        </w:div>
        <w:div w:id="201596036">
          <w:marLeft w:val="0"/>
          <w:marRight w:val="0"/>
          <w:marTop w:val="0"/>
          <w:marBottom w:val="0"/>
          <w:divBdr>
            <w:top w:val="none" w:sz="0" w:space="0" w:color="auto"/>
            <w:left w:val="none" w:sz="0" w:space="0" w:color="auto"/>
            <w:bottom w:val="none" w:sz="0" w:space="0" w:color="auto"/>
            <w:right w:val="none" w:sz="0" w:space="0" w:color="auto"/>
          </w:divBdr>
          <w:divsChild>
            <w:div w:id="2007828921">
              <w:marLeft w:val="0"/>
              <w:marRight w:val="0"/>
              <w:marTop w:val="0"/>
              <w:marBottom w:val="0"/>
              <w:divBdr>
                <w:top w:val="none" w:sz="0" w:space="0" w:color="auto"/>
                <w:left w:val="none" w:sz="0" w:space="0" w:color="auto"/>
                <w:bottom w:val="none" w:sz="0" w:space="0" w:color="auto"/>
                <w:right w:val="none" w:sz="0" w:space="0" w:color="auto"/>
              </w:divBdr>
            </w:div>
          </w:divsChild>
        </w:div>
        <w:div w:id="271088187">
          <w:marLeft w:val="0"/>
          <w:marRight w:val="0"/>
          <w:marTop w:val="0"/>
          <w:marBottom w:val="0"/>
          <w:divBdr>
            <w:top w:val="none" w:sz="0" w:space="0" w:color="auto"/>
            <w:left w:val="none" w:sz="0" w:space="0" w:color="auto"/>
            <w:bottom w:val="none" w:sz="0" w:space="0" w:color="auto"/>
            <w:right w:val="none" w:sz="0" w:space="0" w:color="auto"/>
          </w:divBdr>
          <w:divsChild>
            <w:div w:id="1852261328">
              <w:marLeft w:val="0"/>
              <w:marRight w:val="0"/>
              <w:marTop w:val="0"/>
              <w:marBottom w:val="0"/>
              <w:divBdr>
                <w:top w:val="none" w:sz="0" w:space="0" w:color="auto"/>
                <w:left w:val="none" w:sz="0" w:space="0" w:color="auto"/>
                <w:bottom w:val="none" w:sz="0" w:space="0" w:color="auto"/>
                <w:right w:val="none" w:sz="0" w:space="0" w:color="auto"/>
              </w:divBdr>
            </w:div>
          </w:divsChild>
        </w:div>
        <w:div w:id="302858094">
          <w:marLeft w:val="0"/>
          <w:marRight w:val="0"/>
          <w:marTop w:val="0"/>
          <w:marBottom w:val="0"/>
          <w:divBdr>
            <w:top w:val="none" w:sz="0" w:space="0" w:color="auto"/>
            <w:left w:val="none" w:sz="0" w:space="0" w:color="auto"/>
            <w:bottom w:val="none" w:sz="0" w:space="0" w:color="auto"/>
            <w:right w:val="none" w:sz="0" w:space="0" w:color="auto"/>
          </w:divBdr>
          <w:divsChild>
            <w:div w:id="341324981">
              <w:marLeft w:val="0"/>
              <w:marRight w:val="0"/>
              <w:marTop w:val="0"/>
              <w:marBottom w:val="0"/>
              <w:divBdr>
                <w:top w:val="none" w:sz="0" w:space="0" w:color="auto"/>
                <w:left w:val="none" w:sz="0" w:space="0" w:color="auto"/>
                <w:bottom w:val="none" w:sz="0" w:space="0" w:color="auto"/>
                <w:right w:val="none" w:sz="0" w:space="0" w:color="auto"/>
              </w:divBdr>
            </w:div>
          </w:divsChild>
        </w:div>
        <w:div w:id="332949346">
          <w:marLeft w:val="0"/>
          <w:marRight w:val="0"/>
          <w:marTop w:val="0"/>
          <w:marBottom w:val="0"/>
          <w:divBdr>
            <w:top w:val="none" w:sz="0" w:space="0" w:color="auto"/>
            <w:left w:val="none" w:sz="0" w:space="0" w:color="auto"/>
            <w:bottom w:val="none" w:sz="0" w:space="0" w:color="auto"/>
            <w:right w:val="none" w:sz="0" w:space="0" w:color="auto"/>
          </w:divBdr>
          <w:divsChild>
            <w:div w:id="1050307192">
              <w:marLeft w:val="0"/>
              <w:marRight w:val="0"/>
              <w:marTop w:val="0"/>
              <w:marBottom w:val="0"/>
              <w:divBdr>
                <w:top w:val="none" w:sz="0" w:space="0" w:color="auto"/>
                <w:left w:val="none" w:sz="0" w:space="0" w:color="auto"/>
                <w:bottom w:val="none" w:sz="0" w:space="0" w:color="auto"/>
                <w:right w:val="none" w:sz="0" w:space="0" w:color="auto"/>
              </w:divBdr>
            </w:div>
          </w:divsChild>
        </w:div>
        <w:div w:id="338776479">
          <w:marLeft w:val="0"/>
          <w:marRight w:val="0"/>
          <w:marTop w:val="0"/>
          <w:marBottom w:val="0"/>
          <w:divBdr>
            <w:top w:val="none" w:sz="0" w:space="0" w:color="auto"/>
            <w:left w:val="none" w:sz="0" w:space="0" w:color="auto"/>
            <w:bottom w:val="none" w:sz="0" w:space="0" w:color="auto"/>
            <w:right w:val="none" w:sz="0" w:space="0" w:color="auto"/>
          </w:divBdr>
          <w:divsChild>
            <w:div w:id="1145972466">
              <w:marLeft w:val="0"/>
              <w:marRight w:val="0"/>
              <w:marTop w:val="0"/>
              <w:marBottom w:val="0"/>
              <w:divBdr>
                <w:top w:val="none" w:sz="0" w:space="0" w:color="auto"/>
                <w:left w:val="none" w:sz="0" w:space="0" w:color="auto"/>
                <w:bottom w:val="none" w:sz="0" w:space="0" w:color="auto"/>
                <w:right w:val="none" w:sz="0" w:space="0" w:color="auto"/>
              </w:divBdr>
            </w:div>
          </w:divsChild>
        </w:div>
        <w:div w:id="381904737">
          <w:marLeft w:val="0"/>
          <w:marRight w:val="0"/>
          <w:marTop w:val="0"/>
          <w:marBottom w:val="0"/>
          <w:divBdr>
            <w:top w:val="none" w:sz="0" w:space="0" w:color="auto"/>
            <w:left w:val="none" w:sz="0" w:space="0" w:color="auto"/>
            <w:bottom w:val="none" w:sz="0" w:space="0" w:color="auto"/>
            <w:right w:val="none" w:sz="0" w:space="0" w:color="auto"/>
          </w:divBdr>
          <w:divsChild>
            <w:div w:id="1911689701">
              <w:marLeft w:val="0"/>
              <w:marRight w:val="0"/>
              <w:marTop w:val="0"/>
              <w:marBottom w:val="0"/>
              <w:divBdr>
                <w:top w:val="none" w:sz="0" w:space="0" w:color="auto"/>
                <w:left w:val="none" w:sz="0" w:space="0" w:color="auto"/>
                <w:bottom w:val="none" w:sz="0" w:space="0" w:color="auto"/>
                <w:right w:val="none" w:sz="0" w:space="0" w:color="auto"/>
              </w:divBdr>
            </w:div>
          </w:divsChild>
        </w:div>
        <w:div w:id="396519407">
          <w:marLeft w:val="0"/>
          <w:marRight w:val="0"/>
          <w:marTop w:val="0"/>
          <w:marBottom w:val="0"/>
          <w:divBdr>
            <w:top w:val="none" w:sz="0" w:space="0" w:color="auto"/>
            <w:left w:val="none" w:sz="0" w:space="0" w:color="auto"/>
            <w:bottom w:val="none" w:sz="0" w:space="0" w:color="auto"/>
            <w:right w:val="none" w:sz="0" w:space="0" w:color="auto"/>
          </w:divBdr>
          <w:divsChild>
            <w:div w:id="408231922">
              <w:marLeft w:val="0"/>
              <w:marRight w:val="0"/>
              <w:marTop w:val="0"/>
              <w:marBottom w:val="0"/>
              <w:divBdr>
                <w:top w:val="none" w:sz="0" w:space="0" w:color="auto"/>
                <w:left w:val="none" w:sz="0" w:space="0" w:color="auto"/>
                <w:bottom w:val="none" w:sz="0" w:space="0" w:color="auto"/>
                <w:right w:val="none" w:sz="0" w:space="0" w:color="auto"/>
              </w:divBdr>
            </w:div>
          </w:divsChild>
        </w:div>
        <w:div w:id="414980913">
          <w:marLeft w:val="0"/>
          <w:marRight w:val="0"/>
          <w:marTop w:val="0"/>
          <w:marBottom w:val="0"/>
          <w:divBdr>
            <w:top w:val="none" w:sz="0" w:space="0" w:color="auto"/>
            <w:left w:val="none" w:sz="0" w:space="0" w:color="auto"/>
            <w:bottom w:val="none" w:sz="0" w:space="0" w:color="auto"/>
            <w:right w:val="none" w:sz="0" w:space="0" w:color="auto"/>
          </w:divBdr>
          <w:divsChild>
            <w:div w:id="91586446">
              <w:marLeft w:val="0"/>
              <w:marRight w:val="0"/>
              <w:marTop w:val="0"/>
              <w:marBottom w:val="0"/>
              <w:divBdr>
                <w:top w:val="none" w:sz="0" w:space="0" w:color="auto"/>
                <w:left w:val="none" w:sz="0" w:space="0" w:color="auto"/>
                <w:bottom w:val="none" w:sz="0" w:space="0" w:color="auto"/>
                <w:right w:val="none" w:sz="0" w:space="0" w:color="auto"/>
              </w:divBdr>
            </w:div>
          </w:divsChild>
        </w:div>
        <w:div w:id="430786446">
          <w:marLeft w:val="0"/>
          <w:marRight w:val="0"/>
          <w:marTop w:val="0"/>
          <w:marBottom w:val="0"/>
          <w:divBdr>
            <w:top w:val="none" w:sz="0" w:space="0" w:color="auto"/>
            <w:left w:val="none" w:sz="0" w:space="0" w:color="auto"/>
            <w:bottom w:val="none" w:sz="0" w:space="0" w:color="auto"/>
            <w:right w:val="none" w:sz="0" w:space="0" w:color="auto"/>
          </w:divBdr>
          <w:divsChild>
            <w:div w:id="1897931606">
              <w:marLeft w:val="0"/>
              <w:marRight w:val="0"/>
              <w:marTop w:val="0"/>
              <w:marBottom w:val="0"/>
              <w:divBdr>
                <w:top w:val="none" w:sz="0" w:space="0" w:color="auto"/>
                <w:left w:val="none" w:sz="0" w:space="0" w:color="auto"/>
                <w:bottom w:val="none" w:sz="0" w:space="0" w:color="auto"/>
                <w:right w:val="none" w:sz="0" w:space="0" w:color="auto"/>
              </w:divBdr>
            </w:div>
          </w:divsChild>
        </w:div>
        <w:div w:id="451100490">
          <w:marLeft w:val="0"/>
          <w:marRight w:val="0"/>
          <w:marTop w:val="0"/>
          <w:marBottom w:val="0"/>
          <w:divBdr>
            <w:top w:val="none" w:sz="0" w:space="0" w:color="auto"/>
            <w:left w:val="none" w:sz="0" w:space="0" w:color="auto"/>
            <w:bottom w:val="none" w:sz="0" w:space="0" w:color="auto"/>
            <w:right w:val="none" w:sz="0" w:space="0" w:color="auto"/>
          </w:divBdr>
          <w:divsChild>
            <w:div w:id="881328229">
              <w:marLeft w:val="0"/>
              <w:marRight w:val="0"/>
              <w:marTop w:val="0"/>
              <w:marBottom w:val="0"/>
              <w:divBdr>
                <w:top w:val="none" w:sz="0" w:space="0" w:color="auto"/>
                <w:left w:val="none" w:sz="0" w:space="0" w:color="auto"/>
                <w:bottom w:val="none" w:sz="0" w:space="0" w:color="auto"/>
                <w:right w:val="none" w:sz="0" w:space="0" w:color="auto"/>
              </w:divBdr>
            </w:div>
          </w:divsChild>
        </w:div>
        <w:div w:id="460391444">
          <w:marLeft w:val="0"/>
          <w:marRight w:val="0"/>
          <w:marTop w:val="0"/>
          <w:marBottom w:val="0"/>
          <w:divBdr>
            <w:top w:val="none" w:sz="0" w:space="0" w:color="auto"/>
            <w:left w:val="none" w:sz="0" w:space="0" w:color="auto"/>
            <w:bottom w:val="none" w:sz="0" w:space="0" w:color="auto"/>
            <w:right w:val="none" w:sz="0" w:space="0" w:color="auto"/>
          </w:divBdr>
          <w:divsChild>
            <w:div w:id="1417745296">
              <w:marLeft w:val="0"/>
              <w:marRight w:val="0"/>
              <w:marTop w:val="0"/>
              <w:marBottom w:val="0"/>
              <w:divBdr>
                <w:top w:val="none" w:sz="0" w:space="0" w:color="auto"/>
                <w:left w:val="none" w:sz="0" w:space="0" w:color="auto"/>
                <w:bottom w:val="none" w:sz="0" w:space="0" w:color="auto"/>
                <w:right w:val="none" w:sz="0" w:space="0" w:color="auto"/>
              </w:divBdr>
            </w:div>
          </w:divsChild>
        </w:div>
        <w:div w:id="482623328">
          <w:marLeft w:val="0"/>
          <w:marRight w:val="0"/>
          <w:marTop w:val="0"/>
          <w:marBottom w:val="0"/>
          <w:divBdr>
            <w:top w:val="none" w:sz="0" w:space="0" w:color="auto"/>
            <w:left w:val="none" w:sz="0" w:space="0" w:color="auto"/>
            <w:bottom w:val="none" w:sz="0" w:space="0" w:color="auto"/>
            <w:right w:val="none" w:sz="0" w:space="0" w:color="auto"/>
          </w:divBdr>
          <w:divsChild>
            <w:div w:id="345789173">
              <w:marLeft w:val="0"/>
              <w:marRight w:val="0"/>
              <w:marTop w:val="0"/>
              <w:marBottom w:val="0"/>
              <w:divBdr>
                <w:top w:val="none" w:sz="0" w:space="0" w:color="auto"/>
                <w:left w:val="none" w:sz="0" w:space="0" w:color="auto"/>
                <w:bottom w:val="none" w:sz="0" w:space="0" w:color="auto"/>
                <w:right w:val="none" w:sz="0" w:space="0" w:color="auto"/>
              </w:divBdr>
            </w:div>
          </w:divsChild>
        </w:div>
        <w:div w:id="496002125">
          <w:marLeft w:val="0"/>
          <w:marRight w:val="0"/>
          <w:marTop w:val="0"/>
          <w:marBottom w:val="0"/>
          <w:divBdr>
            <w:top w:val="none" w:sz="0" w:space="0" w:color="auto"/>
            <w:left w:val="none" w:sz="0" w:space="0" w:color="auto"/>
            <w:bottom w:val="none" w:sz="0" w:space="0" w:color="auto"/>
            <w:right w:val="none" w:sz="0" w:space="0" w:color="auto"/>
          </w:divBdr>
          <w:divsChild>
            <w:div w:id="1074930251">
              <w:marLeft w:val="0"/>
              <w:marRight w:val="0"/>
              <w:marTop w:val="0"/>
              <w:marBottom w:val="0"/>
              <w:divBdr>
                <w:top w:val="none" w:sz="0" w:space="0" w:color="auto"/>
                <w:left w:val="none" w:sz="0" w:space="0" w:color="auto"/>
                <w:bottom w:val="none" w:sz="0" w:space="0" w:color="auto"/>
                <w:right w:val="none" w:sz="0" w:space="0" w:color="auto"/>
              </w:divBdr>
            </w:div>
          </w:divsChild>
        </w:div>
        <w:div w:id="571619483">
          <w:marLeft w:val="0"/>
          <w:marRight w:val="0"/>
          <w:marTop w:val="0"/>
          <w:marBottom w:val="0"/>
          <w:divBdr>
            <w:top w:val="none" w:sz="0" w:space="0" w:color="auto"/>
            <w:left w:val="none" w:sz="0" w:space="0" w:color="auto"/>
            <w:bottom w:val="none" w:sz="0" w:space="0" w:color="auto"/>
            <w:right w:val="none" w:sz="0" w:space="0" w:color="auto"/>
          </w:divBdr>
          <w:divsChild>
            <w:div w:id="565068502">
              <w:marLeft w:val="0"/>
              <w:marRight w:val="0"/>
              <w:marTop w:val="0"/>
              <w:marBottom w:val="0"/>
              <w:divBdr>
                <w:top w:val="none" w:sz="0" w:space="0" w:color="auto"/>
                <w:left w:val="none" w:sz="0" w:space="0" w:color="auto"/>
                <w:bottom w:val="none" w:sz="0" w:space="0" w:color="auto"/>
                <w:right w:val="none" w:sz="0" w:space="0" w:color="auto"/>
              </w:divBdr>
            </w:div>
          </w:divsChild>
        </w:div>
        <w:div w:id="600845314">
          <w:marLeft w:val="0"/>
          <w:marRight w:val="0"/>
          <w:marTop w:val="0"/>
          <w:marBottom w:val="0"/>
          <w:divBdr>
            <w:top w:val="none" w:sz="0" w:space="0" w:color="auto"/>
            <w:left w:val="none" w:sz="0" w:space="0" w:color="auto"/>
            <w:bottom w:val="none" w:sz="0" w:space="0" w:color="auto"/>
            <w:right w:val="none" w:sz="0" w:space="0" w:color="auto"/>
          </w:divBdr>
          <w:divsChild>
            <w:div w:id="378240847">
              <w:marLeft w:val="0"/>
              <w:marRight w:val="0"/>
              <w:marTop w:val="0"/>
              <w:marBottom w:val="0"/>
              <w:divBdr>
                <w:top w:val="none" w:sz="0" w:space="0" w:color="auto"/>
                <w:left w:val="none" w:sz="0" w:space="0" w:color="auto"/>
                <w:bottom w:val="none" w:sz="0" w:space="0" w:color="auto"/>
                <w:right w:val="none" w:sz="0" w:space="0" w:color="auto"/>
              </w:divBdr>
            </w:div>
          </w:divsChild>
        </w:div>
        <w:div w:id="651300117">
          <w:marLeft w:val="0"/>
          <w:marRight w:val="0"/>
          <w:marTop w:val="0"/>
          <w:marBottom w:val="0"/>
          <w:divBdr>
            <w:top w:val="none" w:sz="0" w:space="0" w:color="auto"/>
            <w:left w:val="none" w:sz="0" w:space="0" w:color="auto"/>
            <w:bottom w:val="none" w:sz="0" w:space="0" w:color="auto"/>
            <w:right w:val="none" w:sz="0" w:space="0" w:color="auto"/>
          </w:divBdr>
          <w:divsChild>
            <w:div w:id="1167088027">
              <w:marLeft w:val="0"/>
              <w:marRight w:val="0"/>
              <w:marTop w:val="0"/>
              <w:marBottom w:val="0"/>
              <w:divBdr>
                <w:top w:val="none" w:sz="0" w:space="0" w:color="auto"/>
                <w:left w:val="none" w:sz="0" w:space="0" w:color="auto"/>
                <w:bottom w:val="none" w:sz="0" w:space="0" w:color="auto"/>
                <w:right w:val="none" w:sz="0" w:space="0" w:color="auto"/>
              </w:divBdr>
            </w:div>
          </w:divsChild>
        </w:div>
        <w:div w:id="654841813">
          <w:marLeft w:val="0"/>
          <w:marRight w:val="0"/>
          <w:marTop w:val="0"/>
          <w:marBottom w:val="0"/>
          <w:divBdr>
            <w:top w:val="none" w:sz="0" w:space="0" w:color="auto"/>
            <w:left w:val="none" w:sz="0" w:space="0" w:color="auto"/>
            <w:bottom w:val="none" w:sz="0" w:space="0" w:color="auto"/>
            <w:right w:val="none" w:sz="0" w:space="0" w:color="auto"/>
          </w:divBdr>
          <w:divsChild>
            <w:div w:id="661084911">
              <w:marLeft w:val="0"/>
              <w:marRight w:val="0"/>
              <w:marTop w:val="0"/>
              <w:marBottom w:val="0"/>
              <w:divBdr>
                <w:top w:val="none" w:sz="0" w:space="0" w:color="auto"/>
                <w:left w:val="none" w:sz="0" w:space="0" w:color="auto"/>
                <w:bottom w:val="none" w:sz="0" w:space="0" w:color="auto"/>
                <w:right w:val="none" w:sz="0" w:space="0" w:color="auto"/>
              </w:divBdr>
            </w:div>
          </w:divsChild>
        </w:div>
        <w:div w:id="681590494">
          <w:marLeft w:val="0"/>
          <w:marRight w:val="0"/>
          <w:marTop w:val="0"/>
          <w:marBottom w:val="0"/>
          <w:divBdr>
            <w:top w:val="none" w:sz="0" w:space="0" w:color="auto"/>
            <w:left w:val="none" w:sz="0" w:space="0" w:color="auto"/>
            <w:bottom w:val="none" w:sz="0" w:space="0" w:color="auto"/>
            <w:right w:val="none" w:sz="0" w:space="0" w:color="auto"/>
          </w:divBdr>
          <w:divsChild>
            <w:div w:id="74981583">
              <w:marLeft w:val="0"/>
              <w:marRight w:val="0"/>
              <w:marTop w:val="0"/>
              <w:marBottom w:val="0"/>
              <w:divBdr>
                <w:top w:val="none" w:sz="0" w:space="0" w:color="auto"/>
                <w:left w:val="none" w:sz="0" w:space="0" w:color="auto"/>
                <w:bottom w:val="none" w:sz="0" w:space="0" w:color="auto"/>
                <w:right w:val="none" w:sz="0" w:space="0" w:color="auto"/>
              </w:divBdr>
            </w:div>
          </w:divsChild>
        </w:div>
        <w:div w:id="796681109">
          <w:marLeft w:val="0"/>
          <w:marRight w:val="0"/>
          <w:marTop w:val="0"/>
          <w:marBottom w:val="0"/>
          <w:divBdr>
            <w:top w:val="none" w:sz="0" w:space="0" w:color="auto"/>
            <w:left w:val="none" w:sz="0" w:space="0" w:color="auto"/>
            <w:bottom w:val="none" w:sz="0" w:space="0" w:color="auto"/>
            <w:right w:val="none" w:sz="0" w:space="0" w:color="auto"/>
          </w:divBdr>
          <w:divsChild>
            <w:div w:id="1894392205">
              <w:marLeft w:val="0"/>
              <w:marRight w:val="0"/>
              <w:marTop w:val="0"/>
              <w:marBottom w:val="0"/>
              <w:divBdr>
                <w:top w:val="none" w:sz="0" w:space="0" w:color="auto"/>
                <w:left w:val="none" w:sz="0" w:space="0" w:color="auto"/>
                <w:bottom w:val="none" w:sz="0" w:space="0" w:color="auto"/>
                <w:right w:val="none" w:sz="0" w:space="0" w:color="auto"/>
              </w:divBdr>
            </w:div>
          </w:divsChild>
        </w:div>
        <w:div w:id="855265298">
          <w:marLeft w:val="0"/>
          <w:marRight w:val="0"/>
          <w:marTop w:val="0"/>
          <w:marBottom w:val="0"/>
          <w:divBdr>
            <w:top w:val="none" w:sz="0" w:space="0" w:color="auto"/>
            <w:left w:val="none" w:sz="0" w:space="0" w:color="auto"/>
            <w:bottom w:val="none" w:sz="0" w:space="0" w:color="auto"/>
            <w:right w:val="none" w:sz="0" w:space="0" w:color="auto"/>
          </w:divBdr>
          <w:divsChild>
            <w:div w:id="1960454328">
              <w:marLeft w:val="0"/>
              <w:marRight w:val="0"/>
              <w:marTop w:val="0"/>
              <w:marBottom w:val="0"/>
              <w:divBdr>
                <w:top w:val="none" w:sz="0" w:space="0" w:color="auto"/>
                <w:left w:val="none" w:sz="0" w:space="0" w:color="auto"/>
                <w:bottom w:val="none" w:sz="0" w:space="0" w:color="auto"/>
                <w:right w:val="none" w:sz="0" w:space="0" w:color="auto"/>
              </w:divBdr>
            </w:div>
          </w:divsChild>
        </w:div>
        <w:div w:id="884172770">
          <w:marLeft w:val="0"/>
          <w:marRight w:val="0"/>
          <w:marTop w:val="0"/>
          <w:marBottom w:val="0"/>
          <w:divBdr>
            <w:top w:val="none" w:sz="0" w:space="0" w:color="auto"/>
            <w:left w:val="none" w:sz="0" w:space="0" w:color="auto"/>
            <w:bottom w:val="none" w:sz="0" w:space="0" w:color="auto"/>
            <w:right w:val="none" w:sz="0" w:space="0" w:color="auto"/>
          </w:divBdr>
          <w:divsChild>
            <w:div w:id="1408763429">
              <w:marLeft w:val="0"/>
              <w:marRight w:val="0"/>
              <w:marTop w:val="0"/>
              <w:marBottom w:val="0"/>
              <w:divBdr>
                <w:top w:val="none" w:sz="0" w:space="0" w:color="auto"/>
                <w:left w:val="none" w:sz="0" w:space="0" w:color="auto"/>
                <w:bottom w:val="none" w:sz="0" w:space="0" w:color="auto"/>
                <w:right w:val="none" w:sz="0" w:space="0" w:color="auto"/>
              </w:divBdr>
            </w:div>
          </w:divsChild>
        </w:div>
        <w:div w:id="1023825489">
          <w:marLeft w:val="0"/>
          <w:marRight w:val="0"/>
          <w:marTop w:val="0"/>
          <w:marBottom w:val="0"/>
          <w:divBdr>
            <w:top w:val="none" w:sz="0" w:space="0" w:color="auto"/>
            <w:left w:val="none" w:sz="0" w:space="0" w:color="auto"/>
            <w:bottom w:val="none" w:sz="0" w:space="0" w:color="auto"/>
            <w:right w:val="none" w:sz="0" w:space="0" w:color="auto"/>
          </w:divBdr>
          <w:divsChild>
            <w:div w:id="370541336">
              <w:marLeft w:val="0"/>
              <w:marRight w:val="0"/>
              <w:marTop w:val="0"/>
              <w:marBottom w:val="0"/>
              <w:divBdr>
                <w:top w:val="none" w:sz="0" w:space="0" w:color="auto"/>
                <w:left w:val="none" w:sz="0" w:space="0" w:color="auto"/>
                <w:bottom w:val="none" w:sz="0" w:space="0" w:color="auto"/>
                <w:right w:val="none" w:sz="0" w:space="0" w:color="auto"/>
              </w:divBdr>
            </w:div>
          </w:divsChild>
        </w:div>
        <w:div w:id="1153789316">
          <w:marLeft w:val="0"/>
          <w:marRight w:val="0"/>
          <w:marTop w:val="0"/>
          <w:marBottom w:val="0"/>
          <w:divBdr>
            <w:top w:val="none" w:sz="0" w:space="0" w:color="auto"/>
            <w:left w:val="none" w:sz="0" w:space="0" w:color="auto"/>
            <w:bottom w:val="none" w:sz="0" w:space="0" w:color="auto"/>
            <w:right w:val="none" w:sz="0" w:space="0" w:color="auto"/>
          </w:divBdr>
          <w:divsChild>
            <w:div w:id="250938096">
              <w:marLeft w:val="0"/>
              <w:marRight w:val="0"/>
              <w:marTop w:val="0"/>
              <w:marBottom w:val="0"/>
              <w:divBdr>
                <w:top w:val="none" w:sz="0" w:space="0" w:color="auto"/>
                <w:left w:val="none" w:sz="0" w:space="0" w:color="auto"/>
                <w:bottom w:val="none" w:sz="0" w:space="0" w:color="auto"/>
                <w:right w:val="none" w:sz="0" w:space="0" w:color="auto"/>
              </w:divBdr>
            </w:div>
          </w:divsChild>
        </w:div>
        <w:div w:id="1170371122">
          <w:marLeft w:val="0"/>
          <w:marRight w:val="0"/>
          <w:marTop w:val="0"/>
          <w:marBottom w:val="0"/>
          <w:divBdr>
            <w:top w:val="none" w:sz="0" w:space="0" w:color="auto"/>
            <w:left w:val="none" w:sz="0" w:space="0" w:color="auto"/>
            <w:bottom w:val="none" w:sz="0" w:space="0" w:color="auto"/>
            <w:right w:val="none" w:sz="0" w:space="0" w:color="auto"/>
          </w:divBdr>
          <w:divsChild>
            <w:div w:id="1872300331">
              <w:marLeft w:val="0"/>
              <w:marRight w:val="0"/>
              <w:marTop w:val="0"/>
              <w:marBottom w:val="0"/>
              <w:divBdr>
                <w:top w:val="none" w:sz="0" w:space="0" w:color="auto"/>
                <w:left w:val="none" w:sz="0" w:space="0" w:color="auto"/>
                <w:bottom w:val="none" w:sz="0" w:space="0" w:color="auto"/>
                <w:right w:val="none" w:sz="0" w:space="0" w:color="auto"/>
              </w:divBdr>
            </w:div>
          </w:divsChild>
        </w:div>
        <w:div w:id="1215433669">
          <w:marLeft w:val="0"/>
          <w:marRight w:val="0"/>
          <w:marTop w:val="0"/>
          <w:marBottom w:val="0"/>
          <w:divBdr>
            <w:top w:val="none" w:sz="0" w:space="0" w:color="auto"/>
            <w:left w:val="none" w:sz="0" w:space="0" w:color="auto"/>
            <w:bottom w:val="none" w:sz="0" w:space="0" w:color="auto"/>
            <w:right w:val="none" w:sz="0" w:space="0" w:color="auto"/>
          </w:divBdr>
          <w:divsChild>
            <w:div w:id="423303922">
              <w:marLeft w:val="0"/>
              <w:marRight w:val="0"/>
              <w:marTop w:val="0"/>
              <w:marBottom w:val="0"/>
              <w:divBdr>
                <w:top w:val="none" w:sz="0" w:space="0" w:color="auto"/>
                <w:left w:val="none" w:sz="0" w:space="0" w:color="auto"/>
                <w:bottom w:val="none" w:sz="0" w:space="0" w:color="auto"/>
                <w:right w:val="none" w:sz="0" w:space="0" w:color="auto"/>
              </w:divBdr>
            </w:div>
          </w:divsChild>
        </w:div>
        <w:div w:id="1228150568">
          <w:marLeft w:val="0"/>
          <w:marRight w:val="0"/>
          <w:marTop w:val="0"/>
          <w:marBottom w:val="0"/>
          <w:divBdr>
            <w:top w:val="none" w:sz="0" w:space="0" w:color="auto"/>
            <w:left w:val="none" w:sz="0" w:space="0" w:color="auto"/>
            <w:bottom w:val="none" w:sz="0" w:space="0" w:color="auto"/>
            <w:right w:val="none" w:sz="0" w:space="0" w:color="auto"/>
          </w:divBdr>
          <w:divsChild>
            <w:div w:id="257249191">
              <w:marLeft w:val="0"/>
              <w:marRight w:val="0"/>
              <w:marTop w:val="0"/>
              <w:marBottom w:val="0"/>
              <w:divBdr>
                <w:top w:val="none" w:sz="0" w:space="0" w:color="auto"/>
                <w:left w:val="none" w:sz="0" w:space="0" w:color="auto"/>
                <w:bottom w:val="none" w:sz="0" w:space="0" w:color="auto"/>
                <w:right w:val="none" w:sz="0" w:space="0" w:color="auto"/>
              </w:divBdr>
            </w:div>
          </w:divsChild>
        </w:div>
        <w:div w:id="1276403115">
          <w:marLeft w:val="0"/>
          <w:marRight w:val="0"/>
          <w:marTop w:val="0"/>
          <w:marBottom w:val="0"/>
          <w:divBdr>
            <w:top w:val="none" w:sz="0" w:space="0" w:color="auto"/>
            <w:left w:val="none" w:sz="0" w:space="0" w:color="auto"/>
            <w:bottom w:val="none" w:sz="0" w:space="0" w:color="auto"/>
            <w:right w:val="none" w:sz="0" w:space="0" w:color="auto"/>
          </w:divBdr>
          <w:divsChild>
            <w:div w:id="686255157">
              <w:marLeft w:val="0"/>
              <w:marRight w:val="0"/>
              <w:marTop w:val="0"/>
              <w:marBottom w:val="0"/>
              <w:divBdr>
                <w:top w:val="none" w:sz="0" w:space="0" w:color="auto"/>
                <w:left w:val="none" w:sz="0" w:space="0" w:color="auto"/>
                <w:bottom w:val="none" w:sz="0" w:space="0" w:color="auto"/>
                <w:right w:val="none" w:sz="0" w:space="0" w:color="auto"/>
              </w:divBdr>
            </w:div>
          </w:divsChild>
        </w:div>
        <w:div w:id="1336804306">
          <w:marLeft w:val="0"/>
          <w:marRight w:val="0"/>
          <w:marTop w:val="0"/>
          <w:marBottom w:val="0"/>
          <w:divBdr>
            <w:top w:val="none" w:sz="0" w:space="0" w:color="auto"/>
            <w:left w:val="none" w:sz="0" w:space="0" w:color="auto"/>
            <w:bottom w:val="none" w:sz="0" w:space="0" w:color="auto"/>
            <w:right w:val="none" w:sz="0" w:space="0" w:color="auto"/>
          </w:divBdr>
          <w:divsChild>
            <w:div w:id="816990906">
              <w:marLeft w:val="0"/>
              <w:marRight w:val="0"/>
              <w:marTop w:val="0"/>
              <w:marBottom w:val="0"/>
              <w:divBdr>
                <w:top w:val="none" w:sz="0" w:space="0" w:color="auto"/>
                <w:left w:val="none" w:sz="0" w:space="0" w:color="auto"/>
                <w:bottom w:val="none" w:sz="0" w:space="0" w:color="auto"/>
                <w:right w:val="none" w:sz="0" w:space="0" w:color="auto"/>
              </w:divBdr>
            </w:div>
          </w:divsChild>
        </w:div>
        <w:div w:id="1393193980">
          <w:marLeft w:val="0"/>
          <w:marRight w:val="0"/>
          <w:marTop w:val="0"/>
          <w:marBottom w:val="0"/>
          <w:divBdr>
            <w:top w:val="none" w:sz="0" w:space="0" w:color="auto"/>
            <w:left w:val="none" w:sz="0" w:space="0" w:color="auto"/>
            <w:bottom w:val="none" w:sz="0" w:space="0" w:color="auto"/>
            <w:right w:val="none" w:sz="0" w:space="0" w:color="auto"/>
          </w:divBdr>
          <w:divsChild>
            <w:div w:id="371731344">
              <w:marLeft w:val="0"/>
              <w:marRight w:val="0"/>
              <w:marTop w:val="0"/>
              <w:marBottom w:val="0"/>
              <w:divBdr>
                <w:top w:val="none" w:sz="0" w:space="0" w:color="auto"/>
                <w:left w:val="none" w:sz="0" w:space="0" w:color="auto"/>
                <w:bottom w:val="none" w:sz="0" w:space="0" w:color="auto"/>
                <w:right w:val="none" w:sz="0" w:space="0" w:color="auto"/>
              </w:divBdr>
            </w:div>
          </w:divsChild>
        </w:div>
        <w:div w:id="1430153143">
          <w:marLeft w:val="0"/>
          <w:marRight w:val="0"/>
          <w:marTop w:val="0"/>
          <w:marBottom w:val="0"/>
          <w:divBdr>
            <w:top w:val="none" w:sz="0" w:space="0" w:color="auto"/>
            <w:left w:val="none" w:sz="0" w:space="0" w:color="auto"/>
            <w:bottom w:val="none" w:sz="0" w:space="0" w:color="auto"/>
            <w:right w:val="none" w:sz="0" w:space="0" w:color="auto"/>
          </w:divBdr>
          <w:divsChild>
            <w:div w:id="1734892756">
              <w:marLeft w:val="0"/>
              <w:marRight w:val="0"/>
              <w:marTop w:val="0"/>
              <w:marBottom w:val="0"/>
              <w:divBdr>
                <w:top w:val="none" w:sz="0" w:space="0" w:color="auto"/>
                <w:left w:val="none" w:sz="0" w:space="0" w:color="auto"/>
                <w:bottom w:val="none" w:sz="0" w:space="0" w:color="auto"/>
                <w:right w:val="none" w:sz="0" w:space="0" w:color="auto"/>
              </w:divBdr>
            </w:div>
          </w:divsChild>
        </w:div>
        <w:div w:id="1475833641">
          <w:marLeft w:val="0"/>
          <w:marRight w:val="0"/>
          <w:marTop w:val="0"/>
          <w:marBottom w:val="0"/>
          <w:divBdr>
            <w:top w:val="none" w:sz="0" w:space="0" w:color="auto"/>
            <w:left w:val="none" w:sz="0" w:space="0" w:color="auto"/>
            <w:bottom w:val="none" w:sz="0" w:space="0" w:color="auto"/>
            <w:right w:val="none" w:sz="0" w:space="0" w:color="auto"/>
          </w:divBdr>
          <w:divsChild>
            <w:div w:id="452989225">
              <w:marLeft w:val="0"/>
              <w:marRight w:val="0"/>
              <w:marTop w:val="0"/>
              <w:marBottom w:val="0"/>
              <w:divBdr>
                <w:top w:val="none" w:sz="0" w:space="0" w:color="auto"/>
                <w:left w:val="none" w:sz="0" w:space="0" w:color="auto"/>
                <w:bottom w:val="none" w:sz="0" w:space="0" w:color="auto"/>
                <w:right w:val="none" w:sz="0" w:space="0" w:color="auto"/>
              </w:divBdr>
            </w:div>
          </w:divsChild>
        </w:div>
        <w:div w:id="1530408257">
          <w:marLeft w:val="0"/>
          <w:marRight w:val="0"/>
          <w:marTop w:val="0"/>
          <w:marBottom w:val="0"/>
          <w:divBdr>
            <w:top w:val="none" w:sz="0" w:space="0" w:color="auto"/>
            <w:left w:val="none" w:sz="0" w:space="0" w:color="auto"/>
            <w:bottom w:val="none" w:sz="0" w:space="0" w:color="auto"/>
            <w:right w:val="none" w:sz="0" w:space="0" w:color="auto"/>
          </w:divBdr>
          <w:divsChild>
            <w:div w:id="1733038884">
              <w:marLeft w:val="0"/>
              <w:marRight w:val="0"/>
              <w:marTop w:val="0"/>
              <w:marBottom w:val="0"/>
              <w:divBdr>
                <w:top w:val="none" w:sz="0" w:space="0" w:color="auto"/>
                <w:left w:val="none" w:sz="0" w:space="0" w:color="auto"/>
                <w:bottom w:val="none" w:sz="0" w:space="0" w:color="auto"/>
                <w:right w:val="none" w:sz="0" w:space="0" w:color="auto"/>
              </w:divBdr>
            </w:div>
          </w:divsChild>
        </w:div>
        <w:div w:id="1534267173">
          <w:marLeft w:val="0"/>
          <w:marRight w:val="0"/>
          <w:marTop w:val="0"/>
          <w:marBottom w:val="0"/>
          <w:divBdr>
            <w:top w:val="none" w:sz="0" w:space="0" w:color="auto"/>
            <w:left w:val="none" w:sz="0" w:space="0" w:color="auto"/>
            <w:bottom w:val="none" w:sz="0" w:space="0" w:color="auto"/>
            <w:right w:val="none" w:sz="0" w:space="0" w:color="auto"/>
          </w:divBdr>
          <w:divsChild>
            <w:div w:id="919212055">
              <w:marLeft w:val="0"/>
              <w:marRight w:val="0"/>
              <w:marTop w:val="0"/>
              <w:marBottom w:val="0"/>
              <w:divBdr>
                <w:top w:val="none" w:sz="0" w:space="0" w:color="auto"/>
                <w:left w:val="none" w:sz="0" w:space="0" w:color="auto"/>
                <w:bottom w:val="none" w:sz="0" w:space="0" w:color="auto"/>
                <w:right w:val="none" w:sz="0" w:space="0" w:color="auto"/>
              </w:divBdr>
            </w:div>
          </w:divsChild>
        </w:div>
        <w:div w:id="1544292743">
          <w:marLeft w:val="0"/>
          <w:marRight w:val="0"/>
          <w:marTop w:val="0"/>
          <w:marBottom w:val="0"/>
          <w:divBdr>
            <w:top w:val="none" w:sz="0" w:space="0" w:color="auto"/>
            <w:left w:val="none" w:sz="0" w:space="0" w:color="auto"/>
            <w:bottom w:val="none" w:sz="0" w:space="0" w:color="auto"/>
            <w:right w:val="none" w:sz="0" w:space="0" w:color="auto"/>
          </w:divBdr>
          <w:divsChild>
            <w:div w:id="1906379342">
              <w:marLeft w:val="0"/>
              <w:marRight w:val="0"/>
              <w:marTop w:val="0"/>
              <w:marBottom w:val="0"/>
              <w:divBdr>
                <w:top w:val="none" w:sz="0" w:space="0" w:color="auto"/>
                <w:left w:val="none" w:sz="0" w:space="0" w:color="auto"/>
                <w:bottom w:val="none" w:sz="0" w:space="0" w:color="auto"/>
                <w:right w:val="none" w:sz="0" w:space="0" w:color="auto"/>
              </w:divBdr>
            </w:div>
          </w:divsChild>
        </w:div>
        <w:div w:id="1710960096">
          <w:marLeft w:val="0"/>
          <w:marRight w:val="0"/>
          <w:marTop w:val="0"/>
          <w:marBottom w:val="0"/>
          <w:divBdr>
            <w:top w:val="none" w:sz="0" w:space="0" w:color="auto"/>
            <w:left w:val="none" w:sz="0" w:space="0" w:color="auto"/>
            <w:bottom w:val="none" w:sz="0" w:space="0" w:color="auto"/>
            <w:right w:val="none" w:sz="0" w:space="0" w:color="auto"/>
          </w:divBdr>
          <w:divsChild>
            <w:div w:id="763303043">
              <w:marLeft w:val="0"/>
              <w:marRight w:val="0"/>
              <w:marTop w:val="0"/>
              <w:marBottom w:val="0"/>
              <w:divBdr>
                <w:top w:val="none" w:sz="0" w:space="0" w:color="auto"/>
                <w:left w:val="none" w:sz="0" w:space="0" w:color="auto"/>
                <w:bottom w:val="none" w:sz="0" w:space="0" w:color="auto"/>
                <w:right w:val="none" w:sz="0" w:space="0" w:color="auto"/>
              </w:divBdr>
            </w:div>
          </w:divsChild>
        </w:div>
        <w:div w:id="1746025978">
          <w:marLeft w:val="0"/>
          <w:marRight w:val="0"/>
          <w:marTop w:val="0"/>
          <w:marBottom w:val="0"/>
          <w:divBdr>
            <w:top w:val="none" w:sz="0" w:space="0" w:color="auto"/>
            <w:left w:val="none" w:sz="0" w:space="0" w:color="auto"/>
            <w:bottom w:val="none" w:sz="0" w:space="0" w:color="auto"/>
            <w:right w:val="none" w:sz="0" w:space="0" w:color="auto"/>
          </w:divBdr>
          <w:divsChild>
            <w:div w:id="2108847699">
              <w:marLeft w:val="0"/>
              <w:marRight w:val="0"/>
              <w:marTop w:val="0"/>
              <w:marBottom w:val="0"/>
              <w:divBdr>
                <w:top w:val="none" w:sz="0" w:space="0" w:color="auto"/>
                <w:left w:val="none" w:sz="0" w:space="0" w:color="auto"/>
                <w:bottom w:val="none" w:sz="0" w:space="0" w:color="auto"/>
                <w:right w:val="none" w:sz="0" w:space="0" w:color="auto"/>
              </w:divBdr>
            </w:div>
          </w:divsChild>
        </w:div>
        <w:div w:id="1780905051">
          <w:marLeft w:val="0"/>
          <w:marRight w:val="0"/>
          <w:marTop w:val="0"/>
          <w:marBottom w:val="0"/>
          <w:divBdr>
            <w:top w:val="none" w:sz="0" w:space="0" w:color="auto"/>
            <w:left w:val="none" w:sz="0" w:space="0" w:color="auto"/>
            <w:bottom w:val="none" w:sz="0" w:space="0" w:color="auto"/>
            <w:right w:val="none" w:sz="0" w:space="0" w:color="auto"/>
          </w:divBdr>
          <w:divsChild>
            <w:div w:id="1263609811">
              <w:marLeft w:val="0"/>
              <w:marRight w:val="0"/>
              <w:marTop w:val="0"/>
              <w:marBottom w:val="0"/>
              <w:divBdr>
                <w:top w:val="none" w:sz="0" w:space="0" w:color="auto"/>
                <w:left w:val="none" w:sz="0" w:space="0" w:color="auto"/>
                <w:bottom w:val="none" w:sz="0" w:space="0" w:color="auto"/>
                <w:right w:val="none" w:sz="0" w:space="0" w:color="auto"/>
              </w:divBdr>
            </w:div>
          </w:divsChild>
        </w:div>
        <w:div w:id="1792433289">
          <w:marLeft w:val="0"/>
          <w:marRight w:val="0"/>
          <w:marTop w:val="0"/>
          <w:marBottom w:val="0"/>
          <w:divBdr>
            <w:top w:val="none" w:sz="0" w:space="0" w:color="auto"/>
            <w:left w:val="none" w:sz="0" w:space="0" w:color="auto"/>
            <w:bottom w:val="none" w:sz="0" w:space="0" w:color="auto"/>
            <w:right w:val="none" w:sz="0" w:space="0" w:color="auto"/>
          </w:divBdr>
          <w:divsChild>
            <w:div w:id="2045203258">
              <w:marLeft w:val="0"/>
              <w:marRight w:val="0"/>
              <w:marTop w:val="0"/>
              <w:marBottom w:val="0"/>
              <w:divBdr>
                <w:top w:val="none" w:sz="0" w:space="0" w:color="auto"/>
                <w:left w:val="none" w:sz="0" w:space="0" w:color="auto"/>
                <w:bottom w:val="none" w:sz="0" w:space="0" w:color="auto"/>
                <w:right w:val="none" w:sz="0" w:space="0" w:color="auto"/>
              </w:divBdr>
            </w:div>
          </w:divsChild>
        </w:div>
        <w:div w:id="1805659237">
          <w:marLeft w:val="0"/>
          <w:marRight w:val="0"/>
          <w:marTop w:val="0"/>
          <w:marBottom w:val="0"/>
          <w:divBdr>
            <w:top w:val="none" w:sz="0" w:space="0" w:color="auto"/>
            <w:left w:val="none" w:sz="0" w:space="0" w:color="auto"/>
            <w:bottom w:val="none" w:sz="0" w:space="0" w:color="auto"/>
            <w:right w:val="none" w:sz="0" w:space="0" w:color="auto"/>
          </w:divBdr>
          <w:divsChild>
            <w:div w:id="1604797381">
              <w:marLeft w:val="0"/>
              <w:marRight w:val="0"/>
              <w:marTop w:val="0"/>
              <w:marBottom w:val="0"/>
              <w:divBdr>
                <w:top w:val="none" w:sz="0" w:space="0" w:color="auto"/>
                <w:left w:val="none" w:sz="0" w:space="0" w:color="auto"/>
                <w:bottom w:val="none" w:sz="0" w:space="0" w:color="auto"/>
                <w:right w:val="none" w:sz="0" w:space="0" w:color="auto"/>
              </w:divBdr>
            </w:div>
          </w:divsChild>
        </w:div>
        <w:div w:id="1810828854">
          <w:marLeft w:val="0"/>
          <w:marRight w:val="0"/>
          <w:marTop w:val="0"/>
          <w:marBottom w:val="0"/>
          <w:divBdr>
            <w:top w:val="none" w:sz="0" w:space="0" w:color="auto"/>
            <w:left w:val="none" w:sz="0" w:space="0" w:color="auto"/>
            <w:bottom w:val="none" w:sz="0" w:space="0" w:color="auto"/>
            <w:right w:val="none" w:sz="0" w:space="0" w:color="auto"/>
          </w:divBdr>
          <w:divsChild>
            <w:div w:id="1335957892">
              <w:marLeft w:val="0"/>
              <w:marRight w:val="0"/>
              <w:marTop w:val="0"/>
              <w:marBottom w:val="0"/>
              <w:divBdr>
                <w:top w:val="none" w:sz="0" w:space="0" w:color="auto"/>
                <w:left w:val="none" w:sz="0" w:space="0" w:color="auto"/>
                <w:bottom w:val="none" w:sz="0" w:space="0" w:color="auto"/>
                <w:right w:val="none" w:sz="0" w:space="0" w:color="auto"/>
              </w:divBdr>
            </w:div>
          </w:divsChild>
        </w:div>
        <w:div w:id="1950577716">
          <w:marLeft w:val="0"/>
          <w:marRight w:val="0"/>
          <w:marTop w:val="0"/>
          <w:marBottom w:val="0"/>
          <w:divBdr>
            <w:top w:val="none" w:sz="0" w:space="0" w:color="auto"/>
            <w:left w:val="none" w:sz="0" w:space="0" w:color="auto"/>
            <w:bottom w:val="none" w:sz="0" w:space="0" w:color="auto"/>
            <w:right w:val="none" w:sz="0" w:space="0" w:color="auto"/>
          </w:divBdr>
          <w:divsChild>
            <w:div w:id="1343972649">
              <w:marLeft w:val="0"/>
              <w:marRight w:val="0"/>
              <w:marTop w:val="0"/>
              <w:marBottom w:val="0"/>
              <w:divBdr>
                <w:top w:val="none" w:sz="0" w:space="0" w:color="auto"/>
                <w:left w:val="none" w:sz="0" w:space="0" w:color="auto"/>
                <w:bottom w:val="none" w:sz="0" w:space="0" w:color="auto"/>
                <w:right w:val="none" w:sz="0" w:space="0" w:color="auto"/>
              </w:divBdr>
            </w:div>
          </w:divsChild>
        </w:div>
        <w:div w:id="1968121036">
          <w:marLeft w:val="0"/>
          <w:marRight w:val="0"/>
          <w:marTop w:val="0"/>
          <w:marBottom w:val="0"/>
          <w:divBdr>
            <w:top w:val="none" w:sz="0" w:space="0" w:color="auto"/>
            <w:left w:val="none" w:sz="0" w:space="0" w:color="auto"/>
            <w:bottom w:val="none" w:sz="0" w:space="0" w:color="auto"/>
            <w:right w:val="none" w:sz="0" w:space="0" w:color="auto"/>
          </w:divBdr>
          <w:divsChild>
            <w:div w:id="2097433218">
              <w:marLeft w:val="0"/>
              <w:marRight w:val="0"/>
              <w:marTop w:val="0"/>
              <w:marBottom w:val="0"/>
              <w:divBdr>
                <w:top w:val="none" w:sz="0" w:space="0" w:color="auto"/>
                <w:left w:val="none" w:sz="0" w:space="0" w:color="auto"/>
                <w:bottom w:val="none" w:sz="0" w:space="0" w:color="auto"/>
                <w:right w:val="none" w:sz="0" w:space="0" w:color="auto"/>
              </w:divBdr>
            </w:div>
          </w:divsChild>
        </w:div>
        <w:div w:id="1985697079">
          <w:marLeft w:val="0"/>
          <w:marRight w:val="0"/>
          <w:marTop w:val="0"/>
          <w:marBottom w:val="0"/>
          <w:divBdr>
            <w:top w:val="none" w:sz="0" w:space="0" w:color="auto"/>
            <w:left w:val="none" w:sz="0" w:space="0" w:color="auto"/>
            <w:bottom w:val="none" w:sz="0" w:space="0" w:color="auto"/>
            <w:right w:val="none" w:sz="0" w:space="0" w:color="auto"/>
          </w:divBdr>
          <w:divsChild>
            <w:div w:id="515923330">
              <w:marLeft w:val="0"/>
              <w:marRight w:val="0"/>
              <w:marTop w:val="0"/>
              <w:marBottom w:val="0"/>
              <w:divBdr>
                <w:top w:val="none" w:sz="0" w:space="0" w:color="auto"/>
                <w:left w:val="none" w:sz="0" w:space="0" w:color="auto"/>
                <w:bottom w:val="none" w:sz="0" w:space="0" w:color="auto"/>
                <w:right w:val="none" w:sz="0" w:space="0" w:color="auto"/>
              </w:divBdr>
            </w:div>
          </w:divsChild>
        </w:div>
        <w:div w:id="1989246252">
          <w:marLeft w:val="0"/>
          <w:marRight w:val="0"/>
          <w:marTop w:val="0"/>
          <w:marBottom w:val="0"/>
          <w:divBdr>
            <w:top w:val="none" w:sz="0" w:space="0" w:color="auto"/>
            <w:left w:val="none" w:sz="0" w:space="0" w:color="auto"/>
            <w:bottom w:val="none" w:sz="0" w:space="0" w:color="auto"/>
            <w:right w:val="none" w:sz="0" w:space="0" w:color="auto"/>
          </w:divBdr>
          <w:divsChild>
            <w:div w:id="740716371">
              <w:marLeft w:val="0"/>
              <w:marRight w:val="0"/>
              <w:marTop w:val="0"/>
              <w:marBottom w:val="0"/>
              <w:divBdr>
                <w:top w:val="none" w:sz="0" w:space="0" w:color="auto"/>
                <w:left w:val="none" w:sz="0" w:space="0" w:color="auto"/>
                <w:bottom w:val="none" w:sz="0" w:space="0" w:color="auto"/>
                <w:right w:val="none" w:sz="0" w:space="0" w:color="auto"/>
              </w:divBdr>
            </w:div>
          </w:divsChild>
        </w:div>
        <w:div w:id="2011247949">
          <w:marLeft w:val="0"/>
          <w:marRight w:val="0"/>
          <w:marTop w:val="0"/>
          <w:marBottom w:val="0"/>
          <w:divBdr>
            <w:top w:val="none" w:sz="0" w:space="0" w:color="auto"/>
            <w:left w:val="none" w:sz="0" w:space="0" w:color="auto"/>
            <w:bottom w:val="none" w:sz="0" w:space="0" w:color="auto"/>
            <w:right w:val="none" w:sz="0" w:space="0" w:color="auto"/>
          </w:divBdr>
          <w:divsChild>
            <w:div w:id="2086027105">
              <w:marLeft w:val="0"/>
              <w:marRight w:val="0"/>
              <w:marTop w:val="0"/>
              <w:marBottom w:val="0"/>
              <w:divBdr>
                <w:top w:val="none" w:sz="0" w:space="0" w:color="auto"/>
                <w:left w:val="none" w:sz="0" w:space="0" w:color="auto"/>
                <w:bottom w:val="none" w:sz="0" w:space="0" w:color="auto"/>
                <w:right w:val="none" w:sz="0" w:space="0" w:color="auto"/>
              </w:divBdr>
            </w:div>
          </w:divsChild>
        </w:div>
        <w:div w:id="2031448075">
          <w:marLeft w:val="0"/>
          <w:marRight w:val="0"/>
          <w:marTop w:val="0"/>
          <w:marBottom w:val="0"/>
          <w:divBdr>
            <w:top w:val="none" w:sz="0" w:space="0" w:color="auto"/>
            <w:left w:val="none" w:sz="0" w:space="0" w:color="auto"/>
            <w:bottom w:val="none" w:sz="0" w:space="0" w:color="auto"/>
            <w:right w:val="none" w:sz="0" w:space="0" w:color="auto"/>
          </w:divBdr>
          <w:divsChild>
            <w:div w:id="516428941">
              <w:marLeft w:val="0"/>
              <w:marRight w:val="0"/>
              <w:marTop w:val="0"/>
              <w:marBottom w:val="0"/>
              <w:divBdr>
                <w:top w:val="none" w:sz="0" w:space="0" w:color="auto"/>
                <w:left w:val="none" w:sz="0" w:space="0" w:color="auto"/>
                <w:bottom w:val="none" w:sz="0" w:space="0" w:color="auto"/>
                <w:right w:val="none" w:sz="0" w:space="0" w:color="auto"/>
              </w:divBdr>
            </w:div>
          </w:divsChild>
        </w:div>
        <w:div w:id="2043095939">
          <w:marLeft w:val="0"/>
          <w:marRight w:val="0"/>
          <w:marTop w:val="0"/>
          <w:marBottom w:val="0"/>
          <w:divBdr>
            <w:top w:val="none" w:sz="0" w:space="0" w:color="auto"/>
            <w:left w:val="none" w:sz="0" w:space="0" w:color="auto"/>
            <w:bottom w:val="none" w:sz="0" w:space="0" w:color="auto"/>
            <w:right w:val="none" w:sz="0" w:space="0" w:color="auto"/>
          </w:divBdr>
          <w:divsChild>
            <w:div w:id="2121141375">
              <w:marLeft w:val="0"/>
              <w:marRight w:val="0"/>
              <w:marTop w:val="0"/>
              <w:marBottom w:val="0"/>
              <w:divBdr>
                <w:top w:val="none" w:sz="0" w:space="0" w:color="auto"/>
                <w:left w:val="none" w:sz="0" w:space="0" w:color="auto"/>
                <w:bottom w:val="none" w:sz="0" w:space="0" w:color="auto"/>
                <w:right w:val="none" w:sz="0" w:space="0" w:color="auto"/>
              </w:divBdr>
            </w:div>
          </w:divsChild>
        </w:div>
        <w:div w:id="2119175504">
          <w:marLeft w:val="0"/>
          <w:marRight w:val="0"/>
          <w:marTop w:val="0"/>
          <w:marBottom w:val="0"/>
          <w:divBdr>
            <w:top w:val="none" w:sz="0" w:space="0" w:color="auto"/>
            <w:left w:val="none" w:sz="0" w:space="0" w:color="auto"/>
            <w:bottom w:val="none" w:sz="0" w:space="0" w:color="auto"/>
            <w:right w:val="none" w:sz="0" w:space="0" w:color="auto"/>
          </w:divBdr>
          <w:divsChild>
            <w:div w:id="825390695">
              <w:marLeft w:val="0"/>
              <w:marRight w:val="0"/>
              <w:marTop w:val="0"/>
              <w:marBottom w:val="0"/>
              <w:divBdr>
                <w:top w:val="none" w:sz="0" w:space="0" w:color="auto"/>
                <w:left w:val="none" w:sz="0" w:space="0" w:color="auto"/>
                <w:bottom w:val="none" w:sz="0" w:space="0" w:color="auto"/>
                <w:right w:val="none" w:sz="0" w:space="0" w:color="auto"/>
              </w:divBdr>
            </w:div>
          </w:divsChild>
        </w:div>
        <w:div w:id="2137679570">
          <w:marLeft w:val="0"/>
          <w:marRight w:val="0"/>
          <w:marTop w:val="0"/>
          <w:marBottom w:val="0"/>
          <w:divBdr>
            <w:top w:val="none" w:sz="0" w:space="0" w:color="auto"/>
            <w:left w:val="none" w:sz="0" w:space="0" w:color="auto"/>
            <w:bottom w:val="none" w:sz="0" w:space="0" w:color="auto"/>
            <w:right w:val="none" w:sz="0" w:space="0" w:color="auto"/>
          </w:divBdr>
          <w:divsChild>
            <w:div w:id="14621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8404">
      <w:bodyDiv w:val="1"/>
      <w:marLeft w:val="0"/>
      <w:marRight w:val="0"/>
      <w:marTop w:val="0"/>
      <w:marBottom w:val="0"/>
      <w:divBdr>
        <w:top w:val="none" w:sz="0" w:space="0" w:color="auto"/>
        <w:left w:val="none" w:sz="0" w:space="0" w:color="auto"/>
        <w:bottom w:val="none" w:sz="0" w:space="0" w:color="auto"/>
        <w:right w:val="none" w:sz="0" w:space="0" w:color="auto"/>
      </w:divBdr>
    </w:div>
    <w:div w:id="1025516659">
      <w:bodyDiv w:val="1"/>
      <w:marLeft w:val="0"/>
      <w:marRight w:val="0"/>
      <w:marTop w:val="0"/>
      <w:marBottom w:val="0"/>
      <w:divBdr>
        <w:top w:val="none" w:sz="0" w:space="0" w:color="auto"/>
        <w:left w:val="none" w:sz="0" w:space="0" w:color="auto"/>
        <w:bottom w:val="none" w:sz="0" w:space="0" w:color="auto"/>
        <w:right w:val="none" w:sz="0" w:space="0" w:color="auto"/>
      </w:divBdr>
      <w:divsChild>
        <w:div w:id="471796686">
          <w:marLeft w:val="0"/>
          <w:marRight w:val="0"/>
          <w:marTop w:val="0"/>
          <w:marBottom w:val="0"/>
          <w:divBdr>
            <w:top w:val="none" w:sz="0" w:space="0" w:color="auto"/>
            <w:left w:val="none" w:sz="0" w:space="0" w:color="auto"/>
            <w:bottom w:val="none" w:sz="0" w:space="0" w:color="auto"/>
            <w:right w:val="none" w:sz="0" w:space="0" w:color="auto"/>
          </w:divBdr>
          <w:divsChild>
            <w:div w:id="772672880">
              <w:marLeft w:val="0"/>
              <w:marRight w:val="0"/>
              <w:marTop w:val="0"/>
              <w:marBottom w:val="0"/>
              <w:divBdr>
                <w:top w:val="none" w:sz="0" w:space="0" w:color="auto"/>
                <w:left w:val="none" w:sz="0" w:space="0" w:color="auto"/>
                <w:bottom w:val="none" w:sz="0" w:space="0" w:color="auto"/>
                <w:right w:val="none" w:sz="0" w:space="0" w:color="auto"/>
              </w:divBdr>
            </w:div>
          </w:divsChild>
        </w:div>
        <w:div w:id="665860088">
          <w:marLeft w:val="0"/>
          <w:marRight w:val="0"/>
          <w:marTop w:val="0"/>
          <w:marBottom w:val="0"/>
          <w:divBdr>
            <w:top w:val="none" w:sz="0" w:space="0" w:color="auto"/>
            <w:left w:val="none" w:sz="0" w:space="0" w:color="auto"/>
            <w:bottom w:val="none" w:sz="0" w:space="0" w:color="auto"/>
            <w:right w:val="none" w:sz="0" w:space="0" w:color="auto"/>
          </w:divBdr>
          <w:divsChild>
            <w:div w:id="1107963705">
              <w:marLeft w:val="0"/>
              <w:marRight w:val="0"/>
              <w:marTop w:val="0"/>
              <w:marBottom w:val="0"/>
              <w:divBdr>
                <w:top w:val="none" w:sz="0" w:space="0" w:color="auto"/>
                <w:left w:val="none" w:sz="0" w:space="0" w:color="auto"/>
                <w:bottom w:val="none" w:sz="0" w:space="0" w:color="auto"/>
                <w:right w:val="none" w:sz="0" w:space="0" w:color="auto"/>
              </w:divBdr>
            </w:div>
          </w:divsChild>
        </w:div>
        <w:div w:id="675809182">
          <w:marLeft w:val="0"/>
          <w:marRight w:val="0"/>
          <w:marTop w:val="0"/>
          <w:marBottom w:val="0"/>
          <w:divBdr>
            <w:top w:val="none" w:sz="0" w:space="0" w:color="auto"/>
            <w:left w:val="none" w:sz="0" w:space="0" w:color="auto"/>
            <w:bottom w:val="none" w:sz="0" w:space="0" w:color="auto"/>
            <w:right w:val="none" w:sz="0" w:space="0" w:color="auto"/>
          </w:divBdr>
          <w:divsChild>
            <w:div w:id="1657297981">
              <w:marLeft w:val="0"/>
              <w:marRight w:val="0"/>
              <w:marTop w:val="0"/>
              <w:marBottom w:val="0"/>
              <w:divBdr>
                <w:top w:val="none" w:sz="0" w:space="0" w:color="auto"/>
                <w:left w:val="none" w:sz="0" w:space="0" w:color="auto"/>
                <w:bottom w:val="none" w:sz="0" w:space="0" w:color="auto"/>
                <w:right w:val="none" w:sz="0" w:space="0" w:color="auto"/>
              </w:divBdr>
            </w:div>
          </w:divsChild>
        </w:div>
        <w:div w:id="961183301">
          <w:marLeft w:val="0"/>
          <w:marRight w:val="0"/>
          <w:marTop w:val="0"/>
          <w:marBottom w:val="0"/>
          <w:divBdr>
            <w:top w:val="none" w:sz="0" w:space="0" w:color="auto"/>
            <w:left w:val="none" w:sz="0" w:space="0" w:color="auto"/>
            <w:bottom w:val="none" w:sz="0" w:space="0" w:color="auto"/>
            <w:right w:val="none" w:sz="0" w:space="0" w:color="auto"/>
          </w:divBdr>
          <w:divsChild>
            <w:div w:id="1724521619">
              <w:marLeft w:val="0"/>
              <w:marRight w:val="0"/>
              <w:marTop w:val="0"/>
              <w:marBottom w:val="0"/>
              <w:divBdr>
                <w:top w:val="none" w:sz="0" w:space="0" w:color="auto"/>
                <w:left w:val="none" w:sz="0" w:space="0" w:color="auto"/>
                <w:bottom w:val="none" w:sz="0" w:space="0" w:color="auto"/>
                <w:right w:val="none" w:sz="0" w:space="0" w:color="auto"/>
              </w:divBdr>
            </w:div>
          </w:divsChild>
        </w:div>
        <w:div w:id="1460799745">
          <w:marLeft w:val="0"/>
          <w:marRight w:val="0"/>
          <w:marTop w:val="0"/>
          <w:marBottom w:val="0"/>
          <w:divBdr>
            <w:top w:val="none" w:sz="0" w:space="0" w:color="auto"/>
            <w:left w:val="none" w:sz="0" w:space="0" w:color="auto"/>
            <w:bottom w:val="none" w:sz="0" w:space="0" w:color="auto"/>
            <w:right w:val="none" w:sz="0" w:space="0" w:color="auto"/>
          </w:divBdr>
          <w:divsChild>
            <w:div w:id="17152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6872">
      <w:bodyDiv w:val="1"/>
      <w:marLeft w:val="0"/>
      <w:marRight w:val="0"/>
      <w:marTop w:val="0"/>
      <w:marBottom w:val="0"/>
      <w:divBdr>
        <w:top w:val="none" w:sz="0" w:space="0" w:color="auto"/>
        <w:left w:val="none" w:sz="0" w:space="0" w:color="auto"/>
        <w:bottom w:val="none" w:sz="0" w:space="0" w:color="auto"/>
        <w:right w:val="none" w:sz="0" w:space="0" w:color="auto"/>
      </w:divBdr>
      <w:divsChild>
        <w:div w:id="17241974">
          <w:marLeft w:val="0"/>
          <w:marRight w:val="0"/>
          <w:marTop w:val="0"/>
          <w:marBottom w:val="0"/>
          <w:divBdr>
            <w:top w:val="none" w:sz="0" w:space="0" w:color="auto"/>
            <w:left w:val="none" w:sz="0" w:space="0" w:color="auto"/>
            <w:bottom w:val="none" w:sz="0" w:space="0" w:color="auto"/>
            <w:right w:val="none" w:sz="0" w:space="0" w:color="auto"/>
          </w:divBdr>
          <w:divsChild>
            <w:div w:id="641227689">
              <w:marLeft w:val="0"/>
              <w:marRight w:val="0"/>
              <w:marTop w:val="0"/>
              <w:marBottom w:val="0"/>
              <w:divBdr>
                <w:top w:val="none" w:sz="0" w:space="0" w:color="auto"/>
                <w:left w:val="none" w:sz="0" w:space="0" w:color="auto"/>
                <w:bottom w:val="none" w:sz="0" w:space="0" w:color="auto"/>
                <w:right w:val="none" w:sz="0" w:space="0" w:color="auto"/>
              </w:divBdr>
            </w:div>
          </w:divsChild>
        </w:div>
        <w:div w:id="25251503">
          <w:marLeft w:val="0"/>
          <w:marRight w:val="0"/>
          <w:marTop w:val="0"/>
          <w:marBottom w:val="0"/>
          <w:divBdr>
            <w:top w:val="none" w:sz="0" w:space="0" w:color="auto"/>
            <w:left w:val="none" w:sz="0" w:space="0" w:color="auto"/>
            <w:bottom w:val="none" w:sz="0" w:space="0" w:color="auto"/>
            <w:right w:val="none" w:sz="0" w:space="0" w:color="auto"/>
          </w:divBdr>
          <w:divsChild>
            <w:div w:id="530611162">
              <w:marLeft w:val="0"/>
              <w:marRight w:val="0"/>
              <w:marTop w:val="0"/>
              <w:marBottom w:val="0"/>
              <w:divBdr>
                <w:top w:val="none" w:sz="0" w:space="0" w:color="auto"/>
                <w:left w:val="none" w:sz="0" w:space="0" w:color="auto"/>
                <w:bottom w:val="none" w:sz="0" w:space="0" w:color="auto"/>
                <w:right w:val="none" w:sz="0" w:space="0" w:color="auto"/>
              </w:divBdr>
            </w:div>
          </w:divsChild>
        </w:div>
        <w:div w:id="106775698">
          <w:marLeft w:val="0"/>
          <w:marRight w:val="0"/>
          <w:marTop w:val="0"/>
          <w:marBottom w:val="0"/>
          <w:divBdr>
            <w:top w:val="none" w:sz="0" w:space="0" w:color="auto"/>
            <w:left w:val="none" w:sz="0" w:space="0" w:color="auto"/>
            <w:bottom w:val="none" w:sz="0" w:space="0" w:color="auto"/>
            <w:right w:val="none" w:sz="0" w:space="0" w:color="auto"/>
          </w:divBdr>
          <w:divsChild>
            <w:div w:id="1682509802">
              <w:marLeft w:val="0"/>
              <w:marRight w:val="0"/>
              <w:marTop w:val="0"/>
              <w:marBottom w:val="0"/>
              <w:divBdr>
                <w:top w:val="none" w:sz="0" w:space="0" w:color="auto"/>
                <w:left w:val="none" w:sz="0" w:space="0" w:color="auto"/>
                <w:bottom w:val="none" w:sz="0" w:space="0" w:color="auto"/>
                <w:right w:val="none" w:sz="0" w:space="0" w:color="auto"/>
              </w:divBdr>
            </w:div>
          </w:divsChild>
        </w:div>
        <w:div w:id="291643703">
          <w:marLeft w:val="0"/>
          <w:marRight w:val="0"/>
          <w:marTop w:val="0"/>
          <w:marBottom w:val="0"/>
          <w:divBdr>
            <w:top w:val="none" w:sz="0" w:space="0" w:color="auto"/>
            <w:left w:val="none" w:sz="0" w:space="0" w:color="auto"/>
            <w:bottom w:val="none" w:sz="0" w:space="0" w:color="auto"/>
            <w:right w:val="none" w:sz="0" w:space="0" w:color="auto"/>
          </w:divBdr>
          <w:divsChild>
            <w:div w:id="1213232103">
              <w:marLeft w:val="0"/>
              <w:marRight w:val="0"/>
              <w:marTop w:val="0"/>
              <w:marBottom w:val="0"/>
              <w:divBdr>
                <w:top w:val="none" w:sz="0" w:space="0" w:color="auto"/>
                <w:left w:val="none" w:sz="0" w:space="0" w:color="auto"/>
                <w:bottom w:val="none" w:sz="0" w:space="0" w:color="auto"/>
                <w:right w:val="none" w:sz="0" w:space="0" w:color="auto"/>
              </w:divBdr>
            </w:div>
          </w:divsChild>
        </w:div>
        <w:div w:id="402484282">
          <w:marLeft w:val="0"/>
          <w:marRight w:val="0"/>
          <w:marTop w:val="0"/>
          <w:marBottom w:val="0"/>
          <w:divBdr>
            <w:top w:val="none" w:sz="0" w:space="0" w:color="auto"/>
            <w:left w:val="none" w:sz="0" w:space="0" w:color="auto"/>
            <w:bottom w:val="none" w:sz="0" w:space="0" w:color="auto"/>
            <w:right w:val="none" w:sz="0" w:space="0" w:color="auto"/>
          </w:divBdr>
          <w:divsChild>
            <w:div w:id="757679046">
              <w:marLeft w:val="0"/>
              <w:marRight w:val="0"/>
              <w:marTop w:val="0"/>
              <w:marBottom w:val="0"/>
              <w:divBdr>
                <w:top w:val="none" w:sz="0" w:space="0" w:color="auto"/>
                <w:left w:val="none" w:sz="0" w:space="0" w:color="auto"/>
                <w:bottom w:val="none" w:sz="0" w:space="0" w:color="auto"/>
                <w:right w:val="none" w:sz="0" w:space="0" w:color="auto"/>
              </w:divBdr>
            </w:div>
          </w:divsChild>
        </w:div>
        <w:div w:id="458957018">
          <w:marLeft w:val="0"/>
          <w:marRight w:val="0"/>
          <w:marTop w:val="0"/>
          <w:marBottom w:val="0"/>
          <w:divBdr>
            <w:top w:val="none" w:sz="0" w:space="0" w:color="auto"/>
            <w:left w:val="none" w:sz="0" w:space="0" w:color="auto"/>
            <w:bottom w:val="none" w:sz="0" w:space="0" w:color="auto"/>
            <w:right w:val="none" w:sz="0" w:space="0" w:color="auto"/>
          </w:divBdr>
          <w:divsChild>
            <w:div w:id="1045255385">
              <w:marLeft w:val="0"/>
              <w:marRight w:val="0"/>
              <w:marTop w:val="0"/>
              <w:marBottom w:val="0"/>
              <w:divBdr>
                <w:top w:val="none" w:sz="0" w:space="0" w:color="auto"/>
                <w:left w:val="none" w:sz="0" w:space="0" w:color="auto"/>
                <w:bottom w:val="none" w:sz="0" w:space="0" w:color="auto"/>
                <w:right w:val="none" w:sz="0" w:space="0" w:color="auto"/>
              </w:divBdr>
            </w:div>
          </w:divsChild>
        </w:div>
        <w:div w:id="463500454">
          <w:marLeft w:val="0"/>
          <w:marRight w:val="0"/>
          <w:marTop w:val="0"/>
          <w:marBottom w:val="0"/>
          <w:divBdr>
            <w:top w:val="none" w:sz="0" w:space="0" w:color="auto"/>
            <w:left w:val="none" w:sz="0" w:space="0" w:color="auto"/>
            <w:bottom w:val="none" w:sz="0" w:space="0" w:color="auto"/>
            <w:right w:val="none" w:sz="0" w:space="0" w:color="auto"/>
          </w:divBdr>
          <w:divsChild>
            <w:div w:id="1564946132">
              <w:marLeft w:val="0"/>
              <w:marRight w:val="0"/>
              <w:marTop w:val="0"/>
              <w:marBottom w:val="0"/>
              <w:divBdr>
                <w:top w:val="none" w:sz="0" w:space="0" w:color="auto"/>
                <w:left w:val="none" w:sz="0" w:space="0" w:color="auto"/>
                <w:bottom w:val="none" w:sz="0" w:space="0" w:color="auto"/>
                <w:right w:val="none" w:sz="0" w:space="0" w:color="auto"/>
              </w:divBdr>
            </w:div>
          </w:divsChild>
        </w:div>
        <w:div w:id="549273018">
          <w:marLeft w:val="0"/>
          <w:marRight w:val="0"/>
          <w:marTop w:val="0"/>
          <w:marBottom w:val="0"/>
          <w:divBdr>
            <w:top w:val="none" w:sz="0" w:space="0" w:color="auto"/>
            <w:left w:val="none" w:sz="0" w:space="0" w:color="auto"/>
            <w:bottom w:val="none" w:sz="0" w:space="0" w:color="auto"/>
            <w:right w:val="none" w:sz="0" w:space="0" w:color="auto"/>
          </w:divBdr>
          <w:divsChild>
            <w:div w:id="861743168">
              <w:marLeft w:val="0"/>
              <w:marRight w:val="0"/>
              <w:marTop w:val="0"/>
              <w:marBottom w:val="0"/>
              <w:divBdr>
                <w:top w:val="none" w:sz="0" w:space="0" w:color="auto"/>
                <w:left w:val="none" w:sz="0" w:space="0" w:color="auto"/>
                <w:bottom w:val="none" w:sz="0" w:space="0" w:color="auto"/>
                <w:right w:val="none" w:sz="0" w:space="0" w:color="auto"/>
              </w:divBdr>
            </w:div>
          </w:divsChild>
        </w:div>
        <w:div w:id="563417801">
          <w:marLeft w:val="0"/>
          <w:marRight w:val="0"/>
          <w:marTop w:val="0"/>
          <w:marBottom w:val="0"/>
          <w:divBdr>
            <w:top w:val="none" w:sz="0" w:space="0" w:color="auto"/>
            <w:left w:val="none" w:sz="0" w:space="0" w:color="auto"/>
            <w:bottom w:val="none" w:sz="0" w:space="0" w:color="auto"/>
            <w:right w:val="none" w:sz="0" w:space="0" w:color="auto"/>
          </w:divBdr>
          <w:divsChild>
            <w:div w:id="778260566">
              <w:marLeft w:val="0"/>
              <w:marRight w:val="0"/>
              <w:marTop w:val="0"/>
              <w:marBottom w:val="0"/>
              <w:divBdr>
                <w:top w:val="none" w:sz="0" w:space="0" w:color="auto"/>
                <w:left w:val="none" w:sz="0" w:space="0" w:color="auto"/>
                <w:bottom w:val="none" w:sz="0" w:space="0" w:color="auto"/>
                <w:right w:val="none" w:sz="0" w:space="0" w:color="auto"/>
              </w:divBdr>
            </w:div>
          </w:divsChild>
        </w:div>
        <w:div w:id="612246688">
          <w:marLeft w:val="0"/>
          <w:marRight w:val="0"/>
          <w:marTop w:val="0"/>
          <w:marBottom w:val="0"/>
          <w:divBdr>
            <w:top w:val="none" w:sz="0" w:space="0" w:color="auto"/>
            <w:left w:val="none" w:sz="0" w:space="0" w:color="auto"/>
            <w:bottom w:val="none" w:sz="0" w:space="0" w:color="auto"/>
            <w:right w:val="none" w:sz="0" w:space="0" w:color="auto"/>
          </w:divBdr>
          <w:divsChild>
            <w:div w:id="1002272133">
              <w:marLeft w:val="0"/>
              <w:marRight w:val="0"/>
              <w:marTop w:val="0"/>
              <w:marBottom w:val="0"/>
              <w:divBdr>
                <w:top w:val="none" w:sz="0" w:space="0" w:color="auto"/>
                <w:left w:val="none" w:sz="0" w:space="0" w:color="auto"/>
                <w:bottom w:val="none" w:sz="0" w:space="0" w:color="auto"/>
                <w:right w:val="none" w:sz="0" w:space="0" w:color="auto"/>
              </w:divBdr>
            </w:div>
          </w:divsChild>
        </w:div>
        <w:div w:id="781845940">
          <w:marLeft w:val="0"/>
          <w:marRight w:val="0"/>
          <w:marTop w:val="0"/>
          <w:marBottom w:val="0"/>
          <w:divBdr>
            <w:top w:val="none" w:sz="0" w:space="0" w:color="auto"/>
            <w:left w:val="none" w:sz="0" w:space="0" w:color="auto"/>
            <w:bottom w:val="none" w:sz="0" w:space="0" w:color="auto"/>
            <w:right w:val="none" w:sz="0" w:space="0" w:color="auto"/>
          </w:divBdr>
          <w:divsChild>
            <w:div w:id="1027561326">
              <w:marLeft w:val="0"/>
              <w:marRight w:val="0"/>
              <w:marTop w:val="0"/>
              <w:marBottom w:val="0"/>
              <w:divBdr>
                <w:top w:val="none" w:sz="0" w:space="0" w:color="auto"/>
                <w:left w:val="none" w:sz="0" w:space="0" w:color="auto"/>
                <w:bottom w:val="none" w:sz="0" w:space="0" w:color="auto"/>
                <w:right w:val="none" w:sz="0" w:space="0" w:color="auto"/>
              </w:divBdr>
            </w:div>
          </w:divsChild>
        </w:div>
        <w:div w:id="797645114">
          <w:marLeft w:val="0"/>
          <w:marRight w:val="0"/>
          <w:marTop w:val="0"/>
          <w:marBottom w:val="0"/>
          <w:divBdr>
            <w:top w:val="none" w:sz="0" w:space="0" w:color="auto"/>
            <w:left w:val="none" w:sz="0" w:space="0" w:color="auto"/>
            <w:bottom w:val="none" w:sz="0" w:space="0" w:color="auto"/>
            <w:right w:val="none" w:sz="0" w:space="0" w:color="auto"/>
          </w:divBdr>
          <w:divsChild>
            <w:div w:id="1673679025">
              <w:marLeft w:val="0"/>
              <w:marRight w:val="0"/>
              <w:marTop w:val="0"/>
              <w:marBottom w:val="0"/>
              <w:divBdr>
                <w:top w:val="none" w:sz="0" w:space="0" w:color="auto"/>
                <w:left w:val="none" w:sz="0" w:space="0" w:color="auto"/>
                <w:bottom w:val="none" w:sz="0" w:space="0" w:color="auto"/>
                <w:right w:val="none" w:sz="0" w:space="0" w:color="auto"/>
              </w:divBdr>
            </w:div>
          </w:divsChild>
        </w:div>
        <w:div w:id="883057321">
          <w:marLeft w:val="0"/>
          <w:marRight w:val="0"/>
          <w:marTop w:val="0"/>
          <w:marBottom w:val="0"/>
          <w:divBdr>
            <w:top w:val="none" w:sz="0" w:space="0" w:color="auto"/>
            <w:left w:val="none" w:sz="0" w:space="0" w:color="auto"/>
            <w:bottom w:val="none" w:sz="0" w:space="0" w:color="auto"/>
            <w:right w:val="none" w:sz="0" w:space="0" w:color="auto"/>
          </w:divBdr>
          <w:divsChild>
            <w:div w:id="1119035412">
              <w:marLeft w:val="0"/>
              <w:marRight w:val="0"/>
              <w:marTop w:val="0"/>
              <w:marBottom w:val="0"/>
              <w:divBdr>
                <w:top w:val="none" w:sz="0" w:space="0" w:color="auto"/>
                <w:left w:val="none" w:sz="0" w:space="0" w:color="auto"/>
                <w:bottom w:val="none" w:sz="0" w:space="0" w:color="auto"/>
                <w:right w:val="none" w:sz="0" w:space="0" w:color="auto"/>
              </w:divBdr>
            </w:div>
          </w:divsChild>
        </w:div>
        <w:div w:id="1027636528">
          <w:marLeft w:val="0"/>
          <w:marRight w:val="0"/>
          <w:marTop w:val="0"/>
          <w:marBottom w:val="0"/>
          <w:divBdr>
            <w:top w:val="none" w:sz="0" w:space="0" w:color="auto"/>
            <w:left w:val="none" w:sz="0" w:space="0" w:color="auto"/>
            <w:bottom w:val="none" w:sz="0" w:space="0" w:color="auto"/>
            <w:right w:val="none" w:sz="0" w:space="0" w:color="auto"/>
          </w:divBdr>
          <w:divsChild>
            <w:div w:id="752631657">
              <w:marLeft w:val="0"/>
              <w:marRight w:val="0"/>
              <w:marTop w:val="0"/>
              <w:marBottom w:val="0"/>
              <w:divBdr>
                <w:top w:val="none" w:sz="0" w:space="0" w:color="auto"/>
                <w:left w:val="none" w:sz="0" w:space="0" w:color="auto"/>
                <w:bottom w:val="none" w:sz="0" w:space="0" w:color="auto"/>
                <w:right w:val="none" w:sz="0" w:space="0" w:color="auto"/>
              </w:divBdr>
            </w:div>
          </w:divsChild>
        </w:div>
        <w:div w:id="1040476870">
          <w:marLeft w:val="0"/>
          <w:marRight w:val="0"/>
          <w:marTop w:val="0"/>
          <w:marBottom w:val="0"/>
          <w:divBdr>
            <w:top w:val="none" w:sz="0" w:space="0" w:color="auto"/>
            <w:left w:val="none" w:sz="0" w:space="0" w:color="auto"/>
            <w:bottom w:val="none" w:sz="0" w:space="0" w:color="auto"/>
            <w:right w:val="none" w:sz="0" w:space="0" w:color="auto"/>
          </w:divBdr>
          <w:divsChild>
            <w:div w:id="152795029">
              <w:marLeft w:val="0"/>
              <w:marRight w:val="0"/>
              <w:marTop w:val="0"/>
              <w:marBottom w:val="0"/>
              <w:divBdr>
                <w:top w:val="none" w:sz="0" w:space="0" w:color="auto"/>
                <w:left w:val="none" w:sz="0" w:space="0" w:color="auto"/>
                <w:bottom w:val="none" w:sz="0" w:space="0" w:color="auto"/>
                <w:right w:val="none" w:sz="0" w:space="0" w:color="auto"/>
              </w:divBdr>
            </w:div>
          </w:divsChild>
        </w:div>
        <w:div w:id="1135371493">
          <w:marLeft w:val="0"/>
          <w:marRight w:val="0"/>
          <w:marTop w:val="0"/>
          <w:marBottom w:val="0"/>
          <w:divBdr>
            <w:top w:val="none" w:sz="0" w:space="0" w:color="auto"/>
            <w:left w:val="none" w:sz="0" w:space="0" w:color="auto"/>
            <w:bottom w:val="none" w:sz="0" w:space="0" w:color="auto"/>
            <w:right w:val="none" w:sz="0" w:space="0" w:color="auto"/>
          </w:divBdr>
          <w:divsChild>
            <w:div w:id="314534584">
              <w:marLeft w:val="0"/>
              <w:marRight w:val="0"/>
              <w:marTop w:val="0"/>
              <w:marBottom w:val="0"/>
              <w:divBdr>
                <w:top w:val="none" w:sz="0" w:space="0" w:color="auto"/>
                <w:left w:val="none" w:sz="0" w:space="0" w:color="auto"/>
                <w:bottom w:val="none" w:sz="0" w:space="0" w:color="auto"/>
                <w:right w:val="none" w:sz="0" w:space="0" w:color="auto"/>
              </w:divBdr>
            </w:div>
          </w:divsChild>
        </w:div>
        <w:div w:id="1207984659">
          <w:marLeft w:val="0"/>
          <w:marRight w:val="0"/>
          <w:marTop w:val="0"/>
          <w:marBottom w:val="0"/>
          <w:divBdr>
            <w:top w:val="none" w:sz="0" w:space="0" w:color="auto"/>
            <w:left w:val="none" w:sz="0" w:space="0" w:color="auto"/>
            <w:bottom w:val="none" w:sz="0" w:space="0" w:color="auto"/>
            <w:right w:val="none" w:sz="0" w:space="0" w:color="auto"/>
          </w:divBdr>
          <w:divsChild>
            <w:div w:id="1512841480">
              <w:marLeft w:val="0"/>
              <w:marRight w:val="0"/>
              <w:marTop w:val="0"/>
              <w:marBottom w:val="0"/>
              <w:divBdr>
                <w:top w:val="none" w:sz="0" w:space="0" w:color="auto"/>
                <w:left w:val="none" w:sz="0" w:space="0" w:color="auto"/>
                <w:bottom w:val="none" w:sz="0" w:space="0" w:color="auto"/>
                <w:right w:val="none" w:sz="0" w:space="0" w:color="auto"/>
              </w:divBdr>
            </w:div>
          </w:divsChild>
        </w:div>
        <w:div w:id="1267694074">
          <w:marLeft w:val="0"/>
          <w:marRight w:val="0"/>
          <w:marTop w:val="0"/>
          <w:marBottom w:val="0"/>
          <w:divBdr>
            <w:top w:val="none" w:sz="0" w:space="0" w:color="auto"/>
            <w:left w:val="none" w:sz="0" w:space="0" w:color="auto"/>
            <w:bottom w:val="none" w:sz="0" w:space="0" w:color="auto"/>
            <w:right w:val="none" w:sz="0" w:space="0" w:color="auto"/>
          </w:divBdr>
          <w:divsChild>
            <w:div w:id="2006080674">
              <w:marLeft w:val="0"/>
              <w:marRight w:val="0"/>
              <w:marTop w:val="0"/>
              <w:marBottom w:val="0"/>
              <w:divBdr>
                <w:top w:val="none" w:sz="0" w:space="0" w:color="auto"/>
                <w:left w:val="none" w:sz="0" w:space="0" w:color="auto"/>
                <w:bottom w:val="none" w:sz="0" w:space="0" w:color="auto"/>
                <w:right w:val="none" w:sz="0" w:space="0" w:color="auto"/>
              </w:divBdr>
            </w:div>
          </w:divsChild>
        </w:div>
        <w:div w:id="1281842434">
          <w:marLeft w:val="0"/>
          <w:marRight w:val="0"/>
          <w:marTop w:val="0"/>
          <w:marBottom w:val="0"/>
          <w:divBdr>
            <w:top w:val="none" w:sz="0" w:space="0" w:color="auto"/>
            <w:left w:val="none" w:sz="0" w:space="0" w:color="auto"/>
            <w:bottom w:val="none" w:sz="0" w:space="0" w:color="auto"/>
            <w:right w:val="none" w:sz="0" w:space="0" w:color="auto"/>
          </w:divBdr>
          <w:divsChild>
            <w:div w:id="90518026">
              <w:marLeft w:val="0"/>
              <w:marRight w:val="0"/>
              <w:marTop w:val="0"/>
              <w:marBottom w:val="0"/>
              <w:divBdr>
                <w:top w:val="none" w:sz="0" w:space="0" w:color="auto"/>
                <w:left w:val="none" w:sz="0" w:space="0" w:color="auto"/>
                <w:bottom w:val="none" w:sz="0" w:space="0" w:color="auto"/>
                <w:right w:val="none" w:sz="0" w:space="0" w:color="auto"/>
              </w:divBdr>
            </w:div>
          </w:divsChild>
        </w:div>
        <w:div w:id="1370885104">
          <w:marLeft w:val="0"/>
          <w:marRight w:val="0"/>
          <w:marTop w:val="0"/>
          <w:marBottom w:val="0"/>
          <w:divBdr>
            <w:top w:val="none" w:sz="0" w:space="0" w:color="auto"/>
            <w:left w:val="none" w:sz="0" w:space="0" w:color="auto"/>
            <w:bottom w:val="none" w:sz="0" w:space="0" w:color="auto"/>
            <w:right w:val="none" w:sz="0" w:space="0" w:color="auto"/>
          </w:divBdr>
          <w:divsChild>
            <w:div w:id="460734167">
              <w:marLeft w:val="0"/>
              <w:marRight w:val="0"/>
              <w:marTop w:val="0"/>
              <w:marBottom w:val="0"/>
              <w:divBdr>
                <w:top w:val="none" w:sz="0" w:space="0" w:color="auto"/>
                <w:left w:val="none" w:sz="0" w:space="0" w:color="auto"/>
                <w:bottom w:val="none" w:sz="0" w:space="0" w:color="auto"/>
                <w:right w:val="none" w:sz="0" w:space="0" w:color="auto"/>
              </w:divBdr>
            </w:div>
          </w:divsChild>
        </w:div>
        <w:div w:id="1423835734">
          <w:marLeft w:val="0"/>
          <w:marRight w:val="0"/>
          <w:marTop w:val="0"/>
          <w:marBottom w:val="0"/>
          <w:divBdr>
            <w:top w:val="none" w:sz="0" w:space="0" w:color="auto"/>
            <w:left w:val="none" w:sz="0" w:space="0" w:color="auto"/>
            <w:bottom w:val="none" w:sz="0" w:space="0" w:color="auto"/>
            <w:right w:val="none" w:sz="0" w:space="0" w:color="auto"/>
          </w:divBdr>
          <w:divsChild>
            <w:div w:id="1681540960">
              <w:marLeft w:val="0"/>
              <w:marRight w:val="0"/>
              <w:marTop w:val="0"/>
              <w:marBottom w:val="0"/>
              <w:divBdr>
                <w:top w:val="none" w:sz="0" w:space="0" w:color="auto"/>
                <w:left w:val="none" w:sz="0" w:space="0" w:color="auto"/>
                <w:bottom w:val="none" w:sz="0" w:space="0" w:color="auto"/>
                <w:right w:val="none" w:sz="0" w:space="0" w:color="auto"/>
              </w:divBdr>
            </w:div>
          </w:divsChild>
        </w:div>
        <w:div w:id="1438673541">
          <w:marLeft w:val="0"/>
          <w:marRight w:val="0"/>
          <w:marTop w:val="0"/>
          <w:marBottom w:val="0"/>
          <w:divBdr>
            <w:top w:val="none" w:sz="0" w:space="0" w:color="auto"/>
            <w:left w:val="none" w:sz="0" w:space="0" w:color="auto"/>
            <w:bottom w:val="none" w:sz="0" w:space="0" w:color="auto"/>
            <w:right w:val="none" w:sz="0" w:space="0" w:color="auto"/>
          </w:divBdr>
          <w:divsChild>
            <w:div w:id="585118756">
              <w:marLeft w:val="0"/>
              <w:marRight w:val="0"/>
              <w:marTop w:val="0"/>
              <w:marBottom w:val="0"/>
              <w:divBdr>
                <w:top w:val="none" w:sz="0" w:space="0" w:color="auto"/>
                <w:left w:val="none" w:sz="0" w:space="0" w:color="auto"/>
                <w:bottom w:val="none" w:sz="0" w:space="0" w:color="auto"/>
                <w:right w:val="none" w:sz="0" w:space="0" w:color="auto"/>
              </w:divBdr>
            </w:div>
          </w:divsChild>
        </w:div>
        <w:div w:id="1461656242">
          <w:marLeft w:val="0"/>
          <w:marRight w:val="0"/>
          <w:marTop w:val="0"/>
          <w:marBottom w:val="0"/>
          <w:divBdr>
            <w:top w:val="none" w:sz="0" w:space="0" w:color="auto"/>
            <w:left w:val="none" w:sz="0" w:space="0" w:color="auto"/>
            <w:bottom w:val="none" w:sz="0" w:space="0" w:color="auto"/>
            <w:right w:val="none" w:sz="0" w:space="0" w:color="auto"/>
          </w:divBdr>
          <w:divsChild>
            <w:div w:id="1555047505">
              <w:marLeft w:val="0"/>
              <w:marRight w:val="0"/>
              <w:marTop w:val="0"/>
              <w:marBottom w:val="0"/>
              <w:divBdr>
                <w:top w:val="none" w:sz="0" w:space="0" w:color="auto"/>
                <w:left w:val="none" w:sz="0" w:space="0" w:color="auto"/>
                <w:bottom w:val="none" w:sz="0" w:space="0" w:color="auto"/>
                <w:right w:val="none" w:sz="0" w:space="0" w:color="auto"/>
              </w:divBdr>
            </w:div>
          </w:divsChild>
        </w:div>
        <w:div w:id="1473519055">
          <w:marLeft w:val="0"/>
          <w:marRight w:val="0"/>
          <w:marTop w:val="0"/>
          <w:marBottom w:val="0"/>
          <w:divBdr>
            <w:top w:val="none" w:sz="0" w:space="0" w:color="auto"/>
            <w:left w:val="none" w:sz="0" w:space="0" w:color="auto"/>
            <w:bottom w:val="none" w:sz="0" w:space="0" w:color="auto"/>
            <w:right w:val="none" w:sz="0" w:space="0" w:color="auto"/>
          </w:divBdr>
          <w:divsChild>
            <w:div w:id="2002006499">
              <w:marLeft w:val="0"/>
              <w:marRight w:val="0"/>
              <w:marTop w:val="0"/>
              <w:marBottom w:val="0"/>
              <w:divBdr>
                <w:top w:val="none" w:sz="0" w:space="0" w:color="auto"/>
                <w:left w:val="none" w:sz="0" w:space="0" w:color="auto"/>
                <w:bottom w:val="none" w:sz="0" w:space="0" w:color="auto"/>
                <w:right w:val="none" w:sz="0" w:space="0" w:color="auto"/>
              </w:divBdr>
            </w:div>
          </w:divsChild>
        </w:div>
        <w:div w:id="1553614213">
          <w:marLeft w:val="0"/>
          <w:marRight w:val="0"/>
          <w:marTop w:val="0"/>
          <w:marBottom w:val="0"/>
          <w:divBdr>
            <w:top w:val="none" w:sz="0" w:space="0" w:color="auto"/>
            <w:left w:val="none" w:sz="0" w:space="0" w:color="auto"/>
            <w:bottom w:val="none" w:sz="0" w:space="0" w:color="auto"/>
            <w:right w:val="none" w:sz="0" w:space="0" w:color="auto"/>
          </w:divBdr>
          <w:divsChild>
            <w:div w:id="1794708020">
              <w:marLeft w:val="0"/>
              <w:marRight w:val="0"/>
              <w:marTop w:val="0"/>
              <w:marBottom w:val="0"/>
              <w:divBdr>
                <w:top w:val="none" w:sz="0" w:space="0" w:color="auto"/>
                <w:left w:val="none" w:sz="0" w:space="0" w:color="auto"/>
                <w:bottom w:val="none" w:sz="0" w:space="0" w:color="auto"/>
                <w:right w:val="none" w:sz="0" w:space="0" w:color="auto"/>
              </w:divBdr>
            </w:div>
          </w:divsChild>
        </w:div>
        <w:div w:id="1700424027">
          <w:marLeft w:val="0"/>
          <w:marRight w:val="0"/>
          <w:marTop w:val="0"/>
          <w:marBottom w:val="0"/>
          <w:divBdr>
            <w:top w:val="none" w:sz="0" w:space="0" w:color="auto"/>
            <w:left w:val="none" w:sz="0" w:space="0" w:color="auto"/>
            <w:bottom w:val="none" w:sz="0" w:space="0" w:color="auto"/>
            <w:right w:val="none" w:sz="0" w:space="0" w:color="auto"/>
          </w:divBdr>
          <w:divsChild>
            <w:div w:id="776101250">
              <w:marLeft w:val="0"/>
              <w:marRight w:val="0"/>
              <w:marTop w:val="0"/>
              <w:marBottom w:val="0"/>
              <w:divBdr>
                <w:top w:val="none" w:sz="0" w:space="0" w:color="auto"/>
                <w:left w:val="none" w:sz="0" w:space="0" w:color="auto"/>
                <w:bottom w:val="none" w:sz="0" w:space="0" w:color="auto"/>
                <w:right w:val="none" w:sz="0" w:space="0" w:color="auto"/>
              </w:divBdr>
            </w:div>
          </w:divsChild>
        </w:div>
        <w:div w:id="1701316764">
          <w:marLeft w:val="0"/>
          <w:marRight w:val="0"/>
          <w:marTop w:val="0"/>
          <w:marBottom w:val="0"/>
          <w:divBdr>
            <w:top w:val="none" w:sz="0" w:space="0" w:color="auto"/>
            <w:left w:val="none" w:sz="0" w:space="0" w:color="auto"/>
            <w:bottom w:val="none" w:sz="0" w:space="0" w:color="auto"/>
            <w:right w:val="none" w:sz="0" w:space="0" w:color="auto"/>
          </w:divBdr>
          <w:divsChild>
            <w:div w:id="186599545">
              <w:marLeft w:val="0"/>
              <w:marRight w:val="0"/>
              <w:marTop w:val="0"/>
              <w:marBottom w:val="0"/>
              <w:divBdr>
                <w:top w:val="none" w:sz="0" w:space="0" w:color="auto"/>
                <w:left w:val="none" w:sz="0" w:space="0" w:color="auto"/>
                <w:bottom w:val="none" w:sz="0" w:space="0" w:color="auto"/>
                <w:right w:val="none" w:sz="0" w:space="0" w:color="auto"/>
              </w:divBdr>
            </w:div>
          </w:divsChild>
        </w:div>
        <w:div w:id="1756776906">
          <w:marLeft w:val="0"/>
          <w:marRight w:val="0"/>
          <w:marTop w:val="0"/>
          <w:marBottom w:val="0"/>
          <w:divBdr>
            <w:top w:val="none" w:sz="0" w:space="0" w:color="auto"/>
            <w:left w:val="none" w:sz="0" w:space="0" w:color="auto"/>
            <w:bottom w:val="none" w:sz="0" w:space="0" w:color="auto"/>
            <w:right w:val="none" w:sz="0" w:space="0" w:color="auto"/>
          </w:divBdr>
          <w:divsChild>
            <w:div w:id="1453211765">
              <w:marLeft w:val="0"/>
              <w:marRight w:val="0"/>
              <w:marTop w:val="0"/>
              <w:marBottom w:val="0"/>
              <w:divBdr>
                <w:top w:val="none" w:sz="0" w:space="0" w:color="auto"/>
                <w:left w:val="none" w:sz="0" w:space="0" w:color="auto"/>
                <w:bottom w:val="none" w:sz="0" w:space="0" w:color="auto"/>
                <w:right w:val="none" w:sz="0" w:space="0" w:color="auto"/>
              </w:divBdr>
            </w:div>
          </w:divsChild>
        </w:div>
        <w:div w:id="1778059227">
          <w:marLeft w:val="0"/>
          <w:marRight w:val="0"/>
          <w:marTop w:val="0"/>
          <w:marBottom w:val="0"/>
          <w:divBdr>
            <w:top w:val="none" w:sz="0" w:space="0" w:color="auto"/>
            <w:left w:val="none" w:sz="0" w:space="0" w:color="auto"/>
            <w:bottom w:val="none" w:sz="0" w:space="0" w:color="auto"/>
            <w:right w:val="none" w:sz="0" w:space="0" w:color="auto"/>
          </w:divBdr>
          <w:divsChild>
            <w:div w:id="1370297585">
              <w:marLeft w:val="0"/>
              <w:marRight w:val="0"/>
              <w:marTop w:val="0"/>
              <w:marBottom w:val="0"/>
              <w:divBdr>
                <w:top w:val="none" w:sz="0" w:space="0" w:color="auto"/>
                <w:left w:val="none" w:sz="0" w:space="0" w:color="auto"/>
                <w:bottom w:val="none" w:sz="0" w:space="0" w:color="auto"/>
                <w:right w:val="none" w:sz="0" w:space="0" w:color="auto"/>
              </w:divBdr>
            </w:div>
          </w:divsChild>
        </w:div>
        <w:div w:id="1782409893">
          <w:marLeft w:val="0"/>
          <w:marRight w:val="0"/>
          <w:marTop w:val="0"/>
          <w:marBottom w:val="0"/>
          <w:divBdr>
            <w:top w:val="none" w:sz="0" w:space="0" w:color="auto"/>
            <w:left w:val="none" w:sz="0" w:space="0" w:color="auto"/>
            <w:bottom w:val="none" w:sz="0" w:space="0" w:color="auto"/>
            <w:right w:val="none" w:sz="0" w:space="0" w:color="auto"/>
          </w:divBdr>
          <w:divsChild>
            <w:div w:id="1499341779">
              <w:marLeft w:val="0"/>
              <w:marRight w:val="0"/>
              <w:marTop w:val="0"/>
              <w:marBottom w:val="0"/>
              <w:divBdr>
                <w:top w:val="none" w:sz="0" w:space="0" w:color="auto"/>
                <w:left w:val="none" w:sz="0" w:space="0" w:color="auto"/>
                <w:bottom w:val="none" w:sz="0" w:space="0" w:color="auto"/>
                <w:right w:val="none" w:sz="0" w:space="0" w:color="auto"/>
              </w:divBdr>
            </w:div>
          </w:divsChild>
        </w:div>
        <w:div w:id="1983655805">
          <w:marLeft w:val="0"/>
          <w:marRight w:val="0"/>
          <w:marTop w:val="0"/>
          <w:marBottom w:val="0"/>
          <w:divBdr>
            <w:top w:val="none" w:sz="0" w:space="0" w:color="auto"/>
            <w:left w:val="none" w:sz="0" w:space="0" w:color="auto"/>
            <w:bottom w:val="none" w:sz="0" w:space="0" w:color="auto"/>
            <w:right w:val="none" w:sz="0" w:space="0" w:color="auto"/>
          </w:divBdr>
          <w:divsChild>
            <w:div w:id="1108695176">
              <w:marLeft w:val="0"/>
              <w:marRight w:val="0"/>
              <w:marTop w:val="0"/>
              <w:marBottom w:val="0"/>
              <w:divBdr>
                <w:top w:val="none" w:sz="0" w:space="0" w:color="auto"/>
                <w:left w:val="none" w:sz="0" w:space="0" w:color="auto"/>
                <w:bottom w:val="none" w:sz="0" w:space="0" w:color="auto"/>
                <w:right w:val="none" w:sz="0" w:space="0" w:color="auto"/>
              </w:divBdr>
            </w:div>
          </w:divsChild>
        </w:div>
        <w:div w:id="2108187747">
          <w:marLeft w:val="0"/>
          <w:marRight w:val="0"/>
          <w:marTop w:val="0"/>
          <w:marBottom w:val="0"/>
          <w:divBdr>
            <w:top w:val="none" w:sz="0" w:space="0" w:color="auto"/>
            <w:left w:val="none" w:sz="0" w:space="0" w:color="auto"/>
            <w:bottom w:val="none" w:sz="0" w:space="0" w:color="auto"/>
            <w:right w:val="none" w:sz="0" w:space="0" w:color="auto"/>
          </w:divBdr>
          <w:divsChild>
            <w:div w:id="10847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9586">
      <w:bodyDiv w:val="1"/>
      <w:marLeft w:val="0"/>
      <w:marRight w:val="0"/>
      <w:marTop w:val="0"/>
      <w:marBottom w:val="0"/>
      <w:divBdr>
        <w:top w:val="none" w:sz="0" w:space="0" w:color="auto"/>
        <w:left w:val="none" w:sz="0" w:space="0" w:color="auto"/>
        <w:bottom w:val="none" w:sz="0" w:space="0" w:color="auto"/>
        <w:right w:val="none" w:sz="0" w:space="0" w:color="auto"/>
      </w:divBdr>
      <w:divsChild>
        <w:div w:id="385566808">
          <w:marLeft w:val="0"/>
          <w:marRight w:val="0"/>
          <w:marTop w:val="0"/>
          <w:marBottom w:val="0"/>
          <w:divBdr>
            <w:top w:val="none" w:sz="0" w:space="0" w:color="auto"/>
            <w:left w:val="none" w:sz="0" w:space="0" w:color="auto"/>
            <w:bottom w:val="none" w:sz="0" w:space="0" w:color="auto"/>
            <w:right w:val="none" w:sz="0" w:space="0" w:color="auto"/>
          </w:divBdr>
          <w:divsChild>
            <w:div w:id="811869791">
              <w:marLeft w:val="0"/>
              <w:marRight w:val="0"/>
              <w:marTop w:val="0"/>
              <w:marBottom w:val="0"/>
              <w:divBdr>
                <w:top w:val="none" w:sz="0" w:space="0" w:color="auto"/>
                <w:left w:val="none" w:sz="0" w:space="0" w:color="auto"/>
                <w:bottom w:val="none" w:sz="0" w:space="0" w:color="auto"/>
                <w:right w:val="none" w:sz="0" w:space="0" w:color="auto"/>
              </w:divBdr>
              <w:divsChild>
                <w:div w:id="1796438142">
                  <w:marLeft w:val="0"/>
                  <w:marRight w:val="0"/>
                  <w:marTop w:val="0"/>
                  <w:marBottom w:val="0"/>
                  <w:divBdr>
                    <w:top w:val="none" w:sz="0" w:space="0" w:color="auto"/>
                    <w:left w:val="none" w:sz="0" w:space="0" w:color="auto"/>
                    <w:bottom w:val="none" w:sz="0" w:space="0" w:color="auto"/>
                    <w:right w:val="none" w:sz="0" w:space="0" w:color="auto"/>
                  </w:divBdr>
                  <w:divsChild>
                    <w:div w:id="4171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588">
          <w:marLeft w:val="0"/>
          <w:marRight w:val="0"/>
          <w:marTop w:val="0"/>
          <w:marBottom w:val="0"/>
          <w:divBdr>
            <w:top w:val="none" w:sz="0" w:space="0" w:color="auto"/>
            <w:left w:val="none" w:sz="0" w:space="0" w:color="auto"/>
            <w:bottom w:val="none" w:sz="0" w:space="0" w:color="auto"/>
            <w:right w:val="none" w:sz="0" w:space="0" w:color="auto"/>
          </w:divBdr>
          <w:divsChild>
            <w:div w:id="303586624">
              <w:marLeft w:val="0"/>
              <w:marRight w:val="0"/>
              <w:marTop w:val="0"/>
              <w:marBottom w:val="0"/>
              <w:divBdr>
                <w:top w:val="none" w:sz="0" w:space="0" w:color="auto"/>
                <w:left w:val="none" w:sz="0" w:space="0" w:color="auto"/>
                <w:bottom w:val="none" w:sz="0" w:space="0" w:color="auto"/>
                <w:right w:val="none" w:sz="0" w:space="0" w:color="auto"/>
              </w:divBdr>
              <w:divsChild>
                <w:div w:id="390151893">
                  <w:marLeft w:val="0"/>
                  <w:marRight w:val="0"/>
                  <w:marTop w:val="0"/>
                  <w:marBottom w:val="0"/>
                  <w:divBdr>
                    <w:top w:val="none" w:sz="0" w:space="0" w:color="auto"/>
                    <w:left w:val="none" w:sz="0" w:space="0" w:color="auto"/>
                    <w:bottom w:val="none" w:sz="0" w:space="0" w:color="auto"/>
                    <w:right w:val="none" w:sz="0" w:space="0" w:color="auto"/>
                  </w:divBdr>
                  <w:divsChild>
                    <w:div w:id="1891839593">
                      <w:marLeft w:val="0"/>
                      <w:marRight w:val="0"/>
                      <w:marTop w:val="0"/>
                      <w:marBottom w:val="0"/>
                      <w:divBdr>
                        <w:top w:val="none" w:sz="0" w:space="0" w:color="auto"/>
                        <w:left w:val="none" w:sz="0" w:space="0" w:color="auto"/>
                        <w:bottom w:val="none" w:sz="0" w:space="0" w:color="auto"/>
                        <w:right w:val="none" w:sz="0" w:space="0" w:color="auto"/>
                      </w:divBdr>
                    </w:div>
                  </w:divsChild>
                </w:div>
                <w:div w:id="788667916">
                  <w:marLeft w:val="0"/>
                  <w:marRight w:val="0"/>
                  <w:marTop w:val="0"/>
                  <w:marBottom w:val="0"/>
                  <w:divBdr>
                    <w:top w:val="none" w:sz="0" w:space="0" w:color="auto"/>
                    <w:left w:val="none" w:sz="0" w:space="0" w:color="auto"/>
                    <w:bottom w:val="none" w:sz="0" w:space="0" w:color="auto"/>
                    <w:right w:val="none" w:sz="0" w:space="0" w:color="auto"/>
                  </w:divBdr>
                  <w:divsChild>
                    <w:div w:id="480388707">
                      <w:marLeft w:val="0"/>
                      <w:marRight w:val="0"/>
                      <w:marTop w:val="0"/>
                      <w:marBottom w:val="0"/>
                      <w:divBdr>
                        <w:top w:val="none" w:sz="0" w:space="0" w:color="auto"/>
                        <w:left w:val="none" w:sz="0" w:space="0" w:color="auto"/>
                        <w:bottom w:val="none" w:sz="0" w:space="0" w:color="auto"/>
                        <w:right w:val="none" w:sz="0" w:space="0" w:color="auto"/>
                      </w:divBdr>
                    </w:div>
                  </w:divsChild>
                </w:div>
                <w:div w:id="804733527">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
                  </w:divsChild>
                </w:div>
                <w:div w:id="890505682">
                  <w:marLeft w:val="0"/>
                  <w:marRight w:val="0"/>
                  <w:marTop w:val="0"/>
                  <w:marBottom w:val="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
                  </w:divsChild>
                </w:div>
                <w:div w:id="946471655">
                  <w:marLeft w:val="0"/>
                  <w:marRight w:val="0"/>
                  <w:marTop w:val="0"/>
                  <w:marBottom w:val="0"/>
                  <w:divBdr>
                    <w:top w:val="none" w:sz="0" w:space="0" w:color="auto"/>
                    <w:left w:val="none" w:sz="0" w:space="0" w:color="auto"/>
                    <w:bottom w:val="none" w:sz="0" w:space="0" w:color="auto"/>
                    <w:right w:val="none" w:sz="0" w:space="0" w:color="auto"/>
                  </w:divBdr>
                  <w:divsChild>
                    <w:div w:id="1327827827">
                      <w:marLeft w:val="0"/>
                      <w:marRight w:val="0"/>
                      <w:marTop w:val="0"/>
                      <w:marBottom w:val="0"/>
                      <w:divBdr>
                        <w:top w:val="none" w:sz="0" w:space="0" w:color="auto"/>
                        <w:left w:val="none" w:sz="0" w:space="0" w:color="auto"/>
                        <w:bottom w:val="none" w:sz="0" w:space="0" w:color="auto"/>
                        <w:right w:val="none" w:sz="0" w:space="0" w:color="auto"/>
                      </w:divBdr>
                    </w:div>
                  </w:divsChild>
                </w:div>
                <w:div w:id="987320453">
                  <w:marLeft w:val="0"/>
                  <w:marRight w:val="0"/>
                  <w:marTop w:val="0"/>
                  <w:marBottom w:val="0"/>
                  <w:divBdr>
                    <w:top w:val="none" w:sz="0" w:space="0" w:color="auto"/>
                    <w:left w:val="none" w:sz="0" w:space="0" w:color="auto"/>
                    <w:bottom w:val="none" w:sz="0" w:space="0" w:color="auto"/>
                    <w:right w:val="none" w:sz="0" w:space="0" w:color="auto"/>
                  </w:divBdr>
                  <w:divsChild>
                    <w:div w:id="1721513028">
                      <w:marLeft w:val="0"/>
                      <w:marRight w:val="0"/>
                      <w:marTop w:val="0"/>
                      <w:marBottom w:val="0"/>
                      <w:divBdr>
                        <w:top w:val="none" w:sz="0" w:space="0" w:color="auto"/>
                        <w:left w:val="none" w:sz="0" w:space="0" w:color="auto"/>
                        <w:bottom w:val="none" w:sz="0" w:space="0" w:color="auto"/>
                        <w:right w:val="none" w:sz="0" w:space="0" w:color="auto"/>
                      </w:divBdr>
                    </w:div>
                  </w:divsChild>
                </w:div>
                <w:div w:id="996885700">
                  <w:marLeft w:val="0"/>
                  <w:marRight w:val="0"/>
                  <w:marTop w:val="0"/>
                  <w:marBottom w:val="0"/>
                  <w:divBdr>
                    <w:top w:val="none" w:sz="0" w:space="0" w:color="auto"/>
                    <w:left w:val="none" w:sz="0" w:space="0" w:color="auto"/>
                    <w:bottom w:val="none" w:sz="0" w:space="0" w:color="auto"/>
                    <w:right w:val="none" w:sz="0" w:space="0" w:color="auto"/>
                  </w:divBdr>
                  <w:divsChild>
                    <w:div w:id="915742844">
                      <w:marLeft w:val="0"/>
                      <w:marRight w:val="0"/>
                      <w:marTop w:val="0"/>
                      <w:marBottom w:val="0"/>
                      <w:divBdr>
                        <w:top w:val="none" w:sz="0" w:space="0" w:color="auto"/>
                        <w:left w:val="none" w:sz="0" w:space="0" w:color="auto"/>
                        <w:bottom w:val="none" w:sz="0" w:space="0" w:color="auto"/>
                        <w:right w:val="none" w:sz="0" w:space="0" w:color="auto"/>
                      </w:divBdr>
                    </w:div>
                  </w:divsChild>
                </w:div>
                <w:div w:id="1069424184">
                  <w:marLeft w:val="0"/>
                  <w:marRight w:val="0"/>
                  <w:marTop w:val="0"/>
                  <w:marBottom w:val="0"/>
                  <w:divBdr>
                    <w:top w:val="none" w:sz="0" w:space="0" w:color="auto"/>
                    <w:left w:val="none" w:sz="0" w:space="0" w:color="auto"/>
                    <w:bottom w:val="none" w:sz="0" w:space="0" w:color="auto"/>
                    <w:right w:val="none" w:sz="0" w:space="0" w:color="auto"/>
                  </w:divBdr>
                  <w:divsChild>
                    <w:div w:id="1809739138">
                      <w:marLeft w:val="0"/>
                      <w:marRight w:val="0"/>
                      <w:marTop w:val="0"/>
                      <w:marBottom w:val="0"/>
                      <w:divBdr>
                        <w:top w:val="none" w:sz="0" w:space="0" w:color="auto"/>
                        <w:left w:val="none" w:sz="0" w:space="0" w:color="auto"/>
                        <w:bottom w:val="none" w:sz="0" w:space="0" w:color="auto"/>
                        <w:right w:val="none" w:sz="0" w:space="0" w:color="auto"/>
                      </w:divBdr>
                    </w:div>
                  </w:divsChild>
                </w:div>
                <w:div w:id="1649238263">
                  <w:marLeft w:val="0"/>
                  <w:marRight w:val="0"/>
                  <w:marTop w:val="0"/>
                  <w:marBottom w:val="0"/>
                  <w:divBdr>
                    <w:top w:val="none" w:sz="0" w:space="0" w:color="auto"/>
                    <w:left w:val="none" w:sz="0" w:space="0" w:color="auto"/>
                    <w:bottom w:val="none" w:sz="0" w:space="0" w:color="auto"/>
                    <w:right w:val="none" w:sz="0" w:space="0" w:color="auto"/>
                  </w:divBdr>
                  <w:divsChild>
                    <w:div w:id="959343539">
                      <w:marLeft w:val="0"/>
                      <w:marRight w:val="0"/>
                      <w:marTop w:val="0"/>
                      <w:marBottom w:val="0"/>
                      <w:divBdr>
                        <w:top w:val="none" w:sz="0" w:space="0" w:color="auto"/>
                        <w:left w:val="none" w:sz="0" w:space="0" w:color="auto"/>
                        <w:bottom w:val="none" w:sz="0" w:space="0" w:color="auto"/>
                        <w:right w:val="none" w:sz="0" w:space="0" w:color="auto"/>
                      </w:divBdr>
                    </w:div>
                  </w:divsChild>
                </w:div>
                <w:div w:id="2127234860">
                  <w:marLeft w:val="0"/>
                  <w:marRight w:val="0"/>
                  <w:marTop w:val="0"/>
                  <w:marBottom w:val="0"/>
                  <w:divBdr>
                    <w:top w:val="none" w:sz="0" w:space="0" w:color="auto"/>
                    <w:left w:val="none" w:sz="0" w:space="0" w:color="auto"/>
                    <w:bottom w:val="none" w:sz="0" w:space="0" w:color="auto"/>
                    <w:right w:val="none" w:sz="0" w:space="0" w:color="auto"/>
                  </w:divBdr>
                  <w:divsChild>
                    <w:div w:id="4796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0052">
              <w:marLeft w:val="0"/>
              <w:marRight w:val="0"/>
              <w:marTop w:val="0"/>
              <w:marBottom w:val="0"/>
              <w:divBdr>
                <w:top w:val="none" w:sz="0" w:space="0" w:color="auto"/>
                <w:left w:val="none" w:sz="0" w:space="0" w:color="auto"/>
                <w:bottom w:val="none" w:sz="0" w:space="0" w:color="auto"/>
                <w:right w:val="none" w:sz="0" w:space="0" w:color="auto"/>
              </w:divBdr>
              <w:divsChild>
                <w:div w:id="25447530">
                  <w:marLeft w:val="0"/>
                  <w:marRight w:val="0"/>
                  <w:marTop w:val="0"/>
                  <w:marBottom w:val="0"/>
                  <w:divBdr>
                    <w:top w:val="none" w:sz="0" w:space="0" w:color="auto"/>
                    <w:left w:val="none" w:sz="0" w:space="0" w:color="auto"/>
                    <w:bottom w:val="none" w:sz="0" w:space="0" w:color="auto"/>
                    <w:right w:val="none" w:sz="0" w:space="0" w:color="auto"/>
                  </w:divBdr>
                  <w:divsChild>
                    <w:div w:id="2020161173">
                      <w:marLeft w:val="0"/>
                      <w:marRight w:val="0"/>
                      <w:marTop w:val="0"/>
                      <w:marBottom w:val="0"/>
                      <w:divBdr>
                        <w:top w:val="none" w:sz="0" w:space="0" w:color="auto"/>
                        <w:left w:val="none" w:sz="0" w:space="0" w:color="auto"/>
                        <w:bottom w:val="none" w:sz="0" w:space="0" w:color="auto"/>
                        <w:right w:val="none" w:sz="0" w:space="0" w:color="auto"/>
                      </w:divBdr>
                    </w:div>
                  </w:divsChild>
                </w:div>
                <w:div w:id="174543934">
                  <w:marLeft w:val="0"/>
                  <w:marRight w:val="0"/>
                  <w:marTop w:val="0"/>
                  <w:marBottom w:val="0"/>
                  <w:divBdr>
                    <w:top w:val="none" w:sz="0" w:space="0" w:color="auto"/>
                    <w:left w:val="none" w:sz="0" w:space="0" w:color="auto"/>
                    <w:bottom w:val="none" w:sz="0" w:space="0" w:color="auto"/>
                    <w:right w:val="none" w:sz="0" w:space="0" w:color="auto"/>
                  </w:divBdr>
                  <w:divsChild>
                    <w:div w:id="1005017608">
                      <w:marLeft w:val="0"/>
                      <w:marRight w:val="0"/>
                      <w:marTop w:val="0"/>
                      <w:marBottom w:val="0"/>
                      <w:divBdr>
                        <w:top w:val="none" w:sz="0" w:space="0" w:color="auto"/>
                        <w:left w:val="none" w:sz="0" w:space="0" w:color="auto"/>
                        <w:bottom w:val="none" w:sz="0" w:space="0" w:color="auto"/>
                        <w:right w:val="none" w:sz="0" w:space="0" w:color="auto"/>
                      </w:divBdr>
                    </w:div>
                  </w:divsChild>
                </w:div>
                <w:div w:id="175196754">
                  <w:marLeft w:val="0"/>
                  <w:marRight w:val="0"/>
                  <w:marTop w:val="0"/>
                  <w:marBottom w:val="0"/>
                  <w:divBdr>
                    <w:top w:val="none" w:sz="0" w:space="0" w:color="auto"/>
                    <w:left w:val="none" w:sz="0" w:space="0" w:color="auto"/>
                    <w:bottom w:val="none" w:sz="0" w:space="0" w:color="auto"/>
                    <w:right w:val="none" w:sz="0" w:space="0" w:color="auto"/>
                  </w:divBdr>
                  <w:divsChild>
                    <w:div w:id="838040932">
                      <w:marLeft w:val="0"/>
                      <w:marRight w:val="0"/>
                      <w:marTop w:val="0"/>
                      <w:marBottom w:val="0"/>
                      <w:divBdr>
                        <w:top w:val="none" w:sz="0" w:space="0" w:color="auto"/>
                        <w:left w:val="none" w:sz="0" w:space="0" w:color="auto"/>
                        <w:bottom w:val="none" w:sz="0" w:space="0" w:color="auto"/>
                        <w:right w:val="none" w:sz="0" w:space="0" w:color="auto"/>
                      </w:divBdr>
                    </w:div>
                  </w:divsChild>
                </w:div>
                <w:div w:id="432631626">
                  <w:marLeft w:val="0"/>
                  <w:marRight w:val="0"/>
                  <w:marTop w:val="0"/>
                  <w:marBottom w:val="0"/>
                  <w:divBdr>
                    <w:top w:val="none" w:sz="0" w:space="0" w:color="auto"/>
                    <w:left w:val="none" w:sz="0" w:space="0" w:color="auto"/>
                    <w:bottom w:val="none" w:sz="0" w:space="0" w:color="auto"/>
                    <w:right w:val="none" w:sz="0" w:space="0" w:color="auto"/>
                  </w:divBdr>
                  <w:divsChild>
                    <w:div w:id="2115633513">
                      <w:marLeft w:val="0"/>
                      <w:marRight w:val="0"/>
                      <w:marTop w:val="0"/>
                      <w:marBottom w:val="0"/>
                      <w:divBdr>
                        <w:top w:val="none" w:sz="0" w:space="0" w:color="auto"/>
                        <w:left w:val="none" w:sz="0" w:space="0" w:color="auto"/>
                        <w:bottom w:val="none" w:sz="0" w:space="0" w:color="auto"/>
                        <w:right w:val="none" w:sz="0" w:space="0" w:color="auto"/>
                      </w:divBdr>
                    </w:div>
                  </w:divsChild>
                </w:div>
                <w:div w:id="488401328">
                  <w:marLeft w:val="0"/>
                  <w:marRight w:val="0"/>
                  <w:marTop w:val="0"/>
                  <w:marBottom w:val="0"/>
                  <w:divBdr>
                    <w:top w:val="none" w:sz="0" w:space="0" w:color="auto"/>
                    <w:left w:val="none" w:sz="0" w:space="0" w:color="auto"/>
                    <w:bottom w:val="none" w:sz="0" w:space="0" w:color="auto"/>
                    <w:right w:val="none" w:sz="0" w:space="0" w:color="auto"/>
                  </w:divBdr>
                  <w:divsChild>
                    <w:div w:id="1438671946">
                      <w:marLeft w:val="0"/>
                      <w:marRight w:val="0"/>
                      <w:marTop w:val="0"/>
                      <w:marBottom w:val="0"/>
                      <w:divBdr>
                        <w:top w:val="none" w:sz="0" w:space="0" w:color="auto"/>
                        <w:left w:val="none" w:sz="0" w:space="0" w:color="auto"/>
                        <w:bottom w:val="none" w:sz="0" w:space="0" w:color="auto"/>
                        <w:right w:val="none" w:sz="0" w:space="0" w:color="auto"/>
                      </w:divBdr>
                    </w:div>
                  </w:divsChild>
                </w:div>
                <w:div w:id="638192730">
                  <w:marLeft w:val="0"/>
                  <w:marRight w:val="0"/>
                  <w:marTop w:val="0"/>
                  <w:marBottom w:val="0"/>
                  <w:divBdr>
                    <w:top w:val="none" w:sz="0" w:space="0" w:color="auto"/>
                    <w:left w:val="none" w:sz="0" w:space="0" w:color="auto"/>
                    <w:bottom w:val="none" w:sz="0" w:space="0" w:color="auto"/>
                    <w:right w:val="none" w:sz="0" w:space="0" w:color="auto"/>
                  </w:divBdr>
                  <w:divsChild>
                    <w:div w:id="273900552">
                      <w:marLeft w:val="0"/>
                      <w:marRight w:val="0"/>
                      <w:marTop w:val="0"/>
                      <w:marBottom w:val="0"/>
                      <w:divBdr>
                        <w:top w:val="none" w:sz="0" w:space="0" w:color="auto"/>
                        <w:left w:val="none" w:sz="0" w:space="0" w:color="auto"/>
                        <w:bottom w:val="none" w:sz="0" w:space="0" w:color="auto"/>
                        <w:right w:val="none" w:sz="0" w:space="0" w:color="auto"/>
                      </w:divBdr>
                    </w:div>
                  </w:divsChild>
                </w:div>
                <w:div w:id="651565645">
                  <w:marLeft w:val="0"/>
                  <w:marRight w:val="0"/>
                  <w:marTop w:val="0"/>
                  <w:marBottom w:val="0"/>
                  <w:divBdr>
                    <w:top w:val="none" w:sz="0" w:space="0" w:color="auto"/>
                    <w:left w:val="none" w:sz="0" w:space="0" w:color="auto"/>
                    <w:bottom w:val="none" w:sz="0" w:space="0" w:color="auto"/>
                    <w:right w:val="none" w:sz="0" w:space="0" w:color="auto"/>
                  </w:divBdr>
                  <w:divsChild>
                    <w:div w:id="980307097">
                      <w:marLeft w:val="0"/>
                      <w:marRight w:val="0"/>
                      <w:marTop w:val="0"/>
                      <w:marBottom w:val="0"/>
                      <w:divBdr>
                        <w:top w:val="none" w:sz="0" w:space="0" w:color="auto"/>
                        <w:left w:val="none" w:sz="0" w:space="0" w:color="auto"/>
                        <w:bottom w:val="none" w:sz="0" w:space="0" w:color="auto"/>
                        <w:right w:val="none" w:sz="0" w:space="0" w:color="auto"/>
                      </w:divBdr>
                    </w:div>
                  </w:divsChild>
                </w:div>
                <w:div w:id="693457864">
                  <w:marLeft w:val="0"/>
                  <w:marRight w:val="0"/>
                  <w:marTop w:val="0"/>
                  <w:marBottom w:val="0"/>
                  <w:divBdr>
                    <w:top w:val="none" w:sz="0" w:space="0" w:color="auto"/>
                    <w:left w:val="none" w:sz="0" w:space="0" w:color="auto"/>
                    <w:bottom w:val="none" w:sz="0" w:space="0" w:color="auto"/>
                    <w:right w:val="none" w:sz="0" w:space="0" w:color="auto"/>
                  </w:divBdr>
                  <w:divsChild>
                    <w:div w:id="568001777">
                      <w:marLeft w:val="0"/>
                      <w:marRight w:val="0"/>
                      <w:marTop w:val="0"/>
                      <w:marBottom w:val="0"/>
                      <w:divBdr>
                        <w:top w:val="none" w:sz="0" w:space="0" w:color="auto"/>
                        <w:left w:val="none" w:sz="0" w:space="0" w:color="auto"/>
                        <w:bottom w:val="none" w:sz="0" w:space="0" w:color="auto"/>
                        <w:right w:val="none" w:sz="0" w:space="0" w:color="auto"/>
                      </w:divBdr>
                    </w:div>
                  </w:divsChild>
                </w:div>
                <w:div w:id="846022417">
                  <w:marLeft w:val="0"/>
                  <w:marRight w:val="0"/>
                  <w:marTop w:val="0"/>
                  <w:marBottom w:val="0"/>
                  <w:divBdr>
                    <w:top w:val="none" w:sz="0" w:space="0" w:color="auto"/>
                    <w:left w:val="none" w:sz="0" w:space="0" w:color="auto"/>
                    <w:bottom w:val="none" w:sz="0" w:space="0" w:color="auto"/>
                    <w:right w:val="none" w:sz="0" w:space="0" w:color="auto"/>
                  </w:divBdr>
                  <w:divsChild>
                    <w:div w:id="521019375">
                      <w:marLeft w:val="0"/>
                      <w:marRight w:val="0"/>
                      <w:marTop w:val="0"/>
                      <w:marBottom w:val="0"/>
                      <w:divBdr>
                        <w:top w:val="none" w:sz="0" w:space="0" w:color="auto"/>
                        <w:left w:val="none" w:sz="0" w:space="0" w:color="auto"/>
                        <w:bottom w:val="none" w:sz="0" w:space="0" w:color="auto"/>
                        <w:right w:val="none" w:sz="0" w:space="0" w:color="auto"/>
                      </w:divBdr>
                    </w:div>
                  </w:divsChild>
                </w:div>
                <w:div w:id="857817804">
                  <w:marLeft w:val="0"/>
                  <w:marRight w:val="0"/>
                  <w:marTop w:val="0"/>
                  <w:marBottom w:val="0"/>
                  <w:divBdr>
                    <w:top w:val="none" w:sz="0" w:space="0" w:color="auto"/>
                    <w:left w:val="none" w:sz="0" w:space="0" w:color="auto"/>
                    <w:bottom w:val="none" w:sz="0" w:space="0" w:color="auto"/>
                    <w:right w:val="none" w:sz="0" w:space="0" w:color="auto"/>
                  </w:divBdr>
                  <w:divsChild>
                    <w:div w:id="510221109">
                      <w:marLeft w:val="0"/>
                      <w:marRight w:val="0"/>
                      <w:marTop w:val="0"/>
                      <w:marBottom w:val="0"/>
                      <w:divBdr>
                        <w:top w:val="none" w:sz="0" w:space="0" w:color="auto"/>
                        <w:left w:val="none" w:sz="0" w:space="0" w:color="auto"/>
                        <w:bottom w:val="none" w:sz="0" w:space="0" w:color="auto"/>
                        <w:right w:val="none" w:sz="0" w:space="0" w:color="auto"/>
                      </w:divBdr>
                    </w:div>
                  </w:divsChild>
                </w:div>
                <w:div w:id="950432791">
                  <w:marLeft w:val="0"/>
                  <w:marRight w:val="0"/>
                  <w:marTop w:val="0"/>
                  <w:marBottom w:val="0"/>
                  <w:divBdr>
                    <w:top w:val="none" w:sz="0" w:space="0" w:color="auto"/>
                    <w:left w:val="none" w:sz="0" w:space="0" w:color="auto"/>
                    <w:bottom w:val="none" w:sz="0" w:space="0" w:color="auto"/>
                    <w:right w:val="none" w:sz="0" w:space="0" w:color="auto"/>
                  </w:divBdr>
                  <w:divsChild>
                    <w:div w:id="375932744">
                      <w:marLeft w:val="0"/>
                      <w:marRight w:val="0"/>
                      <w:marTop w:val="0"/>
                      <w:marBottom w:val="0"/>
                      <w:divBdr>
                        <w:top w:val="none" w:sz="0" w:space="0" w:color="auto"/>
                        <w:left w:val="none" w:sz="0" w:space="0" w:color="auto"/>
                        <w:bottom w:val="none" w:sz="0" w:space="0" w:color="auto"/>
                        <w:right w:val="none" w:sz="0" w:space="0" w:color="auto"/>
                      </w:divBdr>
                    </w:div>
                  </w:divsChild>
                </w:div>
                <w:div w:id="1022128167">
                  <w:marLeft w:val="0"/>
                  <w:marRight w:val="0"/>
                  <w:marTop w:val="0"/>
                  <w:marBottom w:val="0"/>
                  <w:divBdr>
                    <w:top w:val="none" w:sz="0" w:space="0" w:color="auto"/>
                    <w:left w:val="none" w:sz="0" w:space="0" w:color="auto"/>
                    <w:bottom w:val="none" w:sz="0" w:space="0" w:color="auto"/>
                    <w:right w:val="none" w:sz="0" w:space="0" w:color="auto"/>
                  </w:divBdr>
                  <w:divsChild>
                    <w:div w:id="1384526860">
                      <w:marLeft w:val="0"/>
                      <w:marRight w:val="0"/>
                      <w:marTop w:val="0"/>
                      <w:marBottom w:val="0"/>
                      <w:divBdr>
                        <w:top w:val="none" w:sz="0" w:space="0" w:color="auto"/>
                        <w:left w:val="none" w:sz="0" w:space="0" w:color="auto"/>
                        <w:bottom w:val="none" w:sz="0" w:space="0" w:color="auto"/>
                        <w:right w:val="none" w:sz="0" w:space="0" w:color="auto"/>
                      </w:divBdr>
                    </w:div>
                  </w:divsChild>
                </w:div>
                <w:div w:id="1221137978">
                  <w:marLeft w:val="0"/>
                  <w:marRight w:val="0"/>
                  <w:marTop w:val="0"/>
                  <w:marBottom w:val="0"/>
                  <w:divBdr>
                    <w:top w:val="none" w:sz="0" w:space="0" w:color="auto"/>
                    <w:left w:val="none" w:sz="0" w:space="0" w:color="auto"/>
                    <w:bottom w:val="none" w:sz="0" w:space="0" w:color="auto"/>
                    <w:right w:val="none" w:sz="0" w:space="0" w:color="auto"/>
                  </w:divBdr>
                  <w:divsChild>
                    <w:div w:id="753865978">
                      <w:marLeft w:val="0"/>
                      <w:marRight w:val="0"/>
                      <w:marTop w:val="0"/>
                      <w:marBottom w:val="0"/>
                      <w:divBdr>
                        <w:top w:val="none" w:sz="0" w:space="0" w:color="auto"/>
                        <w:left w:val="none" w:sz="0" w:space="0" w:color="auto"/>
                        <w:bottom w:val="none" w:sz="0" w:space="0" w:color="auto"/>
                        <w:right w:val="none" w:sz="0" w:space="0" w:color="auto"/>
                      </w:divBdr>
                    </w:div>
                  </w:divsChild>
                </w:div>
                <w:div w:id="1396318465">
                  <w:marLeft w:val="0"/>
                  <w:marRight w:val="0"/>
                  <w:marTop w:val="0"/>
                  <w:marBottom w:val="0"/>
                  <w:divBdr>
                    <w:top w:val="none" w:sz="0" w:space="0" w:color="auto"/>
                    <w:left w:val="none" w:sz="0" w:space="0" w:color="auto"/>
                    <w:bottom w:val="none" w:sz="0" w:space="0" w:color="auto"/>
                    <w:right w:val="none" w:sz="0" w:space="0" w:color="auto"/>
                  </w:divBdr>
                  <w:divsChild>
                    <w:div w:id="906039413">
                      <w:marLeft w:val="0"/>
                      <w:marRight w:val="0"/>
                      <w:marTop w:val="0"/>
                      <w:marBottom w:val="0"/>
                      <w:divBdr>
                        <w:top w:val="none" w:sz="0" w:space="0" w:color="auto"/>
                        <w:left w:val="none" w:sz="0" w:space="0" w:color="auto"/>
                        <w:bottom w:val="none" w:sz="0" w:space="0" w:color="auto"/>
                        <w:right w:val="none" w:sz="0" w:space="0" w:color="auto"/>
                      </w:divBdr>
                    </w:div>
                  </w:divsChild>
                </w:div>
                <w:div w:id="1400714811">
                  <w:marLeft w:val="0"/>
                  <w:marRight w:val="0"/>
                  <w:marTop w:val="0"/>
                  <w:marBottom w:val="0"/>
                  <w:divBdr>
                    <w:top w:val="none" w:sz="0" w:space="0" w:color="auto"/>
                    <w:left w:val="none" w:sz="0" w:space="0" w:color="auto"/>
                    <w:bottom w:val="none" w:sz="0" w:space="0" w:color="auto"/>
                    <w:right w:val="none" w:sz="0" w:space="0" w:color="auto"/>
                  </w:divBdr>
                  <w:divsChild>
                    <w:div w:id="282619327">
                      <w:marLeft w:val="0"/>
                      <w:marRight w:val="0"/>
                      <w:marTop w:val="0"/>
                      <w:marBottom w:val="0"/>
                      <w:divBdr>
                        <w:top w:val="none" w:sz="0" w:space="0" w:color="auto"/>
                        <w:left w:val="none" w:sz="0" w:space="0" w:color="auto"/>
                        <w:bottom w:val="none" w:sz="0" w:space="0" w:color="auto"/>
                        <w:right w:val="none" w:sz="0" w:space="0" w:color="auto"/>
                      </w:divBdr>
                    </w:div>
                  </w:divsChild>
                </w:div>
                <w:div w:id="1528837385">
                  <w:marLeft w:val="0"/>
                  <w:marRight w:val="0"/>
                  <w:marTop w:val="0"/>
                  <w:marBottom w:val="0"/>
                  <w:divBdr>
                    <w:top w:val="none" w:sz="0" w:space="0" w:color="auto"/>
                    <w:left w:val="none" w:sz="0" w:space="0" w:color="auto"/>
                    <w:bottom w:val="none" w:sz="0" w:space="0" w:color="auto"/>
                    <w:right w:val="none" w:sz="0" w:space="0" w:color="auto"/>
                  </w:divBdr>
                  <w:divsChild>
                    <w:div w:id="417287306">
                      <w:marLeft w:val="0"/>
                      <w:marRight w:val="0"/>
                      <w:marTop w:val="0"/>
                      <w:marBottom w:val="0"/>
                      <w:divBdr>
                        <w:top w:val="none" w:sz="0" w:space="0" w:color="auto"/>
                        <w:left w:val="none" w:sz="0" w:space="0" w:color="auto"/>
                        <w:bottom w:val="none" w:sz="0" w:space="0" w:color="auto"/>
                        <w:right w:val="none" w:sz="0" w:space="0" w:color="auto"/>
                      </w:divBdr>
                    </w:div>
                  </w:divsChild>
                </w:div>
                <w:div w:id="1604872690">
                  <w:marLeft w:val="0"/>
                  <w:marRight w:val="0"/>
                  <w:marTop w:val="0"/>
                  <w:marBottom w:val="0"/>
                  <w:divBdr>
                    <w:top w:val="none" w:sz="0" w:space="0" w:color="auto"/>
                    <w:left w:val="none" w:sz="0" w:space="0" w:color="auto"/>
                    <w:bottom w:val="none" w:sz="0" w:space="0" w:color="auto"/>
                    <w:right w:val="none" w:sz="0" w:space="0" w:color="auto"/>
                  </w:divBdr>
                  <w:divsChild>
                    <w:div w:id="1897625474">
                      <w:marLeft w:val="0"/>
                      <w:marRight w:val="0"/>
                      <w:marTop w:val="0"/>
                      <w:marBottom w:val="0"/>
                      <w:divBdr>
                        <w:top w:val="none" w:sz="0" w:space="0" w:color="auto"/>
                        <w:left w:val="none" w:sz="0" w:space="0" w:color="auto"/>
                        <w:bottom w:val="none" w:sz="0" w:space="0" w:color="auto"/>
                        <w:right w:val="none" w:sz="0" w:space="0" w:color="auto"/>
                      </w:divBdr>
                    </w:div>
                  </w:divsChild>
                </w:div>
                <w:div w:id="1690257552">
                  <w:marLeft w:val="0"/>
                  <w:marRight w:val="0"/>
                  <w:marTop w:val="0"/>
                  <w:marBottom w:val="0"/>
                  <w:divBdr>
                    <w:top w:val="none" w:sz="0" w:space="0" w:color="auto"/>
                    <w:left w:val="none" w:sz="0" w:space="0" w:color="auto"/>
                    <w:bottom w:val="none" w:sz="0" w:space="0" w:color="auto"/>
                    <w:right w:val="none" w:sz="0" w:space="0" w:color="auto"/>
                  </w:divBdr>
                  <w:divsChild>
                    <w:div w:id="480200995">
                      <w:marLeft w:val="0"/>
                      <w:marRight w:val="0"/>
                      <w:marTop w:val="0"/>
                      <w:marBottom w:val="0"/>
                      <w:divBdr>
                        <w:top w:val="none" w:sz="0" w:space="0" w:color="auto"/>
                        <w:left w:val="none" w:sz="0" w:space="0" w:color="auto"/>
                        <w:bottom w:val="none" w:sz="0" w:space="0" w:color="auto"/>
                        <w:right w:val="none" w:sz="0" w:space="0" w:color="auto"/>
                      </w:divBdr>
                    </w:div>
                  </w:divsChild>
                </w:div>
                <w:div w:id="1935943258">
                  <w:marLeft w:val="0"/>
                  <w:marRight w:val="0"/>
                  <w:marTop w:val="0"/>
                  <w:marBottom w:val="0"/>
                  <w:divBdr>
                    <w:top w:val="none" w:sz="0" w:space="0" w:color="auto"/>
                    <w:left w:val="none" w:sz="0" w:space="0" w:color="auto"/>
                    <w:bottom w:val="none" w:sz="0" w:space="0" w:color="auto"/>
                    <w:right w:val="none" w:sz="0" w:space="0" w:color="auto"/>
                  </w:divBdr>
                  <w:divsChild>
                    <w:div w:id="1683580685">
                      <w:marLeft w:val="0"/>
                      <w:marRight w:val="0"/>
                      <w:marTop w:val="0"/>
                      <w:marBottom w:val="0"/>
                      <w:divBdr>
                        <w:top w:val="none" w:sz="0" w:space="0" w:color="auto"/>
                        <w:left w:val="none" w:sz="0" w:space="0" w:color="auto"/>
                        <w:bottom w:val="none" w:sz="0" w:space="0" w:color="auto"/>
                        <w:right w:val="none" w:sz="0" w:space="0" w:color="auto"/>
                      </w:divBdr>
                    </w:div>
                  </w:divsChild>
                </w:div>
                <w:div w:id="1942905907">
                  <w:marLeft w:val="0"/>
                  <w:marRight w:val="0"/>
                  <w:marTop w:val="0"/>
                  <w:marBottom w:val="0"/>
                  <w:divBdr>
                    <w:top w:val="none" w:sz="0" w:space="0" w:color="auto"/>
                    <w:left w:val="none" w:sz="0" w:space="0" w:color="auto"/>
                    <w:bottom w:val="none" w:sz="0" w:space="0" w:color="auto"/>
                    <w:right w:val="none" w:sz="0" w:space="0" w:color="auto"/>
                  </w:divBdr>
                  <w:divsChild>
                    <w:div w:id="1039820333">
                      <w:marLeft w:val="0"/>
                      <w:marRight w:val="0"/>
                      <w:marTop w:val="0"/>
                      <w:marBottom w:val="0"/>
                      <w:divBdr>
                        <w:top w:val="none" w:sz="0" w:space="0" w:color="auto"/>
                        <w:left w:val="none" w:sz="0" w:space="0" w:color="auto"/>
                        <w:bottom w:val="none" w:sz="0" w:space="0" w:color="auto"/>
                        <w:right w:val="none" w:sz="0" w:space="0" w:color="auto"/>
                      </w:divBdr>
                    </w:div>
                  </w:divsChild>
                </w:div>
                <w:div w:id="1973246813">
                  <w:marLeft w:val="0"/>
                  <w:marRight w:val="0"/>
                  <w:marTop w:val="0"/>
                  <w:marBottom w:val="0"/>
                  <w:divBdr>
                    <w:top w:val="none" w:sz="0" w:space="0" w:color="auto"/>
                    <w:left w:val="none" w:sz="0" w:space="0" w:color="auto"/>
                    <w:bottom w:val="none" w:sz="0" w:space="0" w:color="auto"/>
                    <w:right w:val="none" w:sz="0" w:space="0" w:color="auto"/>
                  </w:divBdr>
                  <w:divsChild>
                    <w:div w:id="1908147247">
                      <w:marLeft w:val="0"/>
                      <w:marRight w:val="0"/>
                      <w:marTop w:val="0"/>
                      <w:marBottom w:val="0"/>
                      <w:divBdr>
                        <w:top w:val="none" w:sz="0" w:space="0" w:color="auto"/>
                        <w:left w:val="none" w:sz="0" w:space="0" w:color="auto"/>
                        <w:bottom w:val="none" w:sz="0" w:space="0" w:color="auto"/>
                        <w:right w:val="none" w:sz="0" w:space="0" w:color="auto"/>
                      </w:divBdr>
                    </w:div>
                  </w:divsChild>
                </w:div>
                <w:div w:id="2051298956">
                  <w:marLeft w:val="0"/>
                  <w:marRight w:val="0"/>
                  <w:marTop w:val="0"/>
                  <w:marBottom w:val="0"/>
                  <w:divBdr>
                    <w:top w:val="none" w:sz="0" w:space="0" w:color="auto"/>
                    <w:left w:val="none" w:sz="0" w:space="0" w:color="auto"/>
                    <w:bottom w:val="none" w:sz="0" w:space="0" w:color="auto"/>
                    <w:right w:val="none" w:sz="0" w:space="0" w:color="auto"/>
                  </w:divBdr>
                  <w:divsChild>
                    <w:div w:id="732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6726">
      <w:bodyDiv w:val="1"/>
      <w:marLeft w:val="0"/>
      <w:marRight w:val="0"/>
      <w:marTop w:val="0"/>
      <w:marBottom w:val="0"/>
      <w:divBdr>
        <w:top w:val="none" w:sz="0" w:space="0" w:color="auto"/>
        <w:left w:val="none" w:sz="0" w:space="0" w:color="auto"/>
        <w:bottom w:val="none" w:sz="0" w:space="0" w:color="auto"/>
        <w:right w:val="none" w:sz="0" w:space="0" w:color="auto"/>
      </w:divBdr>
    </w:div>
    <w:div w:id="1175925844">
      <w:bodyDiv w:val="1"/>
      <w:marLeft w:val="0"/>
      <w:marRight w:val="0"/>
      <w:marTop w:val="0"/>
      <w:marBottom w:val="0"/>
      <w:divBdr>
        <w:top w:val="none" w:sz="0" w:space="0" w:color="auto"/>
        <w:left w:val="none" w:sz="0" w:space="0" w:color="auto"/>
        <w:bottom w:val="none" w:sz="0" w:space="0" w:color="auto"/>
        <w:right w:val="none" w:sz="0" w:space="0" w:color="auto"/>
      </w:divBdr>
    </w:div>
    <w:div w:id="1238125972">
      <w:bodyDiv w:val="1"/>
      <w:marLeft w:val="0"/>
      <w:marRight w:val="0"/>
      <w:marTop w:val="0"/>
      <w:marBottom w:val="0"/>
      <w:divBdr>
        <w:top w:val="none" w:sz="0" w:space="0" w:color="auto"/>
        <w:left w:val="none" w:sz="0" w:space="0" w:color="auto"/>
        <w:bottom w:val="none" w:sz="0" w:space="0" w:color="auto"/>
        <w:right w:val="none" w:sz="0" w:space="0" w:color="auto"/>
      </w:divBdr>
    </w:div>
    <w:div w:id="1280264304">
      <w:bodyDiv w:val="1"/>
      <w:marLeft w:val="0"/>
      <w:marRight w:val="0"/>
      <w:marTop w:val="0"/>
      <w:marBottom w:val="0"/>
      <w:divBdr>
        <w:top w:val="none" w:sz="0" w:space="0" w:color="auto"/>
        <w:left w:val="none" w:sz="0" w:space="0" w:color="auto"/>
        <w:bottom w:val="none" w:sz="0" w:space="0" w:color="auto"/>
        <w:right w:val="none" w:sz="0" w:space="0" w:color="auto"/>
      </w:divBdr>
    </w:div>
    <w:div w:id="1332484082">
      <w:bodyDiv w:val="1"/>
      <w:marLeft w:val="0"/>
      <w:marRight w:val="0"/>
      <w:marTop w:val="0"/>
      <w:marBottom w:val="0"/>
      <w:divBdr>
        <w:top w:val="none" w:sz="0" w:space="0" w:color="auto"/>
        <w:left w:val="none" w:sz="0" w:space="0" w:color="auto"/>
        <w:bottom w:val="none" w:sz="0" w:space="0" w:color="auto"/>
        <w:right w:val="none" w:sz="0" w:space="0" w:color="auto"/>
      </w:divBdr>
    </w:div>
    <w:div w:id="1443377663">
      <w:bodyDiv w:val="1"/>
      <w:marLeft w:val="0"/>
      <w:marRight w:val="0"/>
      <w:marTop w:val="0"/>
      <w:marBottom w:val="0"/>
      <w:divBdr>
        <w:top w:val="none" w:sz="0" w:space="0" w:color="auto"/>
        <w:left w:val="none" w:sz="0" w:space="0" w:color="auto"/>
        <w:bottom w:val="none" w:sz="0" w:space="0" w:color="auto"/>
        <w:right w:val="none" w:sz="0" w:space="0" w:color="auto"/>
      </w:divBdr>
    </w:div>
    <w:div w:id="1523283306">
      <w:bodyDiv w:val="1"/>
      <w:marLeft w:val="0"/>
      <w:marRight w:val="0"/>
      <w:marTop w:val="0"/>
      <w:marBottom w:val="0"/>
      <w:divBdr>
        <w:top w:val="none" w:sz="0" w:space="0" w:color="auto"/>
        <w:left w:val="none" w:sz="0" w:space="0" w:color="auto"/>
        <w:bottom w:val="none" w:sz="0" w:space="0" w:color="auto"/>
        <w:right w:val="none" w:sz="0" w:space="0" w:color="auto"/>
      </w:divBdr>
      <w:divsChild>
        <w:div w:id="663437">
          <w:marLeft w:val="0"/>
          <w:marRight w:val="0"/>
          <w:marTop w:val="0"/>
          <w:marBottom w:val="0"/>
          <w:divBdr>
            <w:top w:val="none" w:sz="0" w:space="0" w:color="auto"/>
            <w:left w:val="none" w:sz="0" w:space="0" w:color="auto"/>
            <w:bottom w:val="none" w:sz="0" w:space="0" w:color="auto"/>
            <w:right w:val="none" w:sz="0" w:space="0" w:color="auto"/>
          </w:divBdr>
        </w:div>
        <w:div w:id="2628855">
          <w:marLeft w:val="0"/>
          <w:marRight w:val="0"/>
          <w:marTop w:val="0"/>
          <w:marBottom w:val="0"/>
          <w:divBdr>
            <w:top w:val="none" w:sz="0" w:space="0" w:color="auto"/>
            <w:left w:val="none" w:sz="0" w:space="0" w:color="auto"/>
            <w:bottom w:val="none" w:sz="0" w:space="0" w:color="auto"/>
            <w:right w:val="none" w:sz="0" w:space="0" w:color="auto"/>
          </w:divBdr>
        </w:div>
        <w:div w:id="2753493">
          <w:marLeft w:val="0"/>
          <w:marRight w:val="0"/>
          <w:marTop w:val="0"/>
          <w:marBottom w:val="0"/>
          <w:divBdr>
            <w:top w:val="none" w:sz="0" w:space="0" w:color="auto"/>
            <w:left w:val="none" w:sz="0" w:space="0" w:color="auto"/>
            <w:bottom w:val="none" w:sz="0" w:space="0" w:color="auto"/>
            <w:right w:val="none" w:sz="0" w:space="0" w:color="auto"/>
          </w:divBdr>
        </w:div>
        <w:div w:id="4671385">
          <w:marLeft w:val="0"/>
          <w:marRight w:val="0"/>
          <w:marTop w:val="0"/>
          <w:marBottom w:val="0"/>
          <w:divBdr>
            <w:top w:val="none" w:sz="0" w:space="0" w:color="auto"/>
            <w:left w:val="none" w:sz="0" w:space="0" w:color="auto"/>
            <w:bottom w:val="none" w:sz="0" w:space="0" w:color="auto"/>
            <w:right w:val="none" w:sz="0" w:space="0" w:color="auto"/>
          </w:divBdr>
        </w:div>
        <w:div w:id="7609790">
          <w:marLeft w:val="0"/>
          <w:marRight w:val="0"/>
          <w:marTop w:val="0"/>
          <w:marBottom w:val="0"/>
          <w:divBdr>
            <w:top w:val="none" w:sz="0" w:space="0" w:color="auto"/>
            <w:left w:val="none" w:sz="0" w:space="0" w:color="auto"/>
            <w:bottom w:val="none" w:sz="0" w:space="0" w:color="auto"/>
            <w:right w:val="none" w:sz="0" w:space="0" w:color="auto"/>
          </w:divBdr>
        </w:div>
        <w:div w:id="9990369">
          <w:marLeft w:val="0"/>
          <w:marRight w:val="0"/>
          <w:marTop w:val="0"/>
          <w:marBottom w:val="0"/>
          <w:divBdr>
            <w:top w:val="none" w:sz="0" w:space="0" w:color="auto"/>
            <w:left w:val="none" w:sz="0" w:space="0" w:color="auto"/>
            <w:bottom w:val="none" w:sz="0" w:space="0" w:color="auto"/>
            <w:right w:val="none" w:sz="0" w:space="0" w:color="auto"/>
          </w:divBdr>
        </w:div>
        <w:div w:id="10038601">
          <w:marLeft w:val="0"/>
          <w:marRight w:val="0"/>
          <w:marTop w:val="0"/>
          <w:marBottom w:val="0"/>
          <w:divBdr>
            <w:top w:val="none" w:sz="0" w:space="0" w:color="auto"/>
            <w:left w:val="none" w:sz="0" w:space="0" w:color="auto"/>
            <w:bottom w:val="none" w:sz="0" w:space="0" w:color="auto"/>
            <w:right w:val="none" w:sz="0" w:space="0" w:color="auto"/>
          </w:divBdr>
        </w:div>
        <w:div w:id="11224307">
          <w:marLeft w:val="0"/>
          <w:marRight w:val="0"/>
          <w:marTop w:val="0"/>
          <w:marBottom w:val="0"/>
          <w:divBdr>
            <w:top w:val="none" w:sz="0" w:space="0" w:color="auto"/>
            <w:left w:val="none" w:sz="0" w:space="0" w:color="auto"/>
            <w:bottom w:val="none" w:sz="0" w:space="0" w:color="auto"/>
            <w:right w:val="none" w:sz="0" w:space="0" w:color="auto"/>
          </w:divBdr>
        </w:div>
        <w:div w:id="14504676">
          <w:marLeft w:val="0"/>
          <w:marRight w:val="0"/>
          <w:marTop w:val="0"/>
          <w:marBottom w:val="0"/>
          <w:divBdr>
            <w:top w:val="none" w:sz="0" w:space="0" w:color="auto"/>
            <w:left w:val="none" w:sz="0" w:space="0" w:color="auto"/>
            <w:bottom w:val="none" w:sz="0" w:space="0" w:color="auto"/>
            <w:right w:val="none" w:sz="0" w:space="0" w:color="auto"/>
          </w:divBdr>
        </w:div>
        <w:div w:id="14890182">
          <w:marLeft w:val="0"/>
          <w:marRight w:val="0"/>
          <w:marTop w:val="0"/>
          <w:marBottom w:val="0"/>
          <w:divBdr>
            <w:top w:val="none" w:sz="0" w:space="0" w:color="auto"/>
            <w:left w:val="none" w:sz="0" w:space="0" w:color="auto"/>
            <w:bottom w:val="none" w:sz="0" w:space="0" w:color="auto"/>
            <w:right w:val="none" w:sz="0" w:space="0" w:color="auto"/>
          </w:divBdr>
        </w:div>
        <w:div w:id="15276132">
          <w:marLeft w:val="0"/>
          <w:marRight w:val="0"/>
          <w:marTop w:val="0"/>
          <w:marBottom w:val="0"/>
          <w:divBdr>
            <w:top w:val="none" w:sz="0" w:space="0" w:color="auto"/>
            <w:left w:val="none" w:sz="0" w:space="0" w:color="auto"/>
            <w:bottom w:val="none" w:sz="0" w:space="0" w:color="auto"/>
            <w:right w:val="none" w:sz="0" w:space="0" w:color="auto"/>
          </w:divBdr>
        </w:div>
        <w:div w:id="17390938">
          <w:marLeft w:val="0"/>
          <w:marRight w:val="0"/>
          <w:marTop w:val="0"/>
          <w:marBottom w:val="0"/>
          <w:divBdr>
            <w:top w:val="none" w:sz="0" w:space="0" w:color="auto"/>
            <w:left w:val="none" w:sz="0" w:space="0" w:color="auto"/>
            <w:bottom w:val="none" w:sz="0" w:space="0" w:color="auto"/>
            <w:right w:val="none" w:sz="0" w:space="0" w:color="auto"/>
          </w:divBdr>
        </w:div>
        <w:div w:id="18703733">
          <w:marLeft w:val="0"/>
          <w:marRight w:val="0"/>
          <w:marTop w:val="0"/>
          <w:marBottom w:val="0"/>
          <w:divBdr>
            <w:top w:val="none" w:sz="0" w:space="0" w:color="auto"/>
            <w:left w:val="none" w:sz="0" w:space="0" w:color="auto"/>
            <w:bottom w:val="none" w:sz="0" w:space="0" w:color="auto"/>
            <w:right w:val="none" w:sz="0" w:space="0" w:color="auto"/>
          </w:divBdr>
        </w:div>
        <w:div w:id="19940469">
          <w:marLeft w:val="0"/>
          <w:marRight w:val="0"/>
          <w:marTop w:val="0"/>
          <w:marBottom w:val="0"/>
          <w:divBdr>
            <w:top w:val="none" w:sz="0" w:space="0" w:color="auto"/>
            <w:left w:val="none" w:sz="0" w:space="0" w:color="auto"/>
            <w:bottom w:val="none" w:sz="0" w:space="0" w:color="auto"/>
            <w:right w:val="none" w:sz="0" w:space="0" w:color="auto"/>
          </w:divBdr>
        </w:div>
        <w:div w:id="20741329">
          <w:marLeft w:val="0"/>
          <w:marRight w:val="0"/>
          <w:marTop w:val="0"/>
          <w:marBottom w:val="0"/>
          <w:divBdr>
            <w:top w:val="none" w:sz="0" w:space="0" w:color="auto"/>
            <w:left w:val="none" w:sz="0" w:space="0" w:color="auto"/>
            <w:bottom w:val="none" w:sz="0" w:space="0" w:color="auto"/>
            <w:right w:val="none" w:sz="0" w:space="0" w:color="auto"/>
          </w:divBdr>
        </w:div>
        <w:div w:id="21173058">
          <w:marLeft w:val="0"/>
          <w:marRight w:val="0"/>
          <w:marTop w:val="0"/>
          <w:marBottom w:val="0"/>
          <w:divBdr>
            <w:top w:val="none" w:sz="0" w:space="0" w:color="auto"/>
            <w:left w:val="none" w:sz="0" w:space="0" w:color="auto"/>
            <w:bottom w:val="none" w:sz="0" w:space="0" w:color="auto"/>
            <w:right w:val="none" w:sz="0" w:space="0" w:color="auto"/>
          </w:divBdr>
        </w:div>
        <w:div w:id="21977967">
          <w:marLeft w:val="0"/>
          <w:marRight w:val="0"/>
          <w:marTop w:val="0"/>
          <w:marBottom w:val="0"/>
          <w:divBdr>
            <w:top w:val="none" w:sz="0" w:space="0" w:color="auto"/>
            <w:left w:val="none" w:sz="0" w:space="0" w:color="auto"/>
            <w:bottom w:val="none" w:sz="0" w:space="0" w:color="auto"/>
            <w:right w:val="none" w:sz="0" w:space="0" w:color="auto"/>
          </w:divBdr>
        </w:div>
        <w:div w:id="22290645">
          <w:marLeft w:val="0"/>
          <w:marRight w:val="0"/>
          <w:marTop w:val="0"/>
          <w:marBottom w:val="0"/>
          <w:divBdr>
            <w:top w:val="none" w:sz="0" w:space="0" w:color="auto"/>
            <w:left w:val="none" w:sz="0" w:space="0" w:color="auto"/>
            <w:bottom w:val="none" w:sz="0" w:space="0" w:color="auto"/>
            <w:right w:val="none" w:sz="0" w:space="0" w:color="auto"/>
          </w:divBdr>
        </w:div>
        <w:div w:id="23213296">
          <w:marLeft w:val="0"/>
          <w:marRight w:val="0"/>
          <w:marTop w:val="0"/>
          <w:marBottom w:val="0"/>
          <w:divBdr>
            <w:top w:val="none" w:sz="0" w:space="0" w:color="auto"/>
            <w:left w:val="none" w:sz="0" w:space="0" w:color="auto"/>
            <w:bottom w:val="none" w:sz="0" w:space="0" w:color="auto"/>
            <w:right w:val="none" w:sz="0" w:space="0" w:color="auto"/>
          </w:divBdr>
        </w:div>
        <w:div w:id="23598521">
          <w:marLeft w:val="0"/>
          <w:marRight w:val="0"/>
          <w:marTop w:val="0"/>
          <w:marBottom w:val="0"/>
          <w:divBdr>
            <w:top w:val="none" w:sz="0" w:space="0" w:color="auto"/>
            <w:left w:val="none" w:sz="0" w:space="0" w:color="auto"/>
            <w:bottom w:val="none" w:sz="0" w:space="0" w:color="auto"/>
            <w:right w:val="none" w:sz="0" w:space="0" w:color="auto"/>
          </w:divBdr>
        </w:div>
        <w:div w:id="25101874">
          <w:marLeft w:val="0"/>
          <w:marRight w:val="0"/>
          <w:marTop w:val="0"/>
          <w:marBottom w:val="0"/>
          <w:divBdr>
            <w:top w:val="none" w:sz="0" w:space="0" w:color="auto"/>
            <w:left w:val="none" w:sz="0" w:space="0" w:color="auto"/>
            <w:bottom w:val="none" w:sz="0" w:space="0" w:color="auto"/>
            <w:right w:val="none" w:sz="0" w:space="0" w:color="auto"/>
          </w:divBdr>
        </w:div>
        <w:div w:id="26956966">
          <w:marLeft w:val="0"/>
          <w:marRight w:val="0"/>
          <w:marTop w:val="0"/>
          <w:marBottom w:val="0"/>
          <w:divBdr>
            <w:top w:val="none" w:sz="0" w:space="0" w:color="auto"/>
            <w:left w:val="none" w:sz="0" w:space="0" w:color="auto"/>
            <w:bottom w:val="none" w:sz="0" w:space="0" w:color="auto"/>
            <w:right w:val="none" w:sz="0" w:space="0" w:color="auto"/>
          </w:divBdr>
        </w:div>
        <w:div w:id="28458875">
          <w:marLeft w:val="0"/>
          <w:marRight w:val="0"/>
          <w:marTop w:val="0"/>
          <w:marBottom w:val="0"/>
          <w:divBdr>
            <w:top w:val="none" w:sz="0" w:space="0" w:color="auto"/>
            <w:left w:val="none" w:sz="0" w:space="0" w:color="auto"/>
            <w:bottom w:val="none" w:sz="0" w:space="0" w:color="auto"/>
            <w:right w:val="none" w:sz="0" w:space="0" w:color="auto"/>
          </w:divBdr>
        </w:div>
        <w:div w:id="33620168">
          <w:marLeft w:val="0"/>
          <w:marRight w:val="0"/>
          <w:marTop w:val="0"/>
          <w:marBottom w:val="0"/>
          <w:divBdr>
            <w:top w:val="none" w:sz="0" w:space="0" w:color="auto"/>
            <w:left w:val="none" w:sz="0" w:space="0" w:color="auto"/>
            <w:bottom w:val="none" w:sz="0" w:space="0" w:color="auto"/>
            <w:right w:val="none" w:sz="0" w:space="0" w:color="auto"/>
          </w:divBdr>
        </w:div>
        <w:div w:id="35207179">
          <w:marLeft w:val="0"/>
          <w:marRight w:val="0"/>
          <w:marTop w:val="0"/>
          <w:marBottom w:val="0"/>
          <w:divBdr>
            <w:top w:val="none" w:sz="0" w:space="0" w:color="auto"/>
            <w:left w:val="none" w:sz="0" w:space="0" w:color="auto"/>
            <w:bottom w:val="none" w:sz="0" w:space="0" w:color="auto"/>
            <w:right w:val="none" w:sz="0" w:space="0" w:color="auto"/>
          </w:divBdr>
        </w:div>
        <w:div w:id="37508836">
          <w:marLeft w:val="0"/>
          <w:marRight w:val="0"/>
          <w:marTop w:val="0"/>
          <w:marBottom w:val="0"/>
          <w:divBdr>
            <w:top w:val="none" w:sz="0" w:space="0" w:color="auto"/>
            <w:left w:val="none" w:sz="0" w:space="0" w:color="auto"/>
            <w:bottom w:val="none" w:sz="0" w:space="0" w:color="auto"/>
            <w:right w:val="none" w:sz="0" w:space="0" w:color="auto"/>
          </w:divBdr>
        </w:div>
        <w:div w:id="39525064">
          <w:marLeft w:val="0"/>
          <w:marRight w:val="0"/>
          <w:marTop w:val="0"/>
          <w:marBottom w:val="0"/>
          <w:divBdr>
            <w:top w:val="none" w:sz="0" w:space="0" w:color="auto"/>
            <w:left w:val="none" w:sz="0" w:space="0" w:color="auto"/>
            <w:bottom w:val="none" w:sz="0" w:space="0" w:color="auto"/>
            <w:right w:val="none" w:sz="0" w:space="0" w:color="auto"/>
          </w:divBdr>
        </w:div>
        <w:div w:id="39792770">
          <w:marLeft w:val="0"/>
          <w:marRight w:val="0"/>
          <w:marTop w:val="0"/>
          <w:marBottom w:val="0"/>
          <w:divBdr>
            <w:top w:val="none" w:sz="0" w:space="0" w:color="auto"/>
            <w:left w:val="none" w:sz="0" w:space="0" w:color="auto"/>
            <w:bottom w:val="none" w:sz="0" w:space="0" w:color="auto"/>
            <w:right w:val="none" w:sz="0" w:space="0" w:color="auto"/>
          </w:divBdr>
        </w:div>
        <w:div w:id="41292369">
          <w:marLeft w:val="0"/>
          <w:marRight w:val="0"/>
          <w:marTop w:val="0"/>
          <w:marBottom w:val="0"/>
          <w:divBdr>
            <w:top w:val="none" w:sz="0" w:space="0" w:color="auto"/>
            <w:left w:val="none" w:sz="0" w:space="0" w:color="auto"/>
            <w:bottom w:val="none" w:sz="0" w:space="0" w:color="auto"/>
            <w:right w:val="none" w:sz="0" w:space="0" w:color="auto"/>
          </w:divBdr>
        </w:div>
        <w:div w:id="42753578">
          <w:marLeft w:val="0"/>
          <w:marRight w:val="0"/>
          <w:marTop w:val="0"/>
          <w:marBottom w:val="0"/>
          <w:divBdr>
            <w:top w:val="none" w:sz="0" w:space="0" w:color="auto"/>
            <w:left w:val="none" w:sz="0" w:space="0" w:color="auto"/>
            <w:bottom w:val="none" w:sz="0" w:space="0" w:color="auto"/>
            <w:right w:val="none" w:sz="0" w:space="0" w:color="auto"/>
          </w:divBdr>
        </w:div>
        <w:div w:id="44526958">
          <w:marLeft w:val="0"/>
          <w:marRight w:val="0"/>
          <w:marTop w:val="0"/>
          <w:marBottom w:val="0"/>
          <w:divBdr>
            <w:top w:val="none" w:sz="0" w:space="0" w:color="auto"/>
            <w:left w:val="none" w:sz="0" w:space="0" w:color="auto"/>
            <w:bottom w:val="none" w:sz="0" w:space="0" w:color="auto"/>
            <w:right w:val="none" w:sz="0" w:space="0" w:color="auto"/>
          </w:divBdr>
        </w:div>
        <w:div w:id="45030627">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0"/>
          <w:divBdr>
            <w:top w:val="none" w:sz="0" w:space="0" w:color="auto"/>
            <w:left w:val="none" w:sz="0" w:space="0" w:color="auto"/>
            <w:bottom w:val="none" w:sz="0" w:space="0" w:color="auto"/>
            <w:right w:val="none" w:sz="0" w:space="0" w:color="auto"/>
          </w:divBdr>
        </w:div>
        <w:div w:id="46800188">
          <w:marLeft w:val="0"/>
          <w:marRight w:val="0"/>
          <w:marTop w:val="0"/>
          <w:marBottom w:val="0"/>
          <w:divBdr>
            <w:top w:val="none" w:sz="0" w:space="0" w:color="auto"/>
            <w:left w:val="none" w:sz="0" w:space="0" w:color="auto"/>
            <w:bottom w:val="none" w:sz="0" w:space="0" w:color="auto"/>
            <w:right w:val="none" w:sz="0" w:space="0" w:color="auto"/>
          </w:divBdr>
        </w:div>
        <w:div w:id="47071704">
          <w:marLeft w:val="0"/>
          <w:marRight w:val="0"/>
          <w:marTop w:val="0"/>
          <w:marBottom w:val="0"/>
          <w:divBdr>
            <w:top w:val="none" w:sz="0" w:space="0" w:color="auto"/>
            <w:left w:val="none" w:sz="0" w:space="0" w:color="auto"/>
            <w:bottom w:val="none" w:sz="0" w:space="0" w:color="auto"/>
            <w:right w:val="none" w:sz="0" w:space="0" w:color="auto"/>
          </w:divBdr>
        </w:div>
        <w:div w:id="48266205">
          <w:marLeft w:val="0"/>
          <w:marRight w:val="0"/>
          <w:marTop w:val="0"/>
          <w:marBottom w:val="0"/>
          <w:divBdr>
            <w:top w:val="none" w:sz="0" w:space="0" w:color="auto"/>
            <w:left w:val="none" w:sz="0" w:space="0" w:color="auto"/>
            <w:bottom w:val="none" w:sz="0" w:space="0" w:color="auto"/>
            <w:right w:val="none" w:sz="0" w:space="0" w:color="auto"/>
          </w:divBdr>
        </w:div>
        <w:div w:id="49423413">
          <w:marLeft w:val="0"/>
          <w:marRight w:val="0"/>
          <w:marTop w:val="0"/>
          <w:marBottom w:val="0"/>
          <w:divBdr>
            <w:top w:val="none" w:sz="0" w:space="0" w:color="auto"/>
            <w:left w:val="none" w:sz="0" w:space="0" w:color="auto"/>
            <w:bottom w:val="none" w:sz="0" w:space="0" w:color="auto"/>
            <w:right w:val="none" w:sz="0" w:space="0" w:color="auto"/>
          </w:divBdr>
        </w:div>
        <w:div w:id="50733581">
          <w:marLeft w:val="0"/>
          <w:marRight w:val="0"/>
          <w:marTop w:val="0"/>
          <w:marBottom w:val="0"/>
          <w:divBdr>
            <w:top w:val="none" w:sz="0" w:space="0" w:color="auto"/>
            <w:left w:val="none" w:sz="0" w:space="0" w:color="auto"/>
            <w:bottom w:val="none" w:sz="0" w:space="0" w:color="auto"/>
            <w:right w:val="none" w:sz="0" w:space="0" w:color="auto"/>
          </w:divBdr>
        </w:div>
        <w:div w:id="52971404">
          <w:marLeft w:val="0"/>
          <w:marRight w:val="0"/>
          <w:marTop w:val="0"/>
          <w:marBottom w:val="0"/>
          <w:divBdr>
            <w:top w:val="none" w:sz="0" w:space="0" w:color="auto"/>
            <w:left w:val="none" w:sz="0" w:space="0" w:color="auto"/>
            <w:bottom w:val="none" w:sz="0" w:space="0" w:color="auto"/>
            <w:right w:val="none" w:sz="0" w:space="0" w:color="auto"/>
          </w:divBdr>
        </w:div>
        <w:div w:id="53042643">
          <w:marLeft w:val="0"/>
          <w:marRight w:val="0"/>
          <w:marTop w:val="0"/>
          <w:marBottom w:val="0"/>
          <w:divBdr>
            <w:top w:val="none" w:sz="0" w:space="0" w:color="auto"/>
            <w:left w:val="none" w:sz="0" w:space="0" w:color="auto"/>
            <w:bottom w:val="none" w:sz="0" w:space="0" w:color="auto"/>
            <w:right w:val="none" w:sz="0" w:space="0" w:color="auto"/>
          </w:divBdr>
        </w:div>
        <w:div w:id="53698234">
          <w:marLeft w:val="0"/>
          <w:marRight w:val="0"/>
          <w:marTop w:val="0"/>
          <w:marBottom w:val="0"/>
          <w:divBdr>
            <w:top w:val="none" w:sz="0" w:space="0" w:color="auto"/>
            <w:left w:val="none" w:sz="0" w:space="0" w:color="auto"/>
            <w:bottom w:val="none" w:sz="0" w:space="0" w:color="auto"/>
            <w:right w:val="none" w:sz="0" w:space="0" w:color="auto"/>
          </w:divBdr>
        </w:div>
        <w:div w:id="54359645">
          <w:marLeft w:val="0"/>
          <w:marRight w:val="0"/>
          <w:marTop w:val="0"/>
          <w:marBottom w:val="0"/>
          <w:divBdr>
            <w:top w:val="none" w:sz="0" w:space="0" w:color="auto"/>
            <w:left w:val="none" w:sz="0" w:space="0" w:color="auto"/>
            <w:bottom w:val="none" w:sz="0" w:space="0" w:color="auto"/>
            <w:right w:val="none" w:sz="0" w:space="0" w:color="auto"/>
          </w:divBdr>
        </w:div>
        <w:div w:id="56825651">
          <w:marLeft w:val="0"/>
          <w:marRight w:val="0"/>
          <w:marTop w:val="0"/>
          <w:marBottom w:val="0"/>
          <w:divBdr>
            <w:top w:val="none" w:sz="0" w:space="0" w:color="auto"/>
            <w:left w:val="none" w:sz="0" w:space="0" w:color="auto"/>
            <w:bottom w:val="none" w:sz="0" w:space="0" w:color="auto"/>
            <w:right w:val="none" w:sz="0" w:space="0" w:color="auto"/>
          </w:divBdr>
        </w:div>
        <w:div w:id="56980238">
          <w:marLeft w:val="0"/>
          <w:marRight w:val="0"/>
          <w:marTop w:val="0"/>
          <w:marBottom w:val="0"/>
          <w:divBdr>
            <w:top w:val="none" w:sz="0" w:space="0" w:color="auto"/>
            <w:left w:val="none" w:sz="0" w:space="0" w:color="auto"/>
            <w:bottom w:val="none" w:sz="0" w:space="0" w:color="auto"/>
            <w:right w:val="none" w:sz="0" w:space="0" w:color="auto"/>
          </w:divBdr>
        </w:div>
        <w:div w:id="57368803">
          <w:marLeft w:val="0"/>
          <w:marRight w:val="0"/>
          <w:marTop w:val="0"/>
          <w:marBottom w:val="0"/>
          <w:divBdr>
            <w:top w:val="none" w:sz="0" w:space="0" w:color="auto"/>
            <w:left w:val="none" w:sz="0" w:space="0" w:color="auto"/>
            <w:bottom w:val="none" w:sz="0" w:space="0" w:color="auto"/>
            <w:right w:val="none" w:sz="0" w:space="0" w:color="auto"/>
          </w:divBdr>
        </w:div>
        <w:div w:id="58293015">
          <w:marLeft w:val="0"/>
          <w:marRight w:val="0"/>
          <w:marTop w:val="0"/>
          <w:marBottom w:val="0"/>
          <w:divBdr>
            <w:top w:val="none" w:sz="0" w:space="0" w:color="auto"/>
            <w:left w:val="none" w:sz="0" w:space="0" w:color="auto"/>
            <w:bottom w:val="none" w:sz="0" w:space="0" w:color="auto"/>
            <w:right w:val="none" w:sz="0" w:space="0" w:color="auto"/>
          </w:divBdr>
        </w:div>
        <w:div w:id="58334541">
          <w:marLeft w:val="0"/>
          <w:marRight w:val="0"/>
          <w:marTop w:val="0"/>
          <w:marBottom w:val="0"/>
          <w:divBdr>
            <w:top w:val="none" w:sz="0" w:space="0" w:color="auto"/>
            <w:left w:val="none" w:sz="0" w:space="0" w:color="auto"/>
            <w:bottom w:val="none" w:sz="0" w:space="0" w:color="auto"/>
            <w:right w:val="none" w:sz="0" w:space="0" w:color="auto"/>
          </w:divBdr>
        </w:div>
        <w:div w:id="60057365">
          <w:marLeft w:val="0"/>
          <w:marRight w:val="0"/>
          <w:marTop w:val="0"/>
          <w:marBottom w:val="0"/>
          <w:divBdr>
            <w:top w:val="none" w:sz="0" w:space="0" w:color="auto"/>
            <w:left w:val="none" w:sz="0" w:space="0" w:color="auto"/>
            <w:bottom w:val="none" w:sz="0" w:space="0" w:color="auto"/>
            <w:right w:val="none" w:sz="0" w:space="0" w:color="auto"/>
          </w:divBdr>
        </w:div>
        <w:div w:id="62069743">
          <w:marLeft w:val="0"/>
          <w:marRight w:val="0"/>
          <w:marTop w:val="0"/>
          <w:marBottom w:val="0"/>
          <w:divBdr>
            <w:top w:val="none" w:sz="0" w:space="0" w:color="auto"/>
            <w:left w:val="none" w:sz="0" w:space="0" w:color="auto"/>
            <w:bottom w:val="none" w:sz="0" w:space="0" w:color="auto"/>
            <w:right w:val="none" w:sz="0" w:space="0" w:color="auto"/>
          </w:divBdr>
        </w:div>
        <w:div w:id="64955205">
          <w:marLeft w:val="0"/>
          <w:marRight w:val="0"/>
          <w:marTop w:val="0"/>
          <w:marBottom w:val="0"/>
          <w:divBdr>
            <w:top w:val="none" w:sz="0" w:space="0" w:color="auto"/>
            <w:left w:val="none" w:sz="0" w:space="0" w:color="auto"/>
            <w:bottom w:val="none" w:sz="0" w:space="0" w:color="auto"/>
            <w:right w:val="none" w:sz="0" w:space="0" w:color="auto"/>
          </w:divBdr>
        </w:div>
        <w:div w:id="66654488">
          <w:marLeft w:val="0"/>
          <w:marRight w:val="0"/>
          <w:marTop w:val="0"/>
          <w:marBottom w:val="0"/>
          <w:divBdr>
            <w:top w:val="none" w:sz="0" w:space="0" w:color="auto"/>
            <w:left w:val="none" w:sz="0" w:space="0" w:color="auto"/>
            <w:bottom w:val="none" w:sz="0" w:space="0" w:color="auto"/>
            <w:right w:val="none" w:sz="0" w:space="0" w:color="auto"/>
          </w:divBdr>
        </w:div>
        <w:div w:id="66657749">
          <w:marLeft w:val="0"/>
          <w:marRight w:val="0"/>
          <w:marTop w:val="0"/>
          <w:marBottom w:val="0"/>
          <w:divBdr>
            <w:top w:val="none" w:sz="0" w:space="0" w:color="auto"/>
            <w:left w:val="none" w:sz="0" w:space="0" w:color="auto"/>
            <w:bottom w:val="none" w:sz="0" w:space="0" w:color="auto"/>
            <w:right w:val="none" w:sz="0" w:space="0" w:color="auto"/>
          </w:divBdr>
        </w:div>
        <w:div w:id="66848661">
          <w:marLeft w:val="0"/>
          <w:marRight w:val="0"/>
          <w:marTop w:val="0"/>
          <w:marBottom w:val="0"/>
          <w:divBdr>
            <w:top w:val="none" w:sz="0" w:space="0" w:color="auto"/>
            <w:left w:val="none" w:sz="0" w:space="0" w:color="auto"/>
            <w:bottom w:val="none" w:sz="0" w:space="0" w:color="auto"/>
            <w:right w:val="none" w:sz="0" w:space="0" w:color="auto"/>
          </w:divBdr>
        </w:div>
        <w:div w:id="67000532">
          <w:marLeft w:val="0"/>
          <w:marRight w:val="0"/>
          <w:marTop w:val="0"/>
          <w:marBottom w:val="0"/>
          <w:divBdr>
            <w:top w:val="none" w:sz="0" w:space="0" w:color="auto"/>
            <w:left w:val="none" w:sz="0" w:space="0" w:color="auto"/>
            <w:bottom w:val="none" w:sz="0" w:space="0" w:color="auto"/>
            <w:right w:val="none" w:sz="0" w:space="0" w:color="auto"/>
          </w:divBdr>
        </w:div>
        <w:div w:id="69742443">
          <w:marLeft w:val="0"/>
          <w:marRight w:val="0"/>
          <w:marTop w:val="0"/>
          <w:marBottom w:val="0"/>
          <w:divBdr>
            <w:top w:val="none" w:sz="0" w:space="0" w:color="auto"/>
            <w:left w:val="none" w:sz="0" w:space="0" w:color="auto"/>
            <w:bottom w:val="none" w:sz="0" w:space="0" w:color="auto"/>
            <w:right w:val="none" w:sz="0" w:space="0" w:color="auto"/>
          </w:divBdr>
        </w:div>
        <w:div w:id="70738119">
          <w:marLeft w:val="0"/>
          <w:marRight w:val="0"/>
          <w:marTop w:val="0"/>
          <w:marBottom w:val="0"/>
          <w:divBdr>
            <w:top w:val="none" w:sz="0" w:space="0" w:color="auto"/>
            <w:left w:val="none" w:sz="0" w:space="0" w:color="auto"/>
            <w:bottom w:val="none" w:sz="0" w:space="0" w:color="auto"/>
            <w:right w:val="none" w:sz="0" w:space="0" w:color="auto"/>
          </w:divBdr>
        </w:div>
        <w:div w:id="71392231">
          <w:marLeft w:val="0"/>
          <w:marRight w:val="0"/>
          <w:marTop w:val="0"/>
          <w:marBottom w:val="0"/>
          <w:divBdr>
            <w:top w:val="none" w:sz="0" w:space="0" w:color="auto"/>
            <w:left w:val="none" w:sz="0" w:space="0" w:color="auto"/>
            <w:bottom w:val="none" w:sz="0" w:space="0" w:color="auto"/>
            <w:right w:val="none" w:sz="0" w:space="0" w:color="auto"/>
          </w:divBdr>
        </w:div>
        <w:div w:id="73480355">
          <w:marLeft w:val="0"/>
          <w:marRight w:val="0"/>
          <w:marTop w:val="0"/>
          <w:marBottom w:val="0"/>
          <w:divBdr>
            <w:top w:val="none" w:sz="0" w:space="0" w:color="auto"/>
            <w:left w:val="none" w:sz="0" w:space="0" w:color="auto"/>
            <w:bottom w:val="none" w:sz="0" w:space="0" w:color="auto"/>
            <w:right w:val="none" w:sz="0" w:space="0" w:color="auto"/>
          </w:divBdr>
        </w:div>
        <w:div w:id="73550016">
          <w:marLeft w:val="0"/>
          <w:marRight w:val="0"/>
          <w:marTop w:val="0"/>
          <w:marBottom w:val="0"/>
          <w:divBdr>
            <w:top w:val="none" w:sz="0" w:space="0" w:color="auto"/>
            <w:left w:val="none" w:sz="0" w:space="0" w:color="auto"/>
            <w:bottom w:val="none" w:sz="0" w:space="0" w:color="auto"/>
            <w:right w:val="none" w:sz="0" w:space="0" w:color="auto"/>
          </w:divBdr>
        </w:div>
        <w:div w:id="73824108">
          <w:marLeft w:val="0"/>
          <w:marRight w:val="0"/>
          <w:marTop w:val="0"/>
          <w:marBottom w:val="0"/>
          <w:divBdr>
            <w:top w:val="none" w:sz="0" w:space="0" w:color="auto"/>
            <w:left w:val="none" w:sz="0" w:space="0" w:color="auto"/>
            <w:bottom w:val="none" w:sz="0" w:space="0" w:color="auto"/>
            <w:right w:val="none" w:sz="0" w:space="0" w:color="auto"/>
          </w:divBdr>
        </w:div>
        <w:div w:id="74858903">
          <w:marLeft w:val="0"/>
          <w:marRight w:val="0"/>
          <w:marTop w:val="0"/>
          <w:marBottom w:val="0"/>
          <w:divBdr>
            <w:top w:val="none" w:sz="0" w:space="0" w:color="auto"/>
            <w:left w:val="none" w:sz="0" w:space="0" w:color="auto"/>
            <w:bottom w:val="none" w:sz="0" w:space="0" w:color="auto"/>
            <w:right w:val="none" w:sz="0" w:space="0" w:color="auto"/>
          </w:divBdr>
        </w:div>
        <w:div w:id="74937302">
          <w:marLeft w:val="0"/>
          <w:marRight w:val="0"/>
          <w:marTop w:val="0"/>
          <w:marBottom w:val="0"/>
          <w:divBdr>
            <w:top w:val="none" w:sz="0" w:space="0" w:color="auto"/>
            <w:left w:val="none" w:sz="0" w:space="0" w:color="auto"/>
            <w:bottom w:val="none" w:sz="0" w:space="0" w:color="auto"/>
            <w:right w:val="none" w:sz="0" w:space="0" w:color="auto"/>
          </w:divBdr>
        </w:div>
        <w:div w:id="76756764">
          <w:marLeft w:val="0"/>
          <w:marRight w:val="0"/>
          <w:marTop w:val="0"/>
          <w:marBottom w:val="0"/>
          <w:divBdr>
            <w:top w:val="none" w:sz="0" w:space="0" w:color="auto"/>
            <w:left w:val="none" w:sz="0" w:space="0" w:color="auto"/>
            <w:bottom w:val="none" w:sz="0" w:space="0" w:color="auto"/>
            <w:right w:val="none" w:sz="0" w:space="0" w:color="auto"/>
          </w:divBdr>
        </w:div>
        <w:div w:id="79371126">
          <w:marLeft w:val="0"/>
          <w:marRight w:val="0"/>
          <w:marTop w:val="0"/>
          <w:marBottom w:val="0"/>
          <w:divBdr>
            <w:top w:val="none" w:sz="0" w:space="0" w:color="auto"/>
            <w:left w:val="none" w:sz="0" w:space="0" w:color="auto"/>
            <w:bottom w:val="none" w:sz="0" w:space="0" w:color="auto"/>
            <w:right w:val="none" w:sz="0" w:space="0" w:color="auto"/>
          </w:divBdr>
        </w:div>
        <w:div w:id="79957114">
          <w:marLeft w:val="0"/>
          <w:marRight w:val="0"/>
          <w:marTop w:val="0"/>
          <w:marBottom w:val="0"/>
          <w:divBdr>
            <w:top w:val="none" w:sz="0" w:space="0" w:color="auto"/>
            <w:left w:val="none" w:sz="0" w:space="0" w:color="auto"/>
            <w:bottom w:val="none" w:sz="0" w:space="0" w:color="auto"/>
            <w:right w:val="none" w:sz="0" w:space="0" w:color="auto"/>
          </w:divBdr>
        </w:div>
        <w:div w:id="80760960">
          <w:marLeft w:val="0"/>
          <w:marRight w:val="0"/>
          <w:marTop w:val="0"/>
          <w:marBottom w:val="0"/>
          <w:divBdr>
            <w:top w:val="none" w:sz="0" w:space="0" w:color="auto"/>
            <w:left w:val="none" w:sz="0" w:space="0" w:color="auto"/>
            <w:bottom w:val="none" w:sz="0" w:space="0" w:color="auto"/>
            <w:right w:val="none" w:sz="0" w:space="0" w:color="auto"/>
          </w:divBdr>
        </w:div>
        <w:div w:id="80765268">
          <w:marLeft w:val="0"/>
          <w:marRight w:val="0"/>
          <w:marTop w:val="0"/>
          <w:marBottom w:val="0"/>
          <w:divBdr>
            <w:top w:val="none" w:sz="0" w:space="0" w:color="auto"/>
            <w:left w:val="none" w:sz="0" w:space="0" w:color="auto"/>
            <w:bottom w:val="none" w:sz="0" w:space="0" w:color="auto"/>
            <w:right w:val="none" w:sz="0" w:space="0" w:color="auto"/>
          </w:divBdr>
        </w:div>
        <w:div w:id="81882647">
          <w:marLeft w:val="0"/>
          <w:marRight w:val="0"/>
          <w:marTop w:val="0"/>
          <w:marBottom w:val="0"/>
          <w:divBdr>
            <w:top w:val="none" w:sz="0" w:space="0" w:color="auto"/>
            <w:left w:val="none" w:sz="0" w:space="0" w:color="auto"/>
            <w:bottom w:val="none" w:sz="0" w:space="0" w:color="auto"/>
            <w:right w:val="none" w:sz="0" w:space="0" w:color="auto"/>
          </w:divBdr>
        </w:div>
        <w:div w:id="85083679">
          <w:marLeft w:val="0"/>
          <w:marRight w:val="0"/>
          <w:marTop w:val="0"/>
          <w:marBottom w:val="0"/>
          <w:divBdr>
            <w:top w:val="none" w:sz="0" w:space="0" w:color="auto"/>
            <w:left w:val="none" w:sz="0" w:space="0" w:color="auto"/>
            <w:bottom w:val="none" w:sz="0" w:space="0" w:color="auto"/>
            <w:right w:val="none" w:sz="0" w:space="0" w:color="auto"/>
          </w:divBdr>
        </w:div>
        <w:div w:id="85616783">
          <w:marLeft w:val="0"/>
          <w:marRight w:val="0"/>
          <w:marTop w:val="0"/>
          <w:marBottom w:val="0"/>
          <w:divBdr>
            <w:top w:val="none" w:sz="0" w:space="0" w:color="auto"/>
            <w:left w:val="none" w:sz="0" w:space="0" w:color="auto"/>
            <w:bottom w:val="none" w:sz="0" w:space="0" w:color="auto"/>
            <w:right w:val="none" w:sz="0" w:space="0" w:color="auto"/>
          </w:divBdr>
        </w:div>
        <w:div w:id="86273295">
          <w:marLeft w:val="0"/>
          <w:marRight w:val="0"/>
          <w:marTop w:val="0"/>
          <w:marBottom w:val="0"/>
          <w:divBdr>
            <w:top w:val="none" w:sz="0" w:space="0" w:color="auto"/>
            <w:left w:val="none" w:sz="0" w:space="0" w:color="auto"/>
            <w:bottom w:val="none" w:sz="0" w:space="0" w:color="auto"/>
            <w:right w:val="none" w:sz="0" w:space="0" w:color="auto"/>
          </w:divBdr>
        </w:div>
        <w:div w:id="88239851">
          <w:marLeft w:val="0"/>
          <w:marRight w:val="0"/>
          <w:marTop w:val="0"/>
          <w:marBottom w:val="0"/>
          <w:divBdr>
            <w:top w:val="none" w:sz="0" w:space="0" w:color="auto"/>
            <w:left w:val="none" w:sz="0" w:space="0" w:color="auto"/>
            <w:bottom w:val="none" w:sz="0" w:space="0" w:color="auto"/>
            <w:right w:val="none" w:sz="0" w:space="0" w:color="auto"/>
          </w:divBdr>
        </w:div>
        <w:div w:id="89009138">
          <w:marLeft w:val="0"/>
          <w:marRight w:val="0"/>
          <w:marTop w:val="0"/>
          <w:marBottom w:val="0"/>
          <w:divBdr>
            <w:top w:val="none" w:sz="0" w:space="0" w:color="auto"/>
            <w:left w:val="none" w:sz="0" w:space="0" w:color="auto"/>
            <w:bottom w:val="none" w:sz="0" w:space="0" w:color="auto"/>
            <w:right w:val="none" w:sz="0" w:space="0" w:color="auto"/>
          </w:divBdr>
        </w:div>
        <w:div w:id="90322809">
          <w:marLeft w:val="0"/>
          <w:marRight w:val="0"/>
          <w:marTop w:val="0"/>
          <w:marBottom w:val="0"/>
          <w:divBdr>
            <w:top w:val="none" w:sz="0" w:space="0" w:color="auto"/>
            <w:left w:val="none" w:sz="0" w:space="0" w:color="auto"/>
            <w:bottom w:val="none" w:sz="0" w:space="0" w:color="auto"/>
            <w:right w:val="none" w:sz="0" w:space="0" w:color="auto"/>
          </w:divBdr>
        </w:div>
        <w:div w:id="90471524">
          <w:marLeft w:val="0"/>
          <w:marRight w:val="0"/>
          <w:marTop w:val="0"/>
          <w:marBottom w:val="0"/>
          <w:divBdr>
            <w:top w:val="none" w:sz="0" w:space="0" w:color="auto"/>
            <w:left w:val="none" w:sz="0" w:space="0" w:color="auto"/>
            <w:bottom w:val="none" w:sz="0" w:space="0" w:color="auto"/>
            <w:right w:val="none" w:sz="0" w:space="0" w:color="auto"/>
          </w:divBdr>
        </w:div>
        <w:div w:id="92746015">
          <w:marLeft w:val="0"/>
          <w:marRight w:val="0"/>
          <w:marTop w:val="0"/>
          <w:marBottom w:val="0"/>
          <w:divBdr>
            <w:top w:val="none" w:sz="0" w:space="0" w:color="auto"/>
            <w:left w:val="none" w:sz="0" w:space="0" w:color="auto"/>
            <w:bottom w:val="none" w:sz="0" w:space="0" w:color="auto"/>
            <w:right w:val="none" w:sz="0" w:space="0" w:color="auto"/>
          </w:divBdr>
        </w:div>
        <w:div w:id="96871143">
          <w:marLeft w:val="0"/>
          <w:marRight w:val="0"/>
          <w:marTop w:val="0"/>
          <w:marBottom w:val="0"/>
          <w:divBdr>
            <w:top w:val="none" w:sz="0" w:space="0" w:color="auto"/>
            <w:left w:val="none" w:sz="0" w:space="0" w:color="auto"/>
            <w:bottom w:val="none" w:sz="0" w:space="0" w:color="auto"/>
            <w:right w:val="none" w:sz="0" w:space="0" w:color="auto"/>
          </w:divBdr>
        </w:div>
        <w:div w:id="99616972">
          <w:marLeft w:val="0"/>
          <w:marRight w:val="0"/>
          <w:marTop w:val="0"/>
          <w:marBottom w:val="0"/>
          <w:divBdr>
            <w:top w:val="none" w:sz="0" w:space="0" w:color="auto"/>
            <w:left w:val="none" w:sz="0" w:space="0" w:color="auto"/>
            <w:bottom w:val="none" w:sz="0" w:space="0" w:color="auto"/>
            <w:right w:val="none" w:sz="0" w:space="0" w:color="auto"/>
          </w:divBdr>
        </w:div>
        <w:div w:id="99765335">
          <w:marLeft w:val="0"/>
          <w:marRight w:val="0"/>
          <w:marTop w:val="0"/>
          <w:marBottom w:val="0"/>
          <w:divBdr>
            <w:top w:val="none" w:sz="0" w:space="0" w:color="auto"/>
            <w:left w:val="none" w:sz="0" w:space="0" w:color="auto"/>
            <w:bottom w:val="none" w:sz="0" w:space="0" w:color="auto"/>
            <w:right w:val="none" w:sz="0" w:space="0" w:color="auto"/>
          </w:divBdr>
        </w:div>
        <w:div w:id="102383075">
          <w:marLeft w:val="0"/>
          <w:marRight w:val="0"/>
          <w:marTop w:val="0"/>
          <w:marBottom w:val="0"/>
          <w:divBdr>
            <w:top w:val="none" w:sz="0" w:space="0" w:color="auto"/>
            <w:left w:val="none" w:sz="0" w:space="0" w:color="auto"/>
            <w:bottom w:val="none" w:sz="0" w:space="0" w:color="auto"/>
            <w:right w:val="none" w:sz="0" w:space="0" w:color="auto"/>
          </w:divBdr>
        </w:div>
        <w:div w:id="102457252">
          <w:marLeft w:val="0"/>
          <w:marRight w:val="0"/>
          <w:marTop w:val="0"/>
          <w:marBottom w:val="0"/>
          <w:divBdr>
            <w:top w:val="none" w:sz="0" w:space="0" w:color="auto"/>
            <w:left w:val="none" w:sz="0" w:space="0" w:color="auto"/>
            <w:bottom w:val="none" w:sz="0" w:space="0" w:color="auto"/>
            <w:right w:val="none" w:sz="0" w:space="0" w:color="auto"/>
          </w:divBdr>
        </w:div>
        <w:div w:id="102842733">
          <w:marLeft w:val="0"/>
          <w:marRight w:val="0"/>
          <w:marTop w:val="0"/>
          <w:marBottom w:val="0"/>
          <w:divBdr>
            <w:top w:val="none" w:sz="0" w:space="0" w:color="auto"/>
            <w:left w:val="none" w:sz="0" w:space="0" w:color="auto"/>
            <w:bottom w:val="none" w:sz="0" w:space="0" w:color="auto"/>
            <w:right w:val="none" w:sz="0" w:space="0" w:color="auto"/>
          </w:divBdr>
        </w:div>
        <w:div w:id="103959248">
          <w:marLeft w:val="0"/>
          <w:marRight w:val="0"/>
          <w:marTop w:val="0"/>
          <w:marBottom w:val="0"/>
          <w:divBdr>
            <w:top w:val="none" w:sz="0" w:space="0" w:color="auto"/>
            <w:left w:val="none" w:sz="0" w:space="0" w:color="auto"/>
            <w:bottom w:val="none" w:sz="0" w:space="0" w:color="auto"/>
            <w:right w:val="none" w:sz="0" w:space="0" w:color="auto"/>
          </w:divBdr>
        </w:div>
        <w:div w:id="104006679">
          <w:marLeft w:val="0"/>
          <w:marRight w:val="0"/>
          <w:marTop w:val="0"/>
          <w:marBottom w:val="0"/>
          <w:divBdr>
            <w:top w:val="none" w:sz="0" w:space="0" w:color="auto"/>
            <w:left w:val="none" w:sz="0" w:space="0" w:color="auto"/>
            <w:bottom w:val="none" w:sz="0" w:space="0" w:color="auto"/>
            <w:right w:val="none" w:sz="0" w:space="0" w:color="auto"/>
          </w:divBdr>
        </w:div>
        <w:div w:id="106047328">
          <w:marLeft w:val="0"/>
          <w:marRight w:val="0"/>
          <w:marTop w:val="0"/>
          <w:marBottom w:val="0"/>
          <w:divBdr>
            <w:top w:val="none" w:sz="0" w:space="0" w:color="auto"/>
            <w:left w:val="none" w:sz="0" w:space="0" w:color="auto"/>
            <w:bottom w:val="none" w:sz="0" w:space="0" w:color="auto"/>
            <w:right w:val="none" w:sz="0" w:space="0" w:color="auto"/>
          </w:divBdr>
        </w:div>
        <w:div w:id="108857398">
          <w:marLeft w:val="0"/>
          <w:marRight w:val="0"/>
          <w:marTop w:val="0"/>
          <w:marBottom w:val="0"/>
          <w:divBdr>
            <w:top w:val="none" w:sz="0" w:space="0" w:color="auto"/>
            <w:left w:val="none" w:sz="0" w:space="0" w:color="auto"/>
            <w:bottom w:val="none" w:sz="0" w:space="0" w:color="auto"/>
            <w:right w:val="none" w:sz="0" w:space="0" w:color="auto"/>
          </w:divBdr>
        </w:div>
        <w:div w:id="109665273">
          <w:marLeft w:val="0"/>
          <w:marRight w:val="0"/>
          <w:marTop w:val="0"/>
          <w:marBottom w:val="0"/>
          <w:divBdr>
            <w:top w:val="none" w:sz="0" w:space="0" w:color="auto"/>
            <w:left w:val="none" w:sz="0" w:space="0" w:color="auto"/>
            <w:bottom w:val="none" w:sz="0" w:space="0" w:color="auto"/>
            <w:right w:val="none" w:sz="0" w:space="0" w:color="auto"/>
          </w:divBdr>
        </w:div>
        <w:div w:id="109670349">
          <w:marLeft w:val="0"/>
          <w:marRight w:val="0"/>
          <w:marTop w:val="0"/>
          <w:marBottom w:val="0"/>
          <w:divBdr>
            <w:top w:val="none" w:sz="0" w:space="0" w:color="auto"/>
            <w:left w:val="none" w:sz="0" w:space="0" w:color="auto"/>
            <w:bottom w:val="none" w:sz="0" w:space="0" w:color="auto"/>
            <w:right w:val="none" w:sz="0" w:space="0" w:color="auto"/>
          </w:divBdr>
        </w:div>
        <w:div w:id="111484793">
          <w:marLeft w:val="0"/>
          <w:marRight w:val="0"/>
          <w:marTop w:val="0"/>
          <w:marBottom w:val="0"/>
          <w:divBdr>
            <w:top w:val="none" w:sz="0" w:space="0" w:color="auto"/>
            <w:left w:val="none" w:sz="0" w:space="0" w:color="auto"/>
            <w:bottom w:val="none" w:sz="0" w:space="0" w:color="auto"/>
            <w:right w:val="none" w:sz="0" w:space="0" w:color="auto"/>
          </w:divBdr>
        </w:div>
        <w:div w:id="112095381">
          <w:marLeft w:val="0"/>
          <w:marRight w:val="0"/>
          <w:marTop w:val="0"/>
          <w:marBottom w:val="0"/>
          <w:divBdr>
            <w:top w:val="none" w:sz="0" w:space="0" w:color="auto"/>
            <w:left w:val="none" w:sz="0" w:space="0" w:color="auto"/>
            <w:bottom w:val="none" w:sz="0" w:space="0" w:color="auto"/>
            <w:right w:val="none" w:sz="0" w:space="0" w:color="auto"/>
          </w:divBdr>
        </w:div>
        <w:div w:id="112940246">
          <w:marLeft w:val="0"/>
          <w:marRight w:val="0"/>
          <w:marTop w:val="0"/>
          <w:marBottom w:val="0"/>
          <w:divBdr>
            <w:top w:val="none" w:sz="0" w:space="0" w:color="auto"/>
            <w:left w:val="none" w:sz="0" w:space="0" w:color="auto"/>
            <w:bottom w:val="none" w:sz="0" w:space="0" w:color="auto"/>
            <w:right w:val="none" w:sz="0" w:space="0" w:color="auto"/>
          </w:divBdr>
        </w:div>
        <w:div w:id="114258342">
          <w:marLeft w:val="0"/>
          <w:marRight w:val="0"/>
          <w:marTop w:val="0"/>
          <w:marBottom w:val="0"/>
          <w:divBdr>
            <w:top w:val="none" w:sz="0" w:space="0" w:color="auto"/>
            <w:left w:val="none" w:sz="0" w:space="0" w:color="auto"/>
            <w:bottom w:val="none" w:sz="0" w:space="0" w:color="auto"/>
            <w:right w:val="none" w:sz="0" w:space="0" w:color="auto"/>
          </w:divBdr>
        </w:div>
        <w:div w:id="117142346">
          <w:marLeft w:val="0"/>
          <w:marRight w:val="0"/>
          <w:marTop w:val="0"/>
          <w:marBottom w:val="0"/>
          <w:divBdr>
            <w:top w:val="none" w:sz="0" w:space="0" w:color="auto"/>
            <w:left w:val="none" w:sz="0" w:space="0" w:color="auto"/>
            <w:bottom w:val="none" w:sz="0" w:space="0" w:color="auto"/>
            <w:right w:val="none" w:sz="0" w:space="0" w:color="auto"/>
          </w:divBdr>
        </w:div>
        <w:div w:id="118647303">
          <w:marLeft w:val="0"/>
          <w:marRight w:val="0"/>
          <w:marTop w:val="0"/>
          <w:marBottom w:val="0"/>
          <w:divBdr>
            <w:top w:val="none" w:sz="0" w:space="0" w:color="auto"/>
            <w:left w:val="none" w:sz="0" w:space="0" w:color="auto"/>
            <w:bottom w:val="none" w:sz="0" w:space="0" w:color="auto"/>
            <w:right w:val="none" w:sz="0" w:space="0" w:color="auto"/>
          </w:divBdr>
        </w:div>
        <w:div w:id="119349861">
          <w:marLeft w:val="0"/>
          <w:marRight w:val="0"/>
          <w:marTop w:val="0"/>
          <w:marBottom w:val="0"/>
          <w:divBdr>
            <w:top w:val="none" w:sz="0" w:space="0" w:color="auto"/>
            <w:left w:val="none" w:sz="0" w:space="0" w:color="auto"/>
            <w:bottom w:val="none" w:sz="0" w:space="0" w:color="auto"/>
            <w:right w:val="none" w:sz="0" w:space="0" w:color="auto"/>
          </w:divBdr>
        </w:div>
        <w:div w:id="122431445">
          <w:marLeft w:val="0"/>
          <w:marRight w:val="0"/>
          <w:marTop w:val="0"/>
          <w:marBottom w:val="0"/>
          <w:divBdr>
            <w:top w:val="none" w:sz="0" w:space="0" w:color="auto"/>
            <w:left w:val="none" w:sz="0" w:space="0" w:color="auto"/>
            <w:bottom w:val="none" w:sz="0" w:space="0" w:color="auto"/>
            <w:right w:val="none" w:sz="0" w:space="0" w:color="auto"/>
          </w:divBdr>
        </w:div>
        <w:div w:id="122964363">
          <w:marLeft w:val="0"/>
          <w:marRight w:val="0"/>
          <w:marTop w:val="0"/>
          <w:marBottom w:val="0"/>
          <w:divBdr>
            <w:top w:val="none" w:sz="0" w:space="0" w:color="auto"/>
            <w:left w:val="none" w:sz="0" w:space="0" w:color="auto"/>
            <w:bottom w:val="none" w:sz="0" w:space="0" w:color="auto"/>
            <w:right w:val="none" w:sz="0" w:space="0" w:color="auto"/>
          </w:divBdr>
        </w:div>
        <w:div w:id="123350983">
          <w:marLeft w:val="0"/>
          <w:marRight w:val="0"/>
          <w:marTop w:val="0"/>
          <w:marBottom w:val="0"/>
          <w:divBdr>
            <w:top w:val="none" w:sz="0" w:space="0" w:color="auto"/>
            <w:left w:val="none" w:sz="0" w:space="0" w:color="auto"/>
            <w:bottom w:val="none" w:sz="0" w:space="0" w:color="auto"/>
            <w:right w:val="none" w:sz="0" w:space="0" w:color="auto"/>
          </w:divBdr>
        </w:div>
        <w:div w:id="125199870">
          <w:marLeft w:val="0"/>
          <w:marRight w:val="0"/>
          <w:marTop w:val="0"/>
          <w:marBottom w:val="0"/>
          <w:divBdr>
            <w:top w:val="none" w:sz="0" w:space="0" w:color="auto"/>
            <w:left w:val="none" w:sz="0" w:space="0" w:color="auto"/>
            <w:bottom w:val="none" w:sz="0" w:space="0" w:color="auto"/>
            <w:right w:val="none" w:sz="0" w:space="0" w:color="auto"/>
          </w:divBdr>
        </w:div>
        <w:div w:id="126165989">
          <w:marLeft w:val="0"/>
          <w:marRight w:val="0"/>
          <w:marTop w:val="0"/>
          <w:marBottom w:val="0"/>
          <w:divBdr>
            <w:top w:val="none" w:sz="0" w:space="0" w:color="auto"/>
            <w:left w:val="none" w:sz="0" w:space="0" w:color="auto"/>
            <w:bottom w:val="none" w:sz="0" w:space="0" w:color="auto"/>
            <w:right w:val="none" w:sz="0" w:space="0" w:color="auto"/>
          </w:divBdr>
        </w:div>
        <w:div w:id="126558752">
          <w:marLeft w:val="0"/>
          <w:marRight w:val="0"/>
          <w:marTop w:val="0"/>
          <w:marBottom w:val="0"/>
          <w:divBdr>
            <w:top w:val="none" w:sz="0" w:space="0" w:color="auto"/>
            <w:left w:val="none" w:sz="0" w:space="0" w:color="auto"/>
            <w:bottom w:val="none" w:sz="0" w:space="0" w:color="auto"/>
            <w:right w:val="none" w:sz="0" w:space="0" w:color="auto"/>
          </w:divBdr>
        </w:div>
        <w:div w:id="128911167">
          <w:marLeft w:val="0"/>
          <w:marRight w:val="0"/>
          <w:marTop w:val="0"/>
          <w:marBottom w:val="0"/>
          <w:divBdr>
            <w:top w:val="none" w:sz="0" w:space="0" w:color="auto"/>
            <w:left w:val="none" w:sz="0" w:space="0" w:color="auto"/>
            <w:bottom w:val="none" w:sz="0" w:space="0" w:color="auto"/>
            <w:right w:val="none" w:sz="0" w:space="0" w:color="auto"/>
          </w:divBdr>
        </w:div>
        <w:div w:id="129834174">
          <w:marLeft w:val="0"/>
          <w:marRight w:val="0"/>
          <w:marTop w:val="0"/>
          <w:marBottom w:val="0"/>
          <w:divBdr>
            <w:top w:val="none" w:sz="0" w:space="0" w:color="auto"/>
            <w:left w:val="none" w:sz="0" w:space="0" w:color="auto"/>
            <w:bottom w:val="none" w:sz="0" w:space="0" w:color="auto"/>
            <w:right w:val="none" w:sz="0" w:space="0" w:color="auto"/>
          </w:divBdr>
        </w:div>
        <w:div w:id="133377189">
          <w:marLeft w:val="0"/>
          <w:marRight w:val="0"/>
          <w:marTop w:val="0"/>
          <w:marBottom w:val="0"/>
          <w:divBdr>
            <w:top w:val="none" w:sz="0" w:space="0" w:color="auto"/>
            <w:left w:val="none" w:sz="0" w:space="0" w:color="auto"/>
            <w:bottom w:val="none" w:sz="0" w:space="0" w:color="auto"/>
            <w:right w:val="none" w:sz="0" w:space="0" w:color="auto"/>
          </w:divBdr>
        </w:div>
        <w:div w:id="133643226">
          <w:marLeft w:val="0"/>
          <w:marRight w:val="0"/>
          <w:marTop w:val="0"/>
          <w:marBottom w:val="0"/>
          <w:divBdr>
            <w:top w:val="none" w:sz="0" w:space="0" w:color="auto"/>
            <w:left w:val="none" w:sz="0" w:space="0" w:color="auto"/>
            <w:bottom w:val="none" w:sz="0" w:space="0" w:color="auto"/>
            <w:right w:val="none" w:sz="0" w:space="0" w:color="auto"/>
          </w:divBdr>
        </w:div>
        <w:div w:id="134035398">
          <w:marLeft w:val="0"/>
          <w:marRight w:val="0"/>
          <w:marTop w:val="0"/>
          <w:marBottom w:val="0"/>
          <w:divBdr>
            <w:top w:val="none" w:sz="0" w:space="0" w:color="auto"/>
            <w:left w:val="none" w:sz="0" w:space="0" w:color="auto"/>
            <w:bottom w:val="none" w:sz="0" w:space="0" w:color="auto"/>
            <w:right w:val="none" w:sz="0" w:space="0" w:color="auto"/>
          </w:divBdr>
        </w:div>
        <w:div w:id="136144727">
          <w:marLeft w:val="0"/>
          <w:marRight w:val="0"/>
          <w:marTop w:val="0"/>
          <w:marBottom w:val="0"/>
          <w:divBdr>
            <w:top w:val="none" w:sz="0" w:space="0" w:color="auto"/>
            <w:left w:val="none" w:sz="0" w:space="0" w:color="auto"/>
            <w:bottom w:val="none" w:sz="0" w:space="0" w:color="auto"/>
            <w:right w:val="none" w:sz="0" w:space="0" w:color="auto"/>
          </w:divBdr>
        </w:div>
        <w:div w:id="136801377">
          <w:marLeft w:val="0"/>
          <w:marRight w:val="0"/>
          <w:marTop w:val="0"/>
          <w:marBottom w:val="0"/>
          <w:divBdr>
            <w:top w:val="none" w:sz="0" w:space="0" w:color="auto"/>
            <w:left w:val="none" w:sz="0" w:space="0" w:color="auto"/>
            <w:bottom w:val="none" w:sz="0" w:space="0" w:color="auto"/>
            <w:right w:val="none" w:sz="0" w:space="0" w:color="auto"/>
          </w:divBdr>
        </w:div>
        <w:div w:id="137958929">
          <w:marLeft w:val="0"/>
          <w:marRight w:val="0"/>
          <w:marTop w:val="0"/>
          <w:marBottom w:val="0"/>
          <w:divBdr>
            <w:top w:val="none" w:sz="0" w:space="0" w:color="auto"/>
            <w:left w:val="none" w:sz="0" w:space="0" w:color="auto"/>
            <w:bottom w:val="none" w:sz="0" w:space="0" w:color="auto"/>
            <w:right w:val="none" w:sz="0" w:space="0" w:color="auto"/>
          </w:divBdr>
        </w:div>
        <w:div w:id="138234563">
          <w:marLeft w:val="0"/>
          <w:marRight w:val="0"/>
          <w:marTop w:val="0"/>
          <w:marBottom w:val="0"/>
          <w:divBdr>
            <w:top w:val="none" w:sz="0" w:space="0" w:color="auto"/>
            <w:left w:val="none" w:sz="0" w:space="0" w:color="auto"/>
            <w:bottom w:val="none" w:sz="0" w:space="0" w:color="auto"/>
            <w:right w:val="none" w:sz="0" w:space="0" w:color="auto"/>
          </w:divBdr>
        </w:div>
        <w:div w:id="139659603">
          <w:marLeft w:val="0"/>
          <w:marRight w:val="0"/>
          <w:marTop w:val="0"/>
          <w:marBottom w:val="0"/>
          <w:divBdr>
            <w:top w:val="none" w:sz="0" w:space="0" w:color="auto"/>
            <w:left w:val="none" w:sz="0" w:space="0" w:color="auto"/>
            <w:bottom w:val="none" w:sz="0" w:space="0" w:color="auto"/>
            <w:right w:val="none" w:sz="0" w:space="0" w:color="auto"/>
          </w:divBdr>
        </w:div>
        <w:div w:id="140774609">
          <w:marLeft w:val="0"/>
          <w:marRight w:val="0"/>
          <w:marTop w:val="0"/>
          <w:marBottom w:val="0"/>
          <w:divBdr>
            <w:top w:val="none" w:sz="0" w:space="0" w:color="auto"/>
            <w:left w:val="none" w:sz="0" w:space="0" w:color="auto"/>
            <w:bottom w:val="none" w:sz="0" w:space="0" w:color="auto"/>
            <w:right w:val="none" w:sz="0" w:space="0" w:color="auto"/>
          </w:divBdr>
        </w:div>
        <w:div w:id="141654540">
          <w:marLeft w:val="0"/>
          <w:marRight w:val="0"/>
          <w:marTop w:val="0"/>
          <w:marBottom w:val="0"/>
          <w:divBdr>
            <w:top w:val="none" w:sz="0" w:space="0" w:color="auto"/>
            <w:left w:val="none" w:sz="0" w:space="0" w:color="auto"/>
            <w:bottom w:val="none" w:sz="0" w:space="0" w:color="auto"/>
            <w:right w:val="none" w:sz="0" w:space="0" w:color="auto"/>
          </w:divBdr>
        </w:div>
        <w:div w:id="141972417">
          <w:marLeft w:val="0"/>
          <w:marRight w:val="0"/>
          <w:marTop w:val="0"/>
          <w:marBottom w:val="0"/>
          <w:divBdr>
            <w:top w:val="none" w:sz="0" w:space="0" w:color="auto"/>
            <w:left w:val="none" w:sz="0" w:space="0" w:color="auto"/>
            <w:bottom w:val="none" w:sz="0" w:space="0" w:color="auto"/>
            <w:right w:val="none" w:sz="0" w:space="0" w:color="auto"/>
          </w:divBdr>
        </w:div>
        <w:div w:id="143401230">
          <w:marLeft w:val="0"/>
          <w:marRight w:val="0"/>
          <w:marTop w:val="0"/>
          <w:marBottom w:val="0"/>
          <w:divBdr>
            <w:top w:val="none" w:sz="0" w:space="0" w:color="auto"/>
            <w:left w:val="none" w:sz="0" w:space="0" w:color="auto"/>
            <w:bottom w:val="none" w:sz="0" w:space="0" w:color="auto"/>
            <w:right w:val="none" w:sz="0" w:space="0" w:color="auto"/>
          </w:divBdr>
        </w:div>
        <w:div w:id="145129230">
          <w:marLeft w:val="0"/>
          <w:marRight w:val="0"/>
          <w:marTop w:val="0"/>
          <w:marBottom w:val="0"/>
          <w:divBdr>
            <w:top w:val="none" w:sz="0" w:space="0" w:color="auto"/>
            <w:left w:val="none" w:sz="0" w:space="0" w:color="auto"/>
            <w:bottom w:val="none" w:sz="0" w:space="0" w:color="auto"/>
            <w:right w:val="none" w:sz="0" w:space="0" w:color="auto"/>
          </w:divBdr>
        </w:div>
        <w:div w:id="145897051">
          <w:marLeft w:val="0"/>
          <w:marRight w:val="0"/>
          <w:marTop w:val="0"/>
          <w:marBottom w:val="0"/>
          <w:divBdr>
            <w:top w:val="none" w:sz="0" w:space="0" w:color="auto"/>
            <w:left w:val="none" w:sz="0" w:space="0" w:color="auto"/>
            <w:bottom w:val="none" w:sz="0" w:space="0" w:color="auto"/>
            <w:right w:val="none" w:sz="0" w:space="0" w:color="auto"/>
          </w:divBdr>
        </w:div>
        <w:div w:id="145905439">
          <w:marLeft w:val="0"/>
          <w:marRight w:val="0"/>
          <w:marTop w:val="0"/>
          <w:marBottom w:val="0"/>
          <w:divBdr>
            <w:top w:val="none" w:sz="0" w:space="0" w:color="auto"/>
            <w:left w:val="none" w:sz="0" w:space="0" w:color="auto"/>
            <w:bottom w:val="none" w:sz="0" w:space="0" w:color="auto"/>
            <w:right w:val="none" w:sz="0" w:space="0" w:color="auto"/>
          </w:divBdr>
        </w:div>
        <w:div w:id="146171207">
          <w:marLeft w:val="0"/>
          <w:marRight w:val="0"/>
          <w:marTop w:val="0"/>
          <w:marBottom w:val="0"/>
          <w:divBdr>
            <w:top w:val="none" w:sz="0" w:space="0" w:color="auto"/>
            <w:left w:val="none" w:sz="0" w:space="0" w:color="auto"/>
            <w:bottom w:val="none" w:sz="0" w:space="0" w:color="auto"/>
            <w:right w:val="none" w:sz="0" w:space="0" w:color="auto"/>
          </w:divBdr>
        </w:div>
        <w:div w:id="146943823">
          <w:marLeft w:val="0"/>
          <w:marRight w:val="0"/>
          <w:marTop w:val="0"/>
          <w:marBottom w:val="0"/>
          <w:divBdr>
            <w:top w:val="none" w:sz="0" w:space="0" w:color="auto"/>
            <w:left w:val="none" w:sz="0" w:space="0" w:color="auto"/>
            <w:bottom w:val="none" w:sz="0" w:space="0" w:color="auto"/>
            <w:right w:val="none" w:sz="0" w:space="0" w:color="auto"/>
          </w:divBdr>
        </w:div>
        <w:div w:id="147018766">
          <w:marLeft w:val="0"/>
          <w:marRight w:val="0"/>
          <w:marTop w:val="0"/>
          <w:marBottom w:val="0"/>
          <w:divBdr>
            <w:top w:val="none" w:sz="0" w:space="0" w:color="auto"/>
            <w:left w:val="none" w:sz="0" w:space="0" w:color="auto"/>
            <w:bottom w:val="none" w:sz="0" w:space="0" w:color="auto"/>
            <w:right w:val="none" w:sz="0" w:space="0" w:color="auto"/>
          </w:divBdr>
        </w:div>
        <w:div w:id="147553713">
          <w:marLeft w:val="0"/>
          <w:marRight w:val="0"/>
          <w:marTop w:val="0"/>
          <w:marBottom w:val="0"/>
          <w:divBdr>
            <w:top w:val="none" w:sz="0" w:space="0" w:color="auto"/>
            <w:left w:val="none" w:sz="0" w:space="0" w:color="auto"/>
            <w:bottom w:val="none" w:sz="0" w:space="0" w:color="auto"/>
            <w:right w:val="none" w:sz="0" w:space="0" w:color="auto"/>
          </w:divBdr>
        </w:div>
        <w:div w:id="150101668">
          <w:marLeft w:val="0"/>
          <w:marRight w:val="0"/>
          <w:marTop w:val="0"/>
          <w:marBottom w:val="0"/>
          <w:divBdr>
            <w:top w:val="none" w:sz="0" w:space="0" w:color="auto"/>
            <w:left w:val="none" w:sz="0" w:space="0" w:color="auto"/>
            <w:bottom w:val="none" w:sz="0" w:space="0" w:color="auto"/>
            <w:right w:val="none" w:sz="0" w:space="0" w:color="auto"/>
          </w:divBdr>
        </w:div>
        <w:div w:id="151529914">
          <w:marLeft w:val="0"/>
          <w:marRight w:val="0"/>
          <w:marTop w:val="0"/>
          <w:marBottom w:val="0"/>
          <w:divBdr>
            <w:top w:val="none" w:sz="0" w:space="0" w:color="auto"/>
            <w:left w:val="none" w:sz="0" w:space="0" w:color="auto"/>
            <w:bottom w:val="none" w:sz="0" w:space="0" w:color="auto"/>
            <w:right w:val="none" w:sz="0" w:space="0" w:color="auto"/>
          </w:divBdr>
        </w:div>
        <w:div w:id="153647513">
          <w:marLeft w:val="0"/>
          <w:marRight w:val="0"/>
          <w:marTop w:val="0"/>
          <w:marBottom w:val="0"/>
          <w:divBdr>
            <w:top w:val="none" w:sz="0" w:space="0" w:color="auto"/>
            <w:left w:val="none" w:sz="0" w:space="0" w:color="auto"/>
            <w:bottom w:val="none" w:sz="0" w:space="0" w:color="auto"/>
            <w:right w:val="none" w:sz="0" w:space="0" w:color="auto"/>
          </w:divBdr>
        </w:div>
        <w:div w:id="156384029">
          <w:marLeft w:val="0"/>
          <w:marRight w:val="0"/>
          <w:marTop w:val="0"/>
          <w:marBottom w:val="0"/>
          <w:divBdr>
            <w:top w:val="none" w:sz="0" w:space="0" w:color="auto"/>
            <w:left w:val="none" w:sz="0" w:space="0" w:color="auto"/>
            <w:bottom w:val="none" w:sz="0" w:space="0" w:color="auto"/>
            <w:right w:val="none" w:sz="0" w:space="0" w:color="auto"/>
          </w:divBdr>
        </w:div>
        <w:div w:id="158079985">
          <w:marLeft w:val="0"/>
          <w:marRight w:val="0"/>
          <w:marTop w:val="0"/>
          <w:marBottom w:val="0"/>
          <w:divBdr>
            <w:top w:val="none" w:sz="0" w:space="0" w:color="auto"/>
            <w:left w:val="none" w:sz="0" w:space="0" w:color="auto"/>
            <w:bottom w:val="none" w:sz="0" w:space="0" w:color="auto"/>
            <w:right w:val="none" w:sz="0" w:space="0" w:color="auto"/>
          </w:divBdr>
        </w:div>
        <w:div w:id="158624243">
          <w:marLeft w:val="0"/>
          <w:marRight w:val="0"/>
          <w:marTop w:val="0"/>
          <w:marBottom w:val="0"/>
          <w:divBdr>
            <w:top w:val="none" w:sz="0" w:space="0" w:color="auto"/>
            <w:left w:val="none" w:sz="0" w:space="0" w:color="auto"/>
            <w:bottom w:val="none" w:sz="0" w:space="0" w:color="auto"/>
            <w:right w:val="none" w:sz="0" w:space="0" w:color="auto"/>
          </w:divBdr>
        </w:div>
        <w:div w:id="160586065">
          <w:marLeft w:val="0"/>
          <w:marRight w:val="0"/>
          <w:marTop w:val="0"/>
          <w:marBottom w:val="0"/>
          <w:divBdr>
            <w:top w:val="none" w:sz="0" w:space="0" w:color="auto"/>
            <w:left w:val="none" w:sz="0" w:space="0" w:color="auto"/>
            <w:bottom w:val="none" w:sz="0" w:space="0" w:color="auto"/>
            <w:right w:val="none" w:sz="0" w:space="0" w:color="auto"/>
          </w:divBdr>
        </w:div>
        <w:div w:id="162208657">
          <w:marLeft w:val="0"/>
          <w:marRight w:val="0"/>
          <w:marTop w:val="0"/>
          <w:marBottom w:val="0"/>
          <w:divBdr>
            <w:top w:val="none" w:sz="0" w:space="0" w:color="auto"/>
            <w:left w:val="none" w:sz="0" w:space="0" w:color="auto"/>
            <w:bottom w:val="none" w:sz="0" w:space="0" w:color="auto"/>
            <w:right w:val="none" w:sz="0" w:space="0" w:color="auto"/>
          </w:divBdr>
        </w:div>
        <w:div w:id="162354953">
          <w:marLeft w:val="0"/>
          <w:marRight w:val="0"/>
          <w:marTop w:val="0"/>
          <w:marBottom w:val="0"/>
          <w:divBdr>
            <w:top w:val="none" w:sz="0" w:space="0" w:color="auto"/>
            <w:left w:val="none" w:sz="0" w:space="0" w:color="auto"/>
            <w:bottom w:val="none" w:sz="0" w:space="0" w:color="auto"/>
            <w:right w:val="none" w:sz="0" w:space="0" w:color="auto"/>
          </w:divBdr>
        </w:div>
        <w:div w:id="164244078">
          <w:marLeft w:val="0"/>
          <w:marRight w:val="0"/>
          <w:marTop w:val="0"/>
          <w:marBottom w:val="0"/>
          <w:divBdr>
            <w:top w:val="none" w:sz="0" w:space="0" w:color="auto"/>
            <w:left w:val="none" w:sz="0" w:space="0" w:color="auto"/>
            <w:bottom w:val="none" w:sz="0" w:space="0" w:color="auto"/>
            <w:right w:val="none" w:sz="0" w:space="0" w:color="auto"/>
          </w:divBdr>
        </w:div>
        <w:div w:id="165170482">
          <w:marLeft w:val="0"/>
          <w:marRight w:val="0"/>
          <w:marTop w:val="0"/>
          <w:marBottom w:val="0"/>
          <w:divBdr>
            <w:top w:val="none" w:sz="0" w:space="0" w:color="auto"/>
            <w:left w:val="none" w:sz="0" w:space="0" w:color="auto"/>
            <w:bottom w:val="none" w:sz="0" w:space="0" w:color="auto"/>
            <w:right w:val="none" w:sz="0" w:space="0" w:color="auto"/>
          </w:divBdr>
        </w:div>
        <w:div w:id="167134827">
          <w:marLeft w:val="0"/>
          <w:marRight w:val="0"/>
          <w:marTop w:val="0"/>
          <w:marBottom w:val="0"/>
          <w:divBdr>
            <w:top w:val="none" w:sz="0" w:space="0" w:color="auto"/>
            <w:left w:val="none" w:sz="0" w:space="0" w:color="auto"/>
            <w:bottom w:val="none" w:sz="0" w:space="0" w:color="auto"/>
            <w:right w:val="none" w:sz="0" w:space="0" w:color="auto"/>
          </w:divBdr>
        </w:div>
        <w:div w:id="168524106">
          <w:marLeft w:val="0"/>
          <w:marRight w:val="0"/>
          <w:marTop w:val="0"/>
          <w:marBottom w:val="0"/>
          <w:divBdr>
            <w:top w:val="none" w:sz="0" w:space="0" w:color="auto"/>
            <w:left w:val="none" w:sz="0" w:space="0" w:color="auto"/>
            <w:bottom w:val="none" w:sz="0" w:space="0" w:color="auto"/>
            <w:right w:val="none" w:sz="0" w:space="0" w:color="auto"/>
          </w:divBdr>
        </w:div>
        <w:div w:id="169033007">
          <w:marLeft w:val="0"/>
          <w:marRight w:val="0"/>
          <w:marTop w:val="0"/>
          <w:marBottom w:val="0"/>
          <w:divBdr>
            <w:top w:val="none" w:sz="0" w:space="0" w:color="auto"/>
            <w:left w:val="none" w:sz="0" w:space="0" w:color="auto"/>
            <w:bottom w:val="none" w:sz="0" w:space="0" w:color="auto"/>
            <w:right w:val="none" w:sz="0" w:space="0" w:color="auto"/>
          </w:divBdr>
        </w:div>
        <w:div w:id="169149384">
          <w:marLeft w:val="0"/>
          <w:marRight w:val="0"/>
          <w:marTop w:val="0"/>
          <w:marBottom w:val="0"/>
          <w:divBdr>
            <w:top w:val="none" w:sz="0" w:space="0" w:color="auto"/>
            <w:left w:val="none" w:sz="0" w:space="0" w:color="auto"/>
            <w:bottom w:val="none" w:sz="0" w:space="0" w:color="auto"/>
            <w:right w:val="none" w:sz="0" w:space="0" w:color="auto"/>
          </w:divBdr>
        </w:div>
        <w:div w:id="170222811">
          <w:marLeft w:val="0"/>
          <w:marRight w:val="0"/>
          <w:marTop w:val="0"/>
          <w:marBottom w:val="0"/>
          <w:divBdr>
            <w:top w:val="none" w:sz="0" w:space="0" w:color="auto"/>
            <w:left w:val="none" w:sz="0" w:space="0" w:color="auto"/>
            <w:bottom w:val="none" w:sz="0" w:space="0" w:color="auto"/>
            <w:right w:val="none" w:sz="0" w:space="0" w:color="auto"/>
          </w:divBdr>
        </w:div>
        <w:div w:id="170728523">
          <w:marLeft w:val="0"/>
          <w:marRight w:val="0"/>
          <w:marTop w:val="0"/>
          <w:marBottom w:val="0"/>
          <w:divBdr>
            <w:top w:val="none" w:sz="0" w:space="0" w:color="auto"/>
            <w:left w:val="none" w:sz="0" w:space="0" w:color="auto"/>
            <w:bottom w:val="none" w:sz="0" w:space="0" w:color="auto"/>
            <w:right w:val="none" w:sz="0" w:space="0" w:color="auto"/>
          </w:divBdr>
        </w:div>
        <w:div w:id="173031461">
          <w:marLeft w:val="0"/>
          <w:marRight w:val="0"/>
          <w:marTop w:val="0"/>
          <w:marBottom w:val="0"/>
          <w:divBdr>
            <w:top w:val="none" w:sz="0" w:space="0" w:color="auto"/>
            <w:left w:val="none" w:sz="0" w:space="0" w:color="auto"/>
            <w:bottom w:val="none" w:sz="0" w:space="0" w:color="auto"/>
            <w:right w:val="none" w:sz="0" w:space="0" w:color="auto"/>
          </w:divBdr>
        </w:div>
        <w:div w:id="174268942">
          <w:marLeft w:val="0"/>
          <w:marRight w:val="0"/>
          <w:marTop w:val="0"/>
          <w:marBottom w:val="0"/>
          <w:divBdr>
            <w:top w:val="none" w:sz="0" w:space="0" w:color="auto"/>
            <w:left w:val="none" w:sz="0" w:space="0" w:color="auto"/>
            <w:bottom w:val="none" w:sz="0" w:space="0" w:color="auto"/>
            <w:right w:val="none" w:sz="0" w:space="0" w:color="auto"/>
          </w:divBdr>
        </w:div>
        <w:div w:id="174879725">
          <w:marLeft w:val="0"/>
          <w:marRight w:val="0"/>
          <w:marTop w:val="0"/>
          <w:marBottom w:val="0"/>
          <w:divBdr>
            <w:top w:val="none" w:sz="0" w:space="0" w:color="auto"/>
            <w:left w:val="none" w:sz="0" w:space="0" w:color="auto"/>
            <w:bottom w:val="none" w:sz="0" w:space="0" w:color="auto"/>
            <w:right w:val="none" w:sz="0" w:space="0" w:color="auto"/>
          </w:divBdr>
        </w:div>
        <w:div w:id="175507500">
          <w:marLeft w:val="0"/>
          <w:marRight w:val="0"/>
          <w:marTop w:val="0"/>
          <w:marBottom w:val="0"/>
          <w:divBdr>
            <w:top w:val="none" w:sz="0" w:space="0" w:color="auto"/>
            <w:left w:val="none" w:sz="0" w:space="0" w:color="auto"/>
            <w:bottom w:val="none" w:sz="0" w:space="0" w:color="auto"/>
            <w:right w:val="none" w:sz="0" w:space="0" w:color="auto"/>
          </w:divBdr>
        </w:div>
        <w:div w:id="178852964">
          <w:marLeft w:val="0"/>
          <w:marRight w:val="0"/>
          <w:marTop w:val="0"/>
          <w:marBottom w:val="0"/>
          <w:divBdr>
            <w:top w:val="none" w:sz="0" w:space="0" w:color="auto"/>
            <w:left w:val="none" w:sz="0" w:space="0" w:color="auto"/>
            <w:bottom w:val="none" w:sz="0" w:space="0" w:color="auto"/>
            <w:right w:val="none" w:sz="0" w:space="0" w:color="auto"/>
          </w:divBdr>
        </w:div>
        <w:div w:id="181013498">
          <w:marLeft w:val="0"/>
          <w:marRight w:val="0"/>
          <w:marTop w:val="0"/>
          <w:marBottom w:val="0"/>
          <w:divBdr>
            <w:top w:val="none" w:sz="0" w:space="0" w:color="auto"/>
            <w:left w:val="none" w:sz="0" w:space="0" w:color="auto"/>
            <w:bottom w:val="none" w:sz="0" w:space="0" w:color="auto"/>
            <w:right w:val="none" w:sz="0" w:space="0" w:color="auto"/>
          </w:divBdr>
        </w:div>
        <w:div w:id="187179296">
          <w:marLeft w:val="0"/>
          <w:marRight w:val="0"/>
          <w:marTop w:val="0"/>
          <w:marBottom w:val="0"/>
          <w:divBdr>
            <w:top w:val="none" w:sz="0" w:space="0" w:color="auto"/>
            <w:left w:val="none" w:sz="0" w:space="0" w:color="auto"/>
            <w:bottom w:val="none" w:sz="0" w:space="0" w:color="auto"/>
            <w:right w:val="none" w:sz="0" w:space="0" w:color="auto"/>
          </w:divBdr>
        </w:div>
        <w:div w:id="189148411">
          <w:marLeft w:val="0"/>
          <w:marRight w:val="0"/>
          <w:marTop w:val="0"/>
          <w:marBottom w:val="0"/>
          <w:divBdr>
            <w:top w:val="none" w:sz="0" w:space="0" w:color="auto"/>
            <w:left w:val="none" w:sz="0" w:space="0" w:color="auto"/>
            <w:bottom w:val="none" w:sz="0" w:space="0" w:color="auto"/>
            <w:right w:val="none" w:sz="0" w:space="0" w:color="auto"/>
          </w:divBdr>
        </w:div>
        <w:div w:id="189875993">
          <w:marLeft w:val="0"/>
          <w:marRight w:val="0"/>
          <w:marTop w:val="0"/>
          <w:marBottom w:val="0"/>
          <w:divBdr>
            <w:top w:val="none" w:sz="0" w:space="0" w:color="auto"/>
            <w:left w:val="none" w:sz="0" w:space="0" w:color="auto"/>
            <w:bottom w:val="none" w:sz="0" w:space="0" w:color="auto"/>
            <w:right w:val="none" w:sz="0" w:space="0" w:color="auto"/>
          </w:divBdr>
        </w:div>
        <w:div w:id="191041708">
          <w:marLeft w:val="0"/>
          <w:marRight w:val="0"/>
          <w:marTop w:val="0"/>
          <w:marBottom w:val="0"/>
          <w:divBdr>
            <w:top w:val="none" w:sz="0" w:space="0" w:color="auto"/>
            <w:left w:val="none" w:sz="0" w:space="0" w:color="auto"/>
            <w:bottom w:val="none" w:sz="0" w:space="0" w:color="auto"/>
            <w:right w:val="none" w:sz="0" w:space="0" w:color="auto"/>
          </w:divBdr>
        </w:div>
        <w:div w:id="196312559">
          <w:marLeft w:val="0"/>
          <w:marRight w:val="0"/>
          <w:marTop w:val="0"/>
          <w:marBottom w:val="0"/>
          <w:divBdr>
            <w:top w:val="none" w:sz="0" w:space="0" w:color="auto"/>
            <w:left w:val="none" w:sz="0" w:space="0" w:color="auto"/>
            <w:bottom w:val="none" w:sz="0" w:space="0" w:color="auto"/>
            <w:right w:val="none" w:sz="0" w:space="0" w:color="auto"/>
          </w:divBdr>
        </w:div>
        <w:div w:id="196352191">
          <w:marLeft w:val="0"/>
          <w:marRight w:val="0"/>
          <w:marTop w:val="0"/>
          <w:marBottom w:val="0"/>
          <w:divBdr>
            <w:top w:val="none" w:sz="0" w:space="0" w:color="auto"/>
            <w:left w:val="none" w:sz="0" w:space="0" w:color="auto"/>
            <w:bottom w:val="none" w:sz="0" w:space="0" w:color="auto"/>
            <w:right w:val="none" w:sz="0" w:space="0" w:color="auto"/>
          </w:divBdr>
        </w:div>
        <w:div w:id="198326575">
          <w:marLeft w:val="0"/>
          <w:marRight w:val="0"/>
          <w:marTop w:val="0"/>
          <w:marBottom w:val="0"/>
          <w:divBdr>
            <w:top w:val="none" w:sz="0" w:space="0" w:color="auto"/>
            <w:left w:val="none" w:sz="0" w:space="0" w:color="auto"/>
            <w:bottom w:val="none" w:sz="0" w:space="0" w:color="auto"/>
            <w:right w:val="none" w:sz="0" w:space="0" w:color="auto"/>
          </w:divBdr>
        </w:div>
        <w:div w:id="198906774">
          <w:marLeft w:val="0"/>
          <w:marRight w:val="0"/>
          <w:marTop w:val="0"/>
          <w:marBottom w:val="0"/>
          <w:divBdr>
            <w:top w:val="none" w:sz="0" w:space="0" w:color="auto"/>
            <w:left w:val="none" w:sz="0" w:space="0" w:color="auto"/>
            <w:bottom w:val="none" w:sz="0" w:space="0" w:color="auto"/>
            <w:right w:val="none" w:sz="0" w:space="0" w:color="auto"/>
          </w:divBdr>
        </w:div>
        <w:div w:id="199050154">
          <w:marLeft w:val="0"/>
          <w:marRight w:val="0"/>
          <w:marTop w:val="0"/>
          <w:marBottom w:val="0"/>
          <w:divBdr>
            <w:top w:val="none" w:sz="0" w:space="0" w:color="auto"/>
            <w:left w:val="none" w:sz="0" w:space="0" w:color="auto"/>
            <w:bottom w:val="none" w:sz="0" w:space="0" w:color="auto"/>
            <w:right w:val="none" w:sz="0" w:space="0" w:color="auto"/>
          </w:divBdr>
        </w:div>
        <w:div w:id="199128137">
          <w:marLeft w:val="0"/>
          <w:marRight w:val="0"/>
          <w:marTop w:val="0"/>
          <w:marBottom w:val="0"/>
          <w:divBdr>
            <w:top w:val="none" w:sz="0" w:space="0" w:color="auto"/>
            <w:left w:val="none" w:sz="0" w:space="0" w:color="auto"/>
            <w:bottom w:val="none" w:sz="0" w:space="0" w:color="auto"/>
            <w:right w:val="none" w:sz="0" w:space="0" w:color="auto"/>
          </w:divBdr>
        </w:div>
        <w:div w:id="200289994">
          <w:marLeft w:val="0"/>
          <w:marRight w:val="0"/>
          <w:marTop w:val="0"/>
          <w:marBottom w:val="0"/>
          <w:divBdr>
            <w:top w:val="none" w:sz="0" w:space="0" w:color="auto"/>
            <w:left w:val="none" w:sz="0" w:space="0" w:color="auto"/>
            <w:bottom w:val="none" w:sz="0" w:space="0" w:color="auto"/>
            <w:right w:val="none" w:sz="0" w:space="0" w:color="auto"/>
          </w:divBdr>
        </w:div>
        <w:div w:id="205415560">
          <w:marLeft w:val="0"/>
          <w:marRight w:val="0"/>
          <w:marTop w:val="0"/>
          <w:marBottom w:val="0"/>
          <w:divBdr>
            <w:top w:val="none" w:sz="0" w:space="0" w:color="auto"/>
            <w:left w:val="none" w:sz="0" w:space="0" w:color="auto"/>
            <w:bottom w:val="none" w:sz="0" w:space="0" w:color="auto"/>
            <w:right w:val="none" w:sz="0" w:space="0" w:color="auto"/>
          </w:divBdr>
        </w:div>
        <w:div w:id="205455737">
          <w:marLeft w:val="0"/>
          <w:marRight w:val="0"/>
          <w:marTop w:val="0"/>
          <w:marBottom w:val="0"/>
          <w:divBdr>
            <w:top w:val="none" w:sz="0" w:space="0" w:color="auto"/>
            <w:left w:val="none" w:sz="0" w:space="0" w:color="auto"/>
            <w:bottom w:val="none" w:sz="0" w:space="0" w:color="auto"/>
            <w:right w:val="none" w:sz="0" w:space="0" w:color="auto"/>
          </w:divBdr>
        </w:div>
        <w:div w:id="206333070">
          <w:marLeft w:val="0"/>
          <w:marRight w:val="0"/>
          <w:marTop w:val="0"/>
          <w:marBottom w:val="0"/>
          <w:divBdr>
            <w:top w:val="none" w:sz="0" w:space="0" w:color="auto"/>
            <w:left w:val="none" w:sz="0" w:space="0" w:color="auto"/>
            <w:bottom w:val="none" w:sz="0" w:space="0" w:color="auto"/>
            <w:right w:val="none" w:sz="0" w:space="0" w:color="auto"/>
          </w:divBdr>
        </w:div>
        <w:div w:id="210114282">
          <w:marLeft w:val="0"/>
          <w:marRight w:val="0"/>
          <w:marTop w:val="0"/>
          <w:marBottom w:val="0"/>
          <w:divBdr>
            <w:top w:val="none" w:sz="0" w:space="0" w:color="auto"/>
            <w:left w:val="none" w:sz="0" w:space="0" w:color="auto"/>
            <w:bottom w:val="none" w:sz="0" w:space="0" w:color="auto"/>
            <w:right w:val="none" w:sz="0" w:space="0" w:color="auto"/>
          </w:divBdr>
        </w:div>
        <w:div w:id="210384867">
          <w:marLeft w:val="0"/>
          <w:marRight w:val="0"/>
          <w:marTop w:val="0"/>
          <w:marBottom w:val="0"/>
          <w:divBdr>
            <w:top w:val="none" w:sz="0" w:space="0" w:color="auto"/>
            <w:left w:val="none" w:sz="0" w:space="0" w:color="auto"/>
            <w:bottom w:val="none" w:sz="0" w:space="0" w:color="auto"/>
            <w:right w:val="none" w:sz="0" w:space="0" w:color="auto"/>
          </w:divBdr>
        </w:div>
        <w:div w:id="210506177">
          <w:marLeft w:val="0"/>
          <w:marRight w:val="0"/>
          <w:marTop w:val="0"/>
          <w:marBottom w:val="0"/>
          <w:divBdr>
            <w:top w:val="none" w:sz="0" w:space="0" w:color="auto"/>
            <w:left w:val="none" w:sz="0" w:space="0" w:color="auto"/>
            <w:bottom w:val="none" w:sz="0" w:space="0" w:color="auto"/>
            <w:right w:val="none" w:sz="0" w:space="0" w:color="auto"/>
          </w:divBdr>
        </w:div>
        <w:div w:id="211768697">
          <w:marLeft w:val="0"/>
          <w:marRight w:val="0"/>
          <w:marTop w:val="0"/>
          <w:marBottom w:val="0"/>
          <w:divBdr>
            <w:top w:val="none" w:sz="0" w:space="0" w:color="auto"/>
            <w:left w:val="none" w:sz="0" w:space="0" w:color="auto"/>
            <w:bottom w:val="none" w:sz="0" w:space="0" w:color="auto"/>
            <w:right w:val="none" w:sz="0" w:space="0" w:color="auto"/>
          </w:divBdr>
        </w:div>
        <w:div w:id="215899361">
          <w:marLeft w:val="0"/>
          <w:marRight w:val="0"/>
          <w:marTop w:val="0"/>
          <w:marBottom w:val="0"/>
          <w:divBdr>
            <w:top w:val="none" w:sz="0" w:space="0" w:color="auto"/>
            <w:left w:val="none" w:sz="0" w:space="0" w:color="auto"/>
            <w:bottom w:val="none" w:sz="0" w:space="0" w:color="auto"/>
            <w:right w:val="none" w:sz="0" w:space="0" w:color="auto"/>
          </w:divBdr>
        </w:div>
        <w:div w:id="216167547">
          <w:marLeft w:val="0"/>
          <w:marRight w:val="0"/>
          <w:marTop w:val="0"/>
          <w:marBottom w:val="0"/>
          <w:divBdr>
            <w:top w:val="none" w:sz="0" w:space="0" w:color="auto"/>
            <w:left w:val="none" w:sz="0" w:space="0" w:color="auto"/>
            <w:bottom w:val="none" w:sz="0" w:space="0" w:color="auto"/>
            <w:right w:val="none" w:sz="0" w:space="0" w:color="auto"/>
          </w:divBdr>
        </w:div>
        <w:div w:id="220406256">
          <w:marLeft w:val="0"/>
          <w:marRight w:val="0"/>
          <w:marTop w:val="0"/>
          <w:marBottom w:val="0"/>
          <w:divBdr>
            <w:top w:val="none" w:sz="0" w:space="0" w:color="auto"/>
            <w:left w:val="none" w:sz="0" w:space="0" w:color="auto"/>
            <w:bottom w:val="none" w:sz="0" w:space="0" w:color="auto"/>
            <w:right w:val="none" w:sz="0" w:space="0" w:color="auto"/>
          </w:divBdr>
        </w:div>
        <w:div w:id="220942545">
          <w:marLeft w:val="0"/>
          <w:marRight w:val="0"/>
          <w:marTop w:val="0"/>
          <w:marBottom w:val="0"/>
          <w:divBdr>
            <w:top w:val="none" w:sz="0" w:space="0" w:color="auto"/>
            <w:left w:val="none" w:sz="0" w:space="0" w:color="auto"/>
            <w:bottom w:val="none" w:sz="0" w:space="0" w:color="auto"/>
            <w:right w:val="none" w:sz="0" w:space="0" w:color="auto"/>
          </w:divBdr>
        </w:div>
        <w:div w:id="222909311">
          <w:marLeft w:val="0"/>
          <w:marRight w:val="0"/>
          <w:marTop w:val="0"/>
          <w:marBottom w:val="0"/>
          <w:divBdr>
            <w:top w:val="none" w:sz="0" w:space="0" w:color="auto"/>
            <w:left w:val="none" w:sz="0" w:space="0" w:color="auto"/>
            <w:bottom w:val="none" w:sz="0" w:space="0" w:color="auto"/>
            <w:right w:val="none" w:sz="0" w:space="0" w:color="auto"/>
          </w:divBdr>
        </w:div>
        <w:div w:id="223031059">
          <w:marLeft w:val="0"/>
          <w:marRight w:val="0"/>
          <w:marTop w:val="0"/>
          <w:marBottom w:val="0"/>
          <w:divBdr>
            <w:top w:val="none" w:sz="0" w:space="0" w:color="auto"/>
            <w:left w:val="none" w:sz="0" w:space="0" w:color="auto"/>
            <w:bottom w:val="none" w:sz="0" w:space="0" w:color="auto"/>
            <w:right w:val="none" w:sz="0" w:space="0" w:color="auto"/>
          </w:divBdr>
        </w:div>
        <w:div w:id="225918970">
          <w:marLeft w:val="0"/>
          <w:marRight w:val="0"/>
          <w:marTop w:val="0"/>
          <w:marBottom w:val="0"/>
          <w:divBdr>
            <w:top w:val="none" w:sz="0" w:space="0" w:color="auto"/>
            <w:left w:val="none" w:sz="0" w:space="0" w:color="auto"/>
            <w:bottom w:val="none" w:sz="0" w:space="0" w:color="auto"/>
            <w:right w:val="none" w:sz="0" w:space="0" w:color="auto"/>
          </w:divBdr>
        </w:div>
        <w:div w:id="225996305">
          <w:marLeft w:val="0"/>
          <w:marRight w:val="0"/>
          <w:marTop w:val="0"/>
          <w:marBottom w:val="0"/>
          <w:divBdr>
            <w:top w:val="none" w:sz="0" w:space="0" w:color="auto"/>
            <w:left w:val="none" w:sz="0" w:space="0" w:color="auto"/>
            <w:bottom w:val="none" w:sz="0" w:space="0" w:color="auto"/>
            <w:right w:val="none" w:sz="0" w:space="0" w:color="auto"/>
          </w:divBdr>
        </w:div>
        <w:div w:id="226454789">
          <w:marLeft w:val="0"/>
          <w:marRight w:val="0"/>
          <w:marTop w:val="0"/>
          <w:marBottom w:val="0"/>
          <w:divBdr>
            <w:top w:val="none" w:sz="0" w:space="0" w:color="auto"/>
            <w:left w:val="none" w:sz="0" w:space="0" w:color="auto"/>
            <w:bottom w:val="none" w:sz="0" w:space="0" w:color="auto"/>
            <w:right w:val="none" w:sz="0" w:space="0" w:color="auto"/>
          </w:divBdr>
        </w:div>
        <w:div w:id="226691456">
          <w:marLeft w:val="0"/>
          <w:marRight w:val="0"/>
          <w:marTop w:val="0"/>
          <w:marBottom w:val="0"/>
          <w:divBdr>
            <w:top w:val="none" w:sz="0" w:space="0" w:color="auto"/>
            <w:left w:val="none" w:sz="0" w:space="0" w:color="auto"/>
            <w:bottom w:val="none" w:sz="0" w:space="0" w:color="auto"/>
            <w:right w:val="none" w:sz="0" w:space="0" w:color="auto"/>
          </w:divBdr>
        </w:div>
        <w:div w:id="229124572">
          <w:marLeft w:val="0"/>
          <w:marRight w:val="0"/>
          <w:marTop w:val="0"/>
          <w:marBottom w:val="0"/>
          <w:divBdr>
            <w:top w:val="none" w:sz="0" w:space="0" w:color="auto"/>
            <w:left w:val="none" w:sz="0" w:space="0" w:color="auto"/>
            <w:bottom w:val="none" w:sz="0" w:space="0" w:color="auto"/>
            <w:right w:val="none" w:sz="0" w:space="0" w:color="auto"/>
          </w:divBdr>
        </w:div>
        <w:div w:id="229775844">
          <w:marLeft w:val="0"/>
          <w:marRight w:val="0"/>
          <w:marTop w:val="0"/>
          <w:marBottom w:val="0"/>
          <w:divBdr>
            <w:top w:val="none" w:sz="0" w:space="0" w:color="auto"/>
            <w:left w:val="none" w:sz="0" w:space="0" w:color="auto"/>
            <w:bottom w:val="none" w:sz="0" w:space="0" w:color="auto"/>
            <w:right w:val="none" w:sz="0" w:space="0" w:color="auto"/>
          </w:divBdr>
        </w:div>
        <w:div w:id="230623695">
          <w:marLeft w:val="0"/>
          <w:marRight w:val="0"/>
          <w:marTop w:val="0"/>
          <w:marBottom w:val="0"/>
          <w:divBdr>
            <w:top w:val="none" w:sz="0" w:space="0" w:color="auto"/>
            <w:left w:val="none" w:sz="0" w:space="0" w:color="auto"/>
            <w:bottom w:val="none" w:sz="0" w:space="0" w:color="auto"/>
            <w:right w:val="none" w:sz="0" w:space="0" w:color="auto"/>
          </w:divBdr>
        </w:div>
        <w:div w:id="231429092">
          <w:marLeft w:val="0"/>
          <w:marRight w:val="0"/>
          <w:marTop w:val="0"/>
          <w:marBottom w:val="0"/>
          <w:divBdr>
            <w:top w:val="none" w:sz="0" w:space="0" w:color="auto"/>
            <w:left w:val="none" w:sz="0" w:space="0" w:color="auto"/>
            <w:bottom w:val="none" w:sz="0" w:space="0" w:color="auto"/>
            <w:right w:val="none" w:sz="0" w:space="0" w:color="auto"/>
          </w:divBdr>
        </w:div>
        <w:div w:id="231812413">
          <w:marLeft w:val="0"/>
          <w:marRight w:val="0"/>
          <w:marTop w:val="0"/>
          <w:marBottom w:val="0"/>
          <w:divBdr>
            <w:top w:val="none" w:sz="0" w:space="0" w:color="auto"/>
            <w:left w:val="none" w:sz="0" w:space="0" w:color="auto"/>
            <w:bottom w:val="none" w:sz="0" w:space="0" w:color="auto"/>
            <w:right w:val="none" w:sz="0" w:space="0" w:color="auto"/>
          </w:divBdr>
        </w:div>
        <w:div w:id="232400965">
          <w:marLeft w:val="0"/>
          <w:marRight w:val="0"/>
          <w:marTop w:val="0"/>
          <w:marBottom w:val="0"/>
          <w:divBdr>
            <w:top w:val="none" w:sz="0" w:space="0" w:color="auto"/>
            <w:left w:val="none" w:sz="0" w:space="0" w:color="auto"/>
            <w:bottom w:val="none" w:sz="0" w:space="0" w:color="auto"/>
            <w:right w:val="none" w:sz="0" w:space="0" w:color="auto"/>
          </w:divBdr>
        </w:div>
        <w:div w:id="232589739">
          <w:marLeft w:val="0"/>
          <w:marRight w:val="0"/>
          <w:marTop w:val="0"/>
          <w:marBottom w:val="0"/>
          <w:divBdr>
            <w:top w:val="none" w:sz="0" w:space="0" w:color="auto"/>
            <w:left w:val="none" w:sz="0" w:space="0" w:color="auto"/>
            <w:bottom w:val="none" w:sz="0" w:space="0" w:color="auto"/>
            <w:right w:val="none" w:sz="0" w:space="0" w:color="auto"/>
          </w:divBdr>
        </w:div>
        <w:div w:id="233054155">
          <w:marLeft w:val="0"/>
          <w:marRight w:val="0"/>
          <w:marTop w:val="0"/>
          <w:marBottom w:val="0"/>
          <w:divBdr>
            <w:top w:val="none" w:sz="0" w:space="0" w:color="auto"/>
            <w:left w:val="none" w:sz="0" w:space="0" w:color="auto"/>
            <w:bottom w:val="none" w:sz="0" w:space="0" w:color="auto"/>
            <w:right w:val="none" w:sz="0" w:space="0" w:color="auto"/>
          </w:divBdr>
        </w:div>
        <w:div w:id="236481531">
          <w:marLeft w:val="0"/>
          <w:marRight w:val="0"/>
          <w:marTop w:val="0"/>
          <w:marBottom w:val="0"/>
          <w:divBdr>
            <w:top w:val="none" w:sz="0" w:space="0" w:color="auto"/>
            <w:left w:val="none" w:sz="0" w:space="0" w:color="auto"/>
            <w:bottom w:val="none" w:sz="0" w:space="0" w:color="auto"/>
            <w:right w:val="none" w:sz="0" w:space="0" w:color="auto"/>
          </w:divBdr>
        </w:div>
        <w:div w:id="236866854">
          <w:marLeft w:val="0"/>
          <w:marRight w:val="0"/>
          <w:marTop w:val="0"/>
          <w:marBottom w:val="0"/>
          <w:divBdr>
            <w:top w:val="none" w:sz="0" w:space="0" w:color="auto"/>
            <w:left w:val="none" w:sz="0" w:space="0" w:color="auto"/>
            <w:bottom w:val="none" w:sz="0" w:space="0" w:color="auto"/>
            <w:right w:val="none" w:sz="0" w:space="0" w:color="auto"/>
          </w:divBdr>
        </w:div>
        <w:div w:id="236937077">
          <w:marLeft w:val="0"/>
          <w:marRight w:val="0"/>
          <w:marTop w:val="0"/>
          <w:marBottom w:val="0"/>
          <w:divBdr>
            <w:top w:val="none" w:sz="0" w:space="0" w:color="auto"/>
            <w:left w:val="none" w:sz="0" w:space="0" w:color="auto"/>
            <w:bottom w:val="none" w:sz="0" w:space="0" w:color="auto"/>
            <w:right w:val="none" w:sz="0" w:space="0" w:color="auto"/>
          </w:divBdr>
        </w:div>
        <w:div w:id="239483446">
          <w:marLeft w:val="0"/>
          <w:marRight w:val="0"/>
          <w:marTop w:val="0"/>
          <w:marBottom w:val="0"/>
          <w:divBdr>
            <w:top w:val="none" w:sz="0" w:space="0" w:color="auto"/>
            <w:left w:val="none" w:sz="0" w:space="0" w:color="auto"/>
            <w:bottom w:val="none" w:sz="0" w:space="0" w:color="auto"/>
            <w:right w:val="none" w:sz="0" w:space="0" w:color="auto"/>
          </w:divBdr>
        </w:div>
        <w:div w:id="241258865">
          <w:marLeft w:val="0"/>
          <w:marRight w:val="0"/>
          <w:marTop w:val="0"/>
          <w:marBottom w:val="0"/>
          <w:divBdr>
            <w:top w:val="none" w:sz="0" w:space="0" w:color="auto"/>
            <w:left w:val="none" w:sz="0" w:space="0" w:color="auto"/>
            <w:bottom w:val="none" w:sz="0" w:space="0" w:color="auto"/>
            <w:right w:val="none" w:sz="0" w:space="0" w:color="auto"/>
          </w:divBdr>
        </w:div>
        <w:div w:id="250506989">
          <w:marLeft w:val="0"/>
          <w:marRight w:val="0"/>
          <w:marTop w:val="0"/>
          <w:marBottom w:val="0"/>
          <w:divBdr>
            <w:top w:val="none" w:sz="0" w:space="0" w:color="auto"/>
            <w:left w:val="none" w:sz="0" w:space="0" w:color="auto"/>
            <w:bottom w:val="none" w:sz="0" w:space="0" w:color="auto"/>
            <w:right w:val="none" w:sz="0" w:space="0" w:color="auto"/>
          </w:divBdr>
        </w:div>
        <w:div w:id="251935927">
          <w:marLeft w:val="0"/>
          <w:marRight w:val="0"/>
          <w:marTop w:val="0"/>
          <w:marBottom w:val="0"/>
          <w:divBdr>
            <w:top w:val="none" w:sz="0" w:space="0" w:color="auto"/>
            <w:left w:val="none" w:sz="0" w:space="0" w:color="auto"/>
            <w:bottom w:val="none" w:sz="0" w:space="0" w:color="auto"/>
            <w:right w:val="none" w:sz="0" w:space="0" w:color="auto"/>
          </w:divBdr>
        </w:div>
        <w:div w:id="252128021">
          <w:marLeft w:val="0"/>
          <w:marRight w:val="0"/>
          <w:marTop w:val="0"/>
          <w:marBottom w:val="0"/>
          <w:divBdr>
            <w:top w:val="none" w:sz="0" w:space="0" w:color="auto"/>
            <w:left w:val="none" w:sz="0" w:space="0" w:color="auto"/>
            <w:bottom w:val="none" w:sz="0" w:space="0" w:color="auto"/>
            <w:right w:val="none" w:sz="0" w:space="0" w:color="auto"/>
          </w:divBdr>
        </w:div>
        <w:div w:id="252201696">
          <w:marLeft w:val="0"/>
          <w:marRight w:val="0"/>
          <w:marTop w:val="0"/>
          <w:marBottom w:val="0"/>
          <w:divBdr>
            <w:top w:val="none" w:sz="0" w:space="0" w:color="auto"/>
            <w:left w:val="none" w:sz="0" w:space="0" w:color="auto"/>
            <w:bottom w:val="none" w:sz="0" w:space="0" w:color="auto"/>
            <w:right w:val="none" w:sz="0" w:space="0" w:color="auto"/>
          </w:divBdr>
        </w:div>
        <w:div w:id="254092401">
          <w:marLeft w:val="0"/>
          <w:marRight w:val="0"/>
          <w:marTop w:val="0"/>
          <w:marBottom w:val="0"/>
          <w:divBdr>
            <w:top w:val="none" w:sz="0" w:space="0" w:color="auto"/>
            <w:left w:val="none" w:sz="0" w:space="0" w:color="auto"/>
            <w:bottom w:val="none" w:sz="0" w:space="0" w:color="auto"/>
            <w:right w:val="none" w:sz="0" w:space="0" w:color="auto"/>
          </w:divBdr>
        </w:div>
        <w:div w:id="254633477">
          <w:marLeft w:val="0"/>
          <w:marRight w:val="0"/>
          <w:marTop w:val="0"/>
          <w:marBottom w:val="0"/>
          <w:divBdr>
            <w:top w:val="none" w:sz="0" w:space="0" w:color="auto"/>
            <w:left w:val="none" w:sz="0" w:space="0" w:color="auto"/>
            <w:bottom w:val="none" w:sz="0" w:space="0" w:color="auto"/>
            <w:right w:val="none" w:sz="0" w:space="0" w:color="auto"/>
          </w:divBdr>
        </w:div>
        <w:div w:id="256521037">
          <w:marLeft w:val="0"/>
          <w:marRight w:val="0"/>
          <w:marTop w:val="0"/>
          <w:marBottom w:val="0"/>
          <w:divBdr>
            <w:top w:val="none" w:sz="0" w:space="0" w:color="auto"/>
            <w:left w:val="none" w:sz="0" w:space="0" w:color="auto"/>
            <w:bottom w:val="none" w:sz="0" w:space="0" w:color="auto"/>
            <w:right w:val="none" w:sz="0" w:space="0" w:color="auto"/>
          </w:divBdr>
        </w:div>
        <w:div w:id="256644790">
          <w:marLeft w:val="0"/>
          <w:marRight w:val="0"/>
          <w:marTop w:val="0"/>
          <w:marBottom w:val="0"/>
          <w:divBdr>
            <w:top w:val="none" w:sz="0" w:space="0" w:color="auto"/>
            <w:left w:val="none" w:sz="0" w:space="0" w:color="auto"/>
            <w:bottom w:val="none" w:sz="0" w:space="0" w:color="auto"/>
            <w:right w:val="none" w:sz="0" w:space="0" w:color="auto"/>
          </w:divBdr>
        </w:div>
        <w:div w:id="256791563">
          <w:marLeft w:val="0"/>
          <w:marRight w:val="0"/>
          <w:marTop w:val="0"/>
          <w:marBottom w:val="0"/>
          <w:divBdr>
            <w:top w:val="none" w:sz="0" w:space="0" w:color="auto"/>
            <w:left w:val="none" w:sz="0" w:space="0" w:color="auto"/>
            <w:bottom w:val="none" w:sz="0" w:space="0" w:color="auto"/>
            <w:right w:val="none" w:sz="0" w:space="0" w:color="auto"/>
          </w:divBdr>
        </w:div>
        <w:div w:id="257981319">
          <w:marLeft w:val="0"/>
          <w:marRight w:val="0"/>
          <w:marTop w:val="0"/>
          <w:marBottom w:val="0"/>
          <w:divBdr>
            <w:top w:val="none" w:sz="0" w:space="0" w:color="auto"/>
            <w:left w:val="none" w:sz="0" w:space="0" w:color="auto"/>
            <w:bottom w:val="none" w:sz="0" w:space="0" w:color="auto"/>
            <w:right w:val="none" w:sz="0" w:space="0" w:color="auto"/>
          </w:divBdr>
        </w:div>
        <w:div w:id="259264504">
          <w:marLeft w:val="0"/>
          <w:marRight w:val="0"/>
          <w:marTop w:val="0"/>
          <w:marBottom w:val="0"/>
          <w:divBdr>
            <w:top w:val="none" w:sz="0" w:space="0" w:color="auto"/>
            <w:left w:val="none" w:sz="0" w:space="0" w:color="auto"/>
            <w:bottom w:val="none" w:sz="0" w:space="0" w:color="auto"/>
            <w:right w:val="none" w:sz="0" w:space="0" w:color="auto"/>
          </w:divBdr>
        </w:div>
        <w:div w:id="259680133">
          <w:marLeft w:val="0"/>
          <w:marRight w:val="0"/>
          <w:marTop w:val="0"/>
          <w:marBottom w:val="0"/>
          <w:divBdr>
            <w:top w:val="none" w:sz="0" w:space="0" w:color="auto"/>
            <w:left w:val="none" w:sz="0" w:space="0" w:color="auto"/>
            <w:bottom w:val="none" w:sz="0" w:space="0" w:color="auto"/>
            <w:right w:val="none" w:sz="0" w:space="0" w:color="auto"/>
          </w:divBdr>
        </w:div>
        <w:div w:id="260601033">
          <w:marLeft w:val="0"/>
          <w:marRight w:val="0"/>
          <w:marTop w:val="0"/>
          <w:marBottom w:val="0"/>
          <w:divBdr>
            <w:top w:val="none" w:sz="0" w:space="0" w:color="auto"/>
            <w:left w:val="none" w:sz="0" w:space="0" w:color="auto"/>
            <w:bottom w:val="none" w:sz="0" w:space="0" w:color="auto"/>
            <w:right w:val="none" w:sz="0" w:space="0" w:color="auto"/>
          </w:divBdr>
        </w:div>
        <w:div w:id="261298795">
          <w:marLeft w:val="0"/>
          <w:marRight w:val="0"/>
          <w:marTop w:val="0"/>
          <w:marBottom w:val="0"/>
          <w:divBdr>
            <w:top w:val="none" w:sz="0" w:space="0" w:color="auto"/>
            <w:left w:val="none" w:sz="0" w:space="0" w:color="auto"/>
            <w:bottom w:val="none" w:sz="0" w:space="0" w:color="auto"/>
            <w:right w:val="none" w:sz="0" w:space="0" w:color="auto"/>
          </w:divBdr>
        </w:div>
        <w:div w:id="261304677">
          <w:marLeft w:val="0"/>
          <w:marRight w:val="0"/>
          <w:marTop w:val="0"/>
          <w:marBottom w:val="0"/>
          <w:divBdr>
            <w:top w:val="none" w:sz="0" w:space="0" w:color="auto"/>
            <w:left w:val="none" w:sz="0" w:space="0" w:color="auto"/>
            <w:bottom w:val="none" w:sz="0" w:space="0" w:color="auto"/>
            <w:right w:val="none" w:sz="0" w:space="0" w:color="auto"/>
          </w:divBdr>
        </w:div>
        <w:div w:id="261308175">
          <w:marLeft w:val="0"/>
          <w:marRight w:val="0"/>
          <w:marTop w:val="0"/>
          <w:marBottom w:val="0"/>
          <w:divBdr>
            <w:top w:val="none" w:sz="0" w:space="0" w:color="auto"/>
            <w:left w:val="none" w:sz="0" w:space="0" w:color="auto"/>
            <w:bottom w:val="none" w:sz="0" w:space="0" w:color="auto"/>
            <w:right w:val="none" w:sz="0" w:space="0" w:color="auto"/>
          </w:divBdr>
        </w:div>
        <w:div w:id="261650459">
          <w:marLeft w:val="0"/>
          <w:marRight w:val="0"/>
          <w:marTop w:val="0"/>
          <w:marBottom w:val="0"/>
          <w:divBdr>
            <w:top w:val="none" w:sz="0" w:space="0" w:color="auto"/>
            <w:left w:val="none" w:sz="0" w:space="0" w:color="auto"/>
            <w:bottom w:val="none" w:sz="0" w:space="0" w:color="auto"/>
            <w:right w:val="none" w:sz="0" w:space="0" w:color="auto"/>
          </w:divBdr>
        </w:div>
        <w:div w:id="261957706">
          <w:marLeft w:val="0"/>
          <w:marRight w:val="0"/>
          <w:marTop w:val="0"/>
          <w:marBottom w:val="0"/>
          <w:divBdr>
            <w:top w:val="none" w:sz="0" w:space="0" w:color="auto"/>
            <w:left w:val="none" w:sz="0" w:space="0" w:color="auto"/>
            <w:bottom w:val="none" w:sz="0" w:space="0" w:color="auto"/>
            <w:right w:val="none" w:sz="0" w:space="0" w:color="auto"/>
          </w:divBdr>
        </w:div>
        <w:div w:id="262500096">
          <w:marLeft w:val="0"/>
          <w:marRight w:val="0"/>
          <w:marTop w:val="0"/>
          <w:marBottom w:val="0"/>
          <w:divBdr>
            <w:top w:val="none" w:sz="0" w:space="0" w:color="auto"/>
            <w:left w:val="none" w:sz="0" w:space="0" w:color="auto"/>
            <w:bottom w:val="none" w:sz="0" w:space="0" w:color="auto"/>
            <w:right w:val="none" w:sz="0" w:space="0" w:color="auto"/>
          </w:divBdr>
        </w:div>
        <w:div w:id="263345254">
          <w:marLeft w:val="0"/>
          <w:marRight w:val="0"/>
          <w:marTop w:val="0"/>
          <w:marBottom w:val="0"/>
          <w:divBdr>
            <w:top w:val="none" w:sz="0" w:space="0" w:color="auto"/>
            <w:left w:val="none" w:sz="0" w:space="0" w:color="auto"/>
            <w:bottom w:val="none" w:sz="0" w:space="0" w:color="auto"/>
            <w:right w:val="none" w:sz="0" w:space="0" w:color="auto"/>
          </w:divBdr>
        </w:div>
        <w:div w:id="265584157">
          <w:marLeft w:val="0"/>
          <w:marRight w:val="0"/>
          <w:marTop w:val="0"/>
          <w:marBottom w:val="0"/>
          <w:divBdr>
            <w:top w:val="none" w:sz="0" w:space="0" w:color="auto"/>
            <w:left w:val="none" w:sz="0" w:space="0" w:color="auto"/>
            <w:bottom w:val="none" w:sz="0" w:space="0" w:color="auto"/>
            <w:right w:val="none" w:sz="0" w:space="0" w:color="auto"/>
          </w:divBdr>
        </w:div>
        <w:div w:id="267585696">
          <w:marLeft w:val="0"/>
          <w:marRight w:val="0"/>
          <w:marTop w:val="0"/>
          <w:marBottom w:val="0"/>
          <w:divBdr>
            <w:top w:val="none" w:sz="0" w:space="0" w:color="auto"/>
            <w:left w:val="none" w:sz="0" w:space="0" w:color="auto"/>
            <w:bottom w:val="none" w:sz="0" w:space="0" w:color="auto"/>
            <w:right w:val="none" w:sz="0" w:space="0" w:color="auto"/>
          </w:divBdr>
        </w:div>
        <w:div w:id="267932251">
          <w:marLeft w:val="0"/>
          <w:marRight w:val="0"/>
          <w:marTop w:val="0"/>
          <w:marBottom w:val="0"/>
          <w:divBdr>
            <w:top w:val="none" w:sz="0" w:space="0" w:color="auto"/>
            <w:left w:val="none" w:sz="0" w:space="0" w:color="auto"/>
            <w:bottom w:val="none" w:sz="0" w:space="0" w:color="auto"/>
            <w:right w:val="none" w:sz="0" w:space="0" w:color="auto"/>
          </w:divBdr>
        </w:div>
        <w:div w:id="269242040">
          <w:marLeft w:val="0"/>
          <w:marRight w:val="0"/>
          <w:marTop w:val="0"/>
          <w:marBottom w:val="0"/>
          <w:divBdr>
            <w:top w:val="none" w:sz="0" w:space="0" w:color="auto"/>
            <w:left w:val="none" w:sz="0" w:space="0" w:color="auto"/>
            <w:bottom w:val="none" w:sz="0" w:space="0" w:color="auto"/>
            <w:right w:val="none" w:sz="0" w:space="0" w:color="auto"/>
          </w:divBdr>
        </w:div>
        <w:div w:id="269506619">
          <w:marLeft w:val="0"/>
          <w:marRight w:val="0"/>
          <w:marTop w:val="0"/>
          <w:marBottom w:val="0"/>
          <w:divBdr>
            <w:top w:val="none" w:sz="0" w:space="0" w:color="auto"/>
            <w:left w:val="none" w:sz="0" w:space="0" w:color="auto"/>
            <w:bottom w:val="none" w:sz="0" w:space="0" w:color="auto"/>
            <w:right w:val="none" w:sz="0" w:space="0" w:color="auto"/>
          </w:divBdr>
        </w:div>
        <w:div w:id="270433628">
          <w:marLeft w:val="0"/>
          <w:marRight w:val="0"/>
          <w:marTop w:val="0"/>
          <w:marBottom w:val="0"/>
          <w:divBdr>
            <w:top w:val="none" w:sz="0" w:space="0" w:color="auto"/>
            <w:left w:val="none" w:sz="0" w:space="0" w:color="auto"/>
            <w:bottom w:val="none" w:sz="0" w:space="0" w:color="auto"/>
            <w:right w:val="none" w:sz="0" w:space="0" w:color="auto"/>
          </w:divBdr>
        </w:div>
        <w:div w:id="270892120">
          <w:marLeft w:val="0"/>
          <w:marRight w:val="0"/>
          <w:marTop w:val="0"/>
          <w:marBottom w:val="0"/>
          <w:divBdr>
            <w:top w:val="none" w:sz="0" w:space="0" w:color="auto"/>
            <w:left w:val="none" w:sz="0" w:space="0" w:color="auto"/>
            <w:bottom w:val="none" w:sz="0" w:space="0" w:color="auto"/>
            <w:right w:val="none" w:sz="0" w:space="0" w:color="auto"/>
          </w:divBdr>
        </w:div>
        <w:div w:id="273487173">
          <w:marLeft w:val="0"/>
          <w:marRight w:val="0"/>
          <w:marTop w:val="0"/>
          <w:marBottom w:val="0"/>
          <w:divBdr>
            <w:top w:val="none" w:sz="0" w:space="0" w:color="auto"/>
            <w:left w:val="none" w:sz="0" w:space="0" w:color="auto"/>
            <w:bottom w:val="none" w:sz="0" w:space="0" w:color="auto"/>
            <w:right w:val="none" w:sz="0" w:space="0" w:color="auto"/>
          </w:divBdr>
        </w:div>
        <w:div w:id="274137197">
          <w:marLeft w:val="0"/>
          <w:marRight w:val="0"/>
          <w:marTop w:val="0"/>
          <w:marBottom w:val="0"/>
          <w:divBdr>
            <w:top w:val="none" w:sz="0" w:space="0" w:color="auto"/>
            <w:left w:val="none" w:sz="0" w:space="0" w:color="auto"/>
            <w:bottom w:val="none" w:sz="0" w:space="0" w:color="auto"/>
            <w:right w:val="none" w:sz="0" w:space="0" w:color="auto"/>
          </w:divBdr>
        </w:div>
        <w:div w:id="278880288">
          <w:marLeft w:val="0"/>
          <w:marRight w:val="0"/>
          <w:marTop w:val="0"/>
          <w:marBottom w:val="0"/>
          <w:divBdr>
            <w:top w:val="none" w:sz="0" w:space="0" w:color="auto"/>
            <w:left w:val="none" w:sz="0" w:space="0" w:color="auto"/>
            <w:bottom w:val="none" w:sz="0" w:space="0" w:color="auto"/>
            <w:right w:val="none" w:sz="0" w:space="0" w:color="auto"/>
          </w:divBdr>
        </w:div>
        <w:div w:id="280188701">
          <w:marLeft w:val="0"/>
          <w:marRight w:val="0"/>
          <w:marTop w:val="0"/>
          <w:marBottom w:val="0"/>
          <w:divBdr>
            <w:top w:val="none" w:sz="0" w:space="0" w:color="auto"/>
            <w:left w:val="none" w:sz="0" w:space="0" w:color="auto"/>
            <w:bottom w:val="none" w:sz="0" w:space="0" w:color="auto"/>
            <w:right w:val="none" w:sz="0" w:space="0" w:color="auto"/>
          </w:divBdr>
        </w:div>
        <w:div w:id="281036596">
          <w:marLeft w:val="0"/>
          <w:marRight w:val="0"/>
          <w:marTop w:val="0"/>
          <w:marBottom w:val="0"/>
          <w:divBdr>
            <w:top w:val="none" w:sz="0" w:space="0" w:color="auto"/>
            <w:left w:val="none" w:sz="0" w:space="0" w:color="auto"/>
            <w:bottom w:val="none" w:sz="0" w:space="0" w:color="auto"/>
            <w:right w:val="none" w:sz="0" w:space="0" w:color="auto"/>
          </w:divBdr>
        </w:div>
        <w:div w:id="281116331">
          <w:marLeft w:val="0"/>
          <w:marRight w:val="0"/>
          <w:marTop w:val="0"/>
          <w:marBottom w:val="0"/>
          <w:divBdr>
            <w:top w:val="none" w:sz="0" w:space="0" w:color="auto"/>
            <w:left w:val="none" w:sz="0" w:space="0" w:color="auto"/>
            <w:bottom w:val="none" w:sz="0" w:space="0" w:color="auto"/>
            <w:right w:val="none" w:sz="0" w:space="0" w:color="auto"/>
          </w:divBdr>
        </w:div>
        <w:div w:id="282077555">
          <w:marLeft w:val="0"/>
          <w:marRight w:val="0"/>
          <w:marTop w:val="0"/>
          <w:marBottom w:val="0"/>
          <w:divBdr>
            <w:top w:val="none" w:sz="0" w:space="0" w:color="auto"/>
            <w:left w:val="none" w:sz="0" w:space="0" w:color="auto"/>
            <w:bottom w:val="none" w:sz="0" w:space="0" w:color="auto"/>
            <w:right w:val="none" w:sz="0" w:space="0" w:color="auto"/>
          </w:divBdr>
        </w:div>
        <w:div w:id="283855708">
          <w:marLeft w:val="0"/>
          <w:marRight w:val="0"/>
          <w:marTop w:val="0"/>
          <w:marBottom w:val="0"/>
          <w:divBdr>
            <w:top w:val="none" w:sz="0" w:space="0" w:color="auto"/>
            <w:left w:val="none" w:sz="0" w:space="0" w:color="auto"/>
            <w:bottom w:val="none" w:sz="0" w:space="0" w:color="auto"/>
            <w:right w:val="none" w:sz="0" w:space="0" w:color="auto"/>
          </w:divBdr>
        </w:div>
        <w:div w:id="285355091">
          <w:marLeft w:val="0"/>
          <w:marRight w:val="0"/>
          <w:marTop w:val="0"/>
          <w:marBottom w:val="0"/>
          <w:divBdr>
            <w:top w:val="none" w:sz="0" w:space="0" w:color="auto"/>
            <w:left w:val="none" w:sz="0" w:space="0" w:color="auto"/>
            <w:bottom w:val="none" w:sz="0" w:space="0" w:color="auto"/>
            <w:right w:val="none" w:sz="0" w:space="0" w:color="auto"/>
          </w:divBdr>
        </w:div>
        <w:div w:id="289821486">
          <w:marLeft w:val="0"/>
          <w:marRight w:val="0"/>
          <w:marTop w:val="0"/>
          <w:marBottom w:val="0"/>
          <w:divBdr>
            <w:top w:val="none" w:sz="0" w:space="0" w:color="auto"/>
            <w:left w:val="none" w:sz="0" w:space="0" w:color="auto"/>
            <w:bottom w:val="none" w:sz="0" w:space="0" w:color="auto"/>
            <w:right w:val="none" w:sz="0" w:space="0" w:color="auto"/>
          </w:divBdr>
        </w:div>
        <w:div w:id="289939532">
          <w:marLeft w:val="0"/>
          <w:marRight w:val="0"/>
          <w:marTop w:val="0"/>
          <w:marBottom w:val="0"/>
          <w:divBdr>
            <w:top w:val="none" w:sz="0" w:space="0" w:color="auto"/>
            <w:left w:val="none" w:sz="0" w:space="0" w:color="auto"/>
            <w:bottom w:val="none" w:sz="0" w:space="0" w:color="auto"/>
            <w:right w:val="none" w:sz="0" w:space="0" w:color="auto"/>
          </w:divBdr>
        </w:div>
        <w:div w:id="291448932">
          <w:marLeft w:val="0"/>
          <w:marRight w:val="0"/>
          <w:marTop w:val="0"/>
          <w:marBottom w:val="0"/>
          <w:divBdr>
            <w:top w:val="none" w:sz="0" w:space="0" w:color="auto"/>
            <w:left w:val="none" w:sz="0" w:space="0" w:color="auto"/>
            <w:bottom w:val="none" w:sz="0" w:space="0" w:color="auto"/>
            <w:right w:val="none" w:sz="0" w:space="0" w:color="auto"/>
          </w:divBdr>
        </w:div>
        <w:div w:id="291639275">
          <w:marLeft w:val="0"/>
          <w:marRight w:val="0"/>
          <w:marTop w:val="0"/>
          <w:marBottom w:val="0"/>
          <w:divBdr>
            <w:top w:val="none" w:sz="0" w:space="0" w:color="auto"/>
            <w:left w:val="none" w:sz="0" w:space="0" w:color="auto"/>
            <w:bottom w:val="none" w:sz="0" w:space="0" w:color="auto"/>
            <w:right w:val="none" w:sz="0" w:space="0" w:color="auto"/>
          </w:divBdr>
        </w:div>
        <w:div w:id="292949151">
          <w:marLeft w:val="0"/>
          <w:marRight w:val="0"/>
          <w:marTop w:val="0"/>
          <w:marBottom w:val="0"/>
          <w:divBdr>
            <w:top w:val="none" w:sz="0" w:space="0" w:color="auto"/>
            <w:left w:val="none" w:sz="0" w:space="0" w:color="auto"/>
            <w:bottom w:val="none" w:sz="0" w:space="0" w:color="auto"/>
            <w:right w:val="none" w:sz="0" w:space="0" w:color="auto"/>
          </w:divBdr>
        </w:div>
        <w:div w:id="295139769">
          <w:marLeft w:val="0"/>
          <w:marRight w:val="0"/>
          <w:marTop w:val="0"/>
          <w:marBottom w:val="0"/>
          <w:divBdr>
            <w:top w:val="none" w:sz="0" w:space="0" w:color="auto"/>
            <w:left w:val="none" w:sz="0" w:space="0" w:color="auto"/>
            <w:bottom w:val="none" w:sz="0" w:space="0" w:color="auto"/>
            <w:right w:val="none" w:sz="0" w:space="0" w:color="auto"/>
          </w:divBdr>
        </w:div>
        <w:div w:id="295643467">
          <w:marLeft w:val="0"/>
          <w:marRight w:val="0"/>
          <w:marTop w:val="0"/>
          <w:marBottom w:val="0"/>
          <w:divBdr>
            <w:top w:val="none" w:sz="0" w:space="0" w:color="auto"/>
            <w:left w:val="none" w:sz="0" w:space="0" w:color="auto"/>
            <w:bottom w:val="none" w:sz="0" w:space="0" w:color="auto"/>
            <w:right w:val="none" w:sz="0" w:space="0" w:color="auto"/>
          </w:divBdr>
        </w:div>
        <w:div w:id="298337837">
          <w:marLeft w:val="0"/>
          <w:marRight w:val="0"/>
          <w:marTop w:val="0"/>
          <w:marBottom w:val="0"/>
          <w:divBdr>
            <w:top w:val="none" w:sz="0" w:space="0" w:color="auto"/>
            <w:left w:val="none" w:sz="0" w:space="0" w:color="auto"/>
            <w:bottom w:val="none" w:sz="0" w:space="0" w:color="auto"/>
            <w:right w:val="none" w:sz="0" w:space="0" w:color="auto"/>
          </w:divBdr>
        </w:div>
        <w:div w:id="298851704">
          <w:marLeft w:val="0"/>
          <w:marRight w:val="0"/>
          <w:marTop w:val="0"/>
          <w:marBottom w:val="0"/>
          <w:divBdr>
            <w:top w:val="none" w:sz="0" w:space="0" w:color="auto"/>
            <w:left w:val="none" w:sz="0" w:space="0" w:color="auto"/>
            <w:bottom w:val="none" w:sz="0" w:space="0" w:color="auto"/>
            <w:right w:val="none" w:sz="0" w:space="0" w:color="auto"/>
          </w:divBdr>
        </w:div>
        <w:div w:id="300313202">
          <w:marLeft w:val="0"/>
          <w:marRight w:val="0"/>
          <w:marTop w:val="0"/>
          <w:marBottom w:val="0"/>
          <w:divBdr>
            <w:top w:val="none" w:sz="0" w:space="0" w:color="auto"/>
            <w:left w:val="none" w:sz="0" w:space="0" w:color="auto"/>
            <w:bottom w:val="none" w:sz="0" w:space="0" w:color="auto"/>
            <w:right w:val="none" w:sz="0" w:space="0" w:color="auto"/>
          </w:divBdr>
        </w:div>
        <w:div w:id="300770106">
          <w:marLeft w:val="0"/>
          <w:marRight w:val="0"/>
          <w:marTop w:val="0"/>
          <w:marBottom w:val="0"/>
          <w:divBdr>
            <w:top w:val="none" w:sz="0" w:space="0" w:color="auto"/>
            <w:left w:val="none" w:sz="0" w:space="0" w:color="auto"/>
            <w:bottom w:val="none" w:sz="0" w:space="0" w:color="auto"/>
            <w:right w:val="none" w:sz="0" w:space="0" w:color="auto"/>
          </w:divBdr>
        </w:div>
        <w:div w:id="300815598">
          <w:marLeft w:val="0"/>
          <w:marRight w:val="0"/>
          <w:marTop w:val="0"/>
          <w:marBottom w:val="0"/>
          <w:divBdr>
            <w:top w:val="none" w:sz="0" w:space="0" w:color="auto"/>
            <w:left w:val="none" w:sz="0" w:space="0" w:color="auto"/>
            <w:bottom w:val="none" w:sz="0" w:space="0" w:color="auto"/>
            <w:right w:val="none" w:sz="0" w:space="0" w:color="auto"/>
          </w:divBdr>
        </w:div>
        <w:div w:id="303123482">
          <w:marLeft w:val="0"/>
          <w:marRight w:val="0"/>
          <w:marTop w:val="0"/>
          <w:marBottom w:val="0"/>
          <w:divBdr>
            <w:top w:val="none" w:sz="0" w:space="0" w:color="auto"/>
            <w:left w:val="none" w:sz="0" w:space="0" w:color="auto"/>
            <w:bottom w:val="none" w:sz="0" w:space="0" w:color="auto"/>
            <w:right w:val="none" w:sz="0" w:space="0" w:color="auto"/>
          </w:divBdr>
        </w:div>
        <w:div w:id="304969710">
          <w:marLeft w:val="0"/>
          <w:marRight w:val="0"/>
          <w:marTop w:val="0"/>
          <w:marBottom w:val="0"/>
          <w:divBdr>
            <w:top w:val="none" w:sz="0" w:space="0" w:color="auto"/>
            <w:left w:val="none" w:sz="0" w:space="0" w:color="auto"/>
            <w:bottom w:val="none" w:sz="0" w:space="0" w:color="auto"/>
            <w:right w:val="none" w:sz="0" w:space="0" w:color="auto"/>
          </w:divBdr>
        </w:div>
        <w:div w:id="306016546">
          <w:marLeft w:val="0"/>
          <w:marRight w:val="0"/>
          <w:marTop w:val="0"/>
          <w:marBottom w:val="0"/>
          <w:divBdr>
            <w:top w:val="none" w:sz="0" w:space="0" w:color="auto"/>
            <w:left w:val="none" w:sz="0" w:space="0" w:color="auto"/>
            <w:bottom w:val="none" w:sz="0" w:space="0" w:color="auto"/>
            <w:right w:val="none" w:sz="0" w:space="0" w:color="auto"/>
          </w:divBdr>
        </w:div>
        <w:div w:id="311104117">
          <w:marLeft w:val="0"/>
          <w:marRight w:val="0"/>
          <w:marTop w:val="0"/>
          <w:marBottom w:val="0"/>
          <w:divBdr>
            <w:top w:val="none" w:sz="0" w:space="0" w:color="auto"/>
            <w:left w:val="none" w:sz="0" w:space="0" w:color="auto"/>
            <w:bottom w:val="none" w:sz="0" w:space="0" w:color="auto"/>
            <w:right w:val="none" w:sz="0" w:space="0" w:color="auto"/>
          </w:divBdr>
        </w:div>
        <w:div w:id="311953344">
          <w:marLeft w:val="0"/>
          <w:marRight w:val="0"/>
          <w:marTop w:val="0"/>
          <w:marBottom w:val="0"/>
          <w:divBdr>
            <w:top w:val="none" w:sz="0" w:space="0" w:color="auto"/>
            <w:left w:val="none" w:sz="0" w:space="0" w:color="auto"/>
            <w:bottom w:val="none" w:sz="0" w:space="0" w:color="auto"/>
            <w:right w:val="none" w:sz="0" w:space="0" w:color="auto"/>
          </w:divBdr>
        </w:div>
        <w:div w:id="312876740">
          <w:marLeft w:val="0"/>
          <w:marRight w:val="0"/>
          <w:marTop w:val="0"/>
          <w:marBottom w:val="0"/>
          <w:divBdr>
            <w:top w:val="none" w:sz="0" w:space="0" w:color="auto"/>
            <w:left w:val="none" w:sz="0" w:space="0" w:color="auto"/>
            <w:bottom w:val="none" w:sz="0" w:space="0" w:color="auto"/>
            <w:right w:val="none" w:sz="0" w:space="0" w:color="auto"/>
          </w:divBdr>
        </w:div>
        <w:div w:id="312952735">
          <w:marLeft w:val="0"/>
          <w:marRight w:val="0"/>
          <w:marTop w:val="0"/>
          <w:marBottom w:val="0"/>
          <w:divBdr>
            <w:top w:val="none" w:sz="0" w:space="0" w:color="auto"/>
            <w:left w:val="none" w:sz="0" w:space="0" w:color="auto"/>
            <w:bottom w:val="none" w:sz="0" w:space="0" w:color="auto"/>
            <w:right w:val="none" w:sz="0" w:space="0" w:color="auto"/>
          </w:divBdr>
        </w:div>
        <w:div w:id="313918791">
          <w:marLeft w:val="0"/>
          <w:marRight w:val="0"/>
          <w:marTop w:val="0"/>
          <w:marBottom w:val="0"/>
          <w:divBdr>
            <w:top w:val="none" w:sz="0" w:space="0" w:color="auto"/>
            <w:left w:val="none" w:sz="0" w:space="0" w:color="auto"/>
            <w:bottom w:val="none" w:sz="0" w:space="0" w:color="auto"/>
            <w:right w:val="none" w:sz="0" w:space="0" w:color="auto"/>
          </w:divBdr>
        </w:div>
        <w:div w:id="316226317">
          <w:marLeft w:val="0"/>
          <w:marRight w:val="0"/>
          <w:marTop w:val="0"/>
          <w:marBottom w:val="0"/>
          <w:divBdr>
            <w:top w:val="none" w:sz="0" w:space="0" w:color="auto"/>
            <w:left w:val="none" w:sz="0" w:space="0" w:color="auto"/>
            <w:bottom w:val="none" w:sz="0" w:space="0" w:color="auto"/>
            <w:right w:val="none" w:sz="0" w:space="0" w:color="auto"/>
          </w:divBdr>
        </w:div>
        <w:div w:id="316543462">
          <w:marLeft w:val="0"/>
          <w:marRight w:val="0"/>
          <w:marTop w:val="0"/>
          <w:marBottom w:val="0"/>
          <w:divBdr>
            <w:top w:val="none" w:sz="0" w:space="0" w:color="auto"/>
            <w:left w:val="none" w:sz="0" w:space="0" w:color="auto"/>
            <w:bottom w:val="none" w:sz="0" w:space="0" w:color="auto"/>
            <w:right w:val="none" w:sz="0" w:space="0" w:color="auto"/>
          </w:divBdr>
        </w:div>
        <w:div w:id="316960051">
          <w:marLeft w:val="0"/>
          <w:marRight w:val="0"/>
          <w:marTop w:val="0"/>
          <w:marBottom w:val="0"/>
          <w:divBdr>
            <w:top w:val="none" w:sz="0" w:space="0" w:color="auto"/>
            <w:left w:val="none" w:sz="0" w:space="0" w:color="auto"/>
            <w:bottom w:val="none" w:sz="0" w:space="0" w:color="auto"/>
            <w:right w:val="none" w:sz="0" w:space="0" w:color="auto"/>
          </w:divBdr>
        </w:div>
        <w:div w:id="317809131">
          <w:marLeft w:val="0"/>
          <w:marRight w:val="0"/>
          <w:marTop w:val="0"/>
          <w:marBottom w:val="0"/>
          <w:divBdr>
            <w:top w:val="none" w:sz="0" w:space="0" w:color="auto"/>
            <w:left w:val="none" w:sz="0" w:space="0" w:color="auto"/>
            <w:bottom w:val="none" w:sz="0" w:space="0" w:color="auto"/>
            <w:right w:val="none" w:sz="0" w:space="0" w:color="auto"/>
          </w:divBdr>
        </w:div>
        <w:div w:id="318004783">
          <w:marLeft w:val="0"/>
          <w:marRight w:val="0"/>
          <w:marTop w:val="0"/>
          <w:marBottom w:val="0"/>
          <w:divBdr>
            <w:top w:val="none" w:sz="0" w:space="0" w:color="auto"/>
            <w:left w:val="none" w:sz="0" w:space="0" w:color="auto"/>
            <w:bottom w:val="none" w:sz="0" w:space="0" w:color="auto"/>
            <w:right w:val="none" w:sz="0" w:space="0" w:color="auto"/>
          </w:divBdr>
        </w:div>
        <w:div w:id="318655137">
          <w:marLeft w:val="0"/>
          <w:marRight w:val="0"/>
          <w:marTop w:val="0"/>
          <w:marBottom w:val="0"/>
          <w:divBdr>
            <w:top w:val="none" w:sz="0" w:space="0" w:color="auto"/>
            <w:left w:val="none" w:sz="0" w:space="0" w:color="auto"/>
            <w:bottom w:val="none" w:sz="0" w:space="0" w:color="auto"/>
            <w:right w:val="none" w:sz="0" w:space="0" w:color="auto"/>
          </w:divBdr>
        </w:div>
        <w:div w:id="320811480">
          <w:marLeft w:val="0"/>
          <w:marRight w:val="0"/>
          <w:marTop w:val="0"/>
          <w:marBottom w:val="0"/>
          <w:divBdr>
            <w:top w:val="none" w:sz="0" w:space="0" w:color="auto"/>
            <w:left w:val="none" w:sz="0" w:space="0" w:color="auto"/>
            <w:bottom w:val="none" w:sz="0" w:space="0" w:color="auto"/>
            <w:right w:val="none" w:sz="0" w:space="0" w:color="auto"/>
          </w:divBdr>
        </w:div>
        <w:div w:id="322007324">
          <w:marLeft w:val="0"/>
          <w:marRight w:val="0"/>
          <w:marTop w:val="0"/>
          <w:marBottom w:val="0"/>
          <w:divBdr>
            <w:top w:val="none" w:sz="0" w:space="0" w:color="auto"/>
            <w:left w:val="none" w:sz="0" w:space="0" w:color="auto"/>
            <w:bottom w:val="none" w:sz="0" w:space="0" w:color="auto"/>
            <w:right w:val="none" w:sz="0" w:space="0" w:color="auto"/>
          </w:divBdr>
        </w:div>
        <w:div w:id="324211825">
          <w:marLeft w:val="0"/>
          <w:marRight w:val="0"/>
          <w:marTop w:val="0"/>
          <w:marBottom w:val="0"/>
          <w:divBdr>
            <w:top w:val="none" w:sz="0" w:space="0" w:color="auto"/>
            <w:left w:val="none" w:sz="0" w:space="0" w:color="auto"/>
            <w:bottom w:val="none" w:sz="0" w:space="0" w:color="auto"/>
            <w:right w:val="none" w:sz="0" w:space="0" w:color="auto"/>
          </w:divBdr>
        </w:div>
        <w:div w:id="325475595">
          <w:marLeft w:val="0"/>
          <w:marRight w:val="0"/>
          <w:marTop w:val="0"/>
          <w:marBottom w:val="0"/>
          <w:divBdr>
            <w:top w:val="none" w:sz="0" w:space="0" w:color="auto"/>
            <w:left w:val="none" w:sz="0" w:space="0" w:color="auto"/>
            <w:bottom w:val="none" w:sz="0" w:space="0" w:color="auto"/>
            <w:right w:val="none" w:sz="0" w:space="0" w:color="auto"/>
          </w:divBdr>
        </w:div>
        <w:div w:id="325910847">
          <w:marLeft w:val="0"/>
          <w:marRight w:val="0"/>
          <w:marTop w:val="0"/>
          <w:marBottom w:val="0"/>
          <w:divBdr>
            <w:top w:val="none" w:sz="0" w:space="0" w:color="auto"/>
            <w:left w:val="none" w:sz="0" w:space="0" w:color="auto"/>
            <w:bottom w:val="none" w:sz="0" w:space="0" w:color="auto"/>
            <w:right w:val="none" w:sz="0" w:space="0" w:color="auto"/>
          </w:divBdr>
        </w:div>
        <w:div w:id="330565972">
          <w:marLeft w:val="0"/>
          <w:marRight w:val="0"/>
          <w:marTop w:val="0"/>
          <w:marBottom w:val="0"/>
          <w:divBdr>
            <w:top w:val="none" w:sz="0" w:space="0" w:color="auto"/>
            <w:left w:val="none" w:sz="0" w:space="0" w:color="auto"/>
            <w:bottom w:val="none" w:sz="0" w:space="0" w:color="auto"/>
            <w:right w:val="none" w:sz="0" w:space="0" w:color="auto"/>
          </w:divBdr>
        </w:div>
        <w:div w:id="331685713">
          <w:marLeft w:val="0"/>
          <w:marRight w:val="0"/>
          <w:marTop w:val="0"/>
          <w:marBottom w:val="0"/>
          <w:divBdr>
            <w:top w:val="none" w:sz="0" w:space="0" w:color="auto"/>
            <w:left w:val="none" w:sz="0" w:space="0" w:color="auto"/>
            <w:bottom w:val="none" w:sz="0" w:space="0" w:color="auto"/>
            <w:right w:val="none" w:sz="0" w:space="0" w:color="auto"/>
          </w:divBdr>
        </w:div>
        <w:div w:id="332953231">
          <w:marLeft w:val="0"/>
          <w:marRight w:val="0"/>
          <w:marTop w:val="0"/>
          <w:marBottom w:val="0"/>
          <w:divBdr>
            <w:top w:val="none" w:sz="0" w:space="0" w:color="auto"/>
            <w:left w:val="none" w:sz="0" w:space="0" w:color="auto"/>
            <w:bottom w:val="none" w:sz="0" w:space="0" w:color="auto"/>
            <w:right w:val="none" w:sz="0" w:space="0" w:color="auto"/>
          </w:divBdr>
        </w:div>
        <w:div w:id="333919205">
          <w:marLeft w:val="0"/>
          <w:marRight w:val="0"/>
          <w:marTop w:val="0"/>
          <w:marBottom w:val="0"/>
          <w:divBdr>
            <w:top w:val="none" w:sz="0" w:space="0" w:color="auto"/>
            <w:left w:val="none" w:sz="0" w:space="0" w:color="auto"/>
            <w:bottom w:val="none" w:sz="0" w:space="0" w:color="auto"/>
            <w:right w:val="none" w:sz="0" w:space="0" w:color="auto"/>
          </w:divBdr>
        </w:div>
        <w:div w:id="335228542">
          <w:marLeft w:val="0"/>
          <w:marRight w:val="0"/>
          <w:marTop w:val="0"/>
          <w:marBottom w:val="0"/>
          <w:divBdr>
            <w:top w:val="none" w:sz="0" w:space="0" w:color="auto"/>
            <w:left w:val="none" w:sz="0" w:space="0" w:color="auto"/>
            <w:bottom w:val="none" w:sz="0" w:space="0" w:color="auto"/>
            <w:right w:val="none" w:sz="0" w:space="0" w:color="auto"/>
          </w:divBdr>
        </w:div>
        <w:div w:id="335497786">
          <w:marLeft w:val="0"/>
          <w:marRight w:val="0"/>
          <w:marTop w:val="0"/>
          <w:marBottom w:val="0"/>
          <w:divBdr>
            <w:top w:val="none" w:sz="0" w:space="0" w:color="auto"/>
            <w:left w:val="none" w:sz="0" w:space="0" w:color="auto"/>
            <w:bottom w:val="none" w:sz="0" w:space="0" w:color="auto"/>
            <w:right w:val="none" w:sz="0" w:space="0" w:color="auto"/>
          </w:divBdr>
        </w:div>
        <w:div w:id="335768584">
          <w:marLeft w:val="0"/>
          <w:marRight w:val="0"/>
          <w:marTop w:val="0"/>
          <w:marBottom w:val="0"/>
          <w:divBdr>
            <w:top w:val="none" w:sz="0" w:space="0" w:color="auto"/>
            <w:left w:val="none" w:sz="0" w:space="0" w:color="auto"/>
            <w:bottom w:val="none" w:sz="0" w:space="0" w:color="auto"/>
            <w:right w:val="none" w:sz="0" w:space="0" w:color="auto"/>
          </w:divBdr>
        </w:div>
        <w:div w:id="336080270">
          <w:marLeft w:val="0"/>
          <w:marRight w:val="0"/>
          <w:marTop w:val="0"/>
          <w:marBottom w:val="0"/>
          <w:divBdr>
            <w:top w:val="none" w:sz="0" w:space="0" w:color="auto"/>
            <w:left w:val="none" w:sz="0" w:space="0" w:color="auto"/>
            <w:bottom w:val="none" w:sz="0" w:space="0" w:color="auto"/>
            <w:right w:val="none" w:sz="0" w:space="0" w:color="auto"/>
          </w:divBdr>
        </w:div>
        <w:div w:id="337078978">
          <w:marLeft w:val="0"/>
          <w:marRight w:val="0"/>
          <w:marTop w:val="0"/>
          <w:marBottom w:val="0"/>
          <w:divBdr>
            <w:top w:val="none" w:sz="0" w:space="0" w:color="auto"/>
            <w:left w:val="none" w:sz="0" w:space="0" w:color="auto"/>
            <w:bottom w:val="none" w:sz="0" w:space="0" w:color="auto"/>
            <w:right w:val="none" w:sz="0" w:space="0" w:color="auto"/>
          </w:divBdr>
        </w:div>
        <w:div w:id="337314886">
          <w:marLeft w:val="0"/>
          <w:marRight w:val="0"/>
          <w:marTop w:val="0"/>
          <w:marBottom w:val="0"/>
          <w:divBdr>
            <w:top w:val="none" w:sz="0" w:space="0" w:color="auto"/>
            <w:left w:val="none" w:sz="0" w:space="0" w:color="auto"/>
            <w:bottom w:val="none" w:sz="0" w:space="0" w:color="auto"/>
            <w:right w:val="none" w:sz="0" w:space="0" w:color="auto"/>
          </w:divBdr>
        </w:div>
        <w:div w:id="337737041">
          <w:marLeft w:val="0"/>
          <w:marRight w:val="0"/>
          <w:marTop w:val="0"/>
          <w:marBottom w:val="0"/>
          <w:divBdr>
            <w:top w:val="none" w:sz="0" w:space="0" w:color="auto"/>
            <w:left w:val="none" w:sz="0" w:space="0" w:color="auto"/>
            <w:bottom w:val="none" w:sz="0" w:space="0" w:color="auto"/>
            <w:right w:val="none" w:sz="0" w:space="0" w:color="auto"/>
          </w:divBdr>
        </w:div>
        <w:div w:id="338391131">
          <w:marLeft w:val="0"/>
          <w:marRight w:val="0"/>
          <w:marTop w:val="0"/>
          <w:marBottom w:val="0"/>
          <w:divBdr>
            <w:top w:val="none" w:sz="0" w:space="0" w:color="auto"/>
            <w:left w:val="none" w:sz="0" w:space="0" w:color="auto"/>
            <w:bottom w:val="none" w:sz="0" w:space="0" w:color="auto"/>
            <w:right w:val="none" w:sz="0" w:space="0" w:color="auto"/>
          </w:divBdr>
        </w:div>
        <w:div w:id="338890609">
          <w:marLeft w:val="0"/>
          <w:marRight w:val="0"/>
          <w:marTop w:val="0"/>
          <w:marBottom w:val="0"/>
          <w:divBdr>
            <w:top w:val="none" w:sz="0" w:space="0" w:color="auto"/>
            <w:left w:val="none" w:sz="0" w:space="0" w:color="auto"/>
            <w:bottom w:val="none" w:sz="0" w:space="0" w:color="auto"/>
            <w:right w:val="none" w:sz="0" w:space="0" w:color="auto"/>
          </w:divBdr>
        </w:div>
        <w:div w:id="339502096">
          <w:marLeft w:val="0"/>
          <w:marRight w:val="0"/>
          <w:marTop w:val="0"/>
          <w:marBottom w:val="0"/>
          <w:divBdr>
            <w:top w:val="none" w:sz="0" w:space="0" w:color="auto"/>
            <w:left w:val="none" w:sz="0" w:space="0" w:color="auto"/>
            <w:bottom w:val="none" w:sz="0" w:space="0" w:color="auto"/>
            <w:right w:val="none" w:sz="0" w:space="0" w:color="auto"/>
          </w:divBdr>
        </w:div>
        <w:div w:id="339625869">
          <w:marLeft w:val="0"/>
          <w:marRight w:val="0"/>
          <w:marTop w:val="0"/>
          <w:marBottom w:val="0"/>
          <w:divBdr>
            <w:top w:val="none" w:sz="0" w:space="0" w:color="auto"/>
            <w:left w:val="none" w:sz="0" w:space="0" w:color="auto"/>
            <w:bottom w:val="none" w:sz="0" w:space="0" w:color="auto"/>
            <w:right w:val="none" w:sz="0" w:space="0" w:color="auto"/>
          </w:divBdr>
        </w:div>
        <w:div w:id="341786502">
          <w:marLeft w:val="0"/>
          <w:marRight w:val="0"/>
          <w:marTop w:val="0"/>
          <w:marBottom w:val="0"/>
          <w:divBdr>
            <w:top w:val="none" w:sz="0" w:space="0" w:color="auto"/>
            <w:left w:val="none" w:sz="0" w:space="0" w:color="auto"/>
            <w:bottom w:val="none" w:sz="0" w:space="0" w:color="auto"/>
            <w:right w:val="none" w:sz="0" w:space="0" w:color="auto"/>
          </w:divBdr>
        </w:div>
        <w:div w:id="342588155">
          <w:marLeft w:val="0"/>
          <w:marRight w:val="0"/>
          <w:marTop w:val="0"/>
          <w:marBottom w:val="0"/>
          <w:divBdr>
            <w:top w:val="none" w:sz="0" w:space="0" w:color="auto"/>
            <w:left w:val="none" w:sz="0" w:space="0" w:color="auto"/>
            <w:bottom w:val="none" w:sz="0" w:space="0" w:color="auto"/>
            <w:right w:val="none" w:sz="0" w:space="0" w:color="auto"/>
          </w:divBdr>
        </w:div>
        <w:div w:id="344669835">
          <w:marLeft w:val="0"/>
          <w:marRight w:val="0"/>
          <w:marTop w:val="0"/>
          <w:marBottom w:val="0"/>
          <w:divBdr>
            <w:top w:val="none" w:sz="0" w:space="0" w:color="auto"/>
            <w:left w:val="none" w:sz="0" w:space="0" w:color="auto"/>
            <w:bottom w:val="none" w:sz="0" w:space="0" w:color="auto"/>
            <w:right w:val="none" w:sz="0" w:space="0" w:color="auto"/>
          </w:divBdr>
        </w:div>
        <w:div w:id="344984111">
          <w:marLeft w:val="0"/>
          <w:marRight w:val="0"/>
          <w:marTop w:val="0"/>
          <w:marBottom w:val="0"/>
          <w:divBdr>
            <w:top w:val="none" w:sz="0" w:space="0" w:color="auto"/>
            <w:left w:val="none" w:sz="0" w:space="0" w:color="auto"/>
            <w:bottom w:val="none" w:sz="0" w:space="0" w:color="auto"/>
            <w:right w:val="none" w:sz="0" w:space="0" w:color="auto"/>
          </w:divBdr>
        </w:div>
        <w:div w:id="348221157">
          <w:marLeft w:val="0"/>
          <w:marRight w:val="0"/>
          <w:marTop w:val="0"/>
          <w:marBottom w:val="0"/>
          <w:divBdr>
            <w:top w:val="none" w:sz="0" w:space="0" w:color="auto"/>
            <w:left w:val="none" w:sz="0" w:space="0" w:color="auto"/>
            <w:bottom w:val="none" w:sz="0" w:space="0" w:color="auto"/>
            <w:right w:val="none" w:sz="0" w:space="0" w:color="auto"/>
          </w:divBdr>
        </w:div>
        <w:div w:id="348411617">
          <w:marLeft w:val="0"/>
          <w:marRight w:val="0"/>
          <w:marTop w:val="0"/>
          <w:marBottom w:val="0"/>
          <w:divBdr>
            <w:top w:val="none" w:sz="0" w:space="0" w:color="auto"/>
            <w:left w:val="none" w:sz="0" w:space="0" w:color="auto"/>
            <w:bottom w:val="none" w:sz="0" w:space="0" w:color="auto"/>
            <w:right w:val="none" w:sz="0" w:space="0" w:color="auto"/>
          </w:divBdr>
        </w:div>
        <w:div w:id="350768876">
          <w:marLeft w:val="0"/>
          <w:marRight w:val="0"/>
          <w:marTop w:val="0"/>
          <w:marBottom w:val="0"/>
          <w:divBdr>
            <w:top w:val="none" w:sz="0" w:space="0" w:color="auto"/>
            <w:left w:val="none" w:sz="0" w:space="0" w:color="auto"/>
            <w:bottom w:val="none" w:sz="0" w:space="0" w:color="auto"/>
            <w:right w:val="none" w:sz="0" w:space="0" w:color="auto"/>
          </w:divBdr>
        </w:div>
        <w:div w:id="351341972">
          <w:marLeft w:val="0"/>
          <w:marRight w:val="0"/>
          <w:marTop w:val="0"/>
          <w:marBottom w:val="0"/>
          <w:divBdr>
            <w:top w:val="none" w:sz="0" w:space="0" w:color="auto"/>
            <w:left w:val="none" w:sz="0" w:space="0" w:color="auto"/>
            <w:bottom w:val="none" w:sz="0" w:space="0" w:color="auto"/>
            <w:right w:val="none" w:sz="0" w:space="0" w:color="auto"/>
          </w:divBdr>
        </w:div>
        <w:div w:id="351995649">
          <w:marLeft w:val="0"/>
          <w:marRight w:val="0"/>
          <w:marTop w:val="0"/>
          <w:marBottom w:val="0"/>
          <w:divBdr>
            <w:top w:val="none" w:sz="0" w:space="0" w:color="auto"/>
            <w:left w:val="none" w:sz="0" w:space="0" w:color="auto"/>
            <w:bottom w:val="none" w:sz="0" w:space="0" w:color="auto"/>
            <w:right w:val="none" w:sz="0" w:space="0" w:color="auto"/>
          </w:divBdr>
        </w:div>
        <w:div w:id="351996588">
          <w:marLeft w:val="0"/>
          <w:marRight w:val="0"/>
          <w:marTop w:val="0"/>
          <w:marBottom w:val="0"/>
          <w:divBdr>
            <w:top w:val="none" w:sz="0" w:space="0" w:color="auto"/>
            <w:left w:val="none" w:sz="0" w:space="0" w:color="auto"/>
            <w:bottom w:val="none" w:sz="0" w:space="0" w:color="auto"/>
            <w:right w:val="none" w:sz="0" w:space="0" w:color="auto"/>
          </w:divBdr>
        </w:div>
        <w:div w:id="353072024">
          <w:marLeft w:val="0"/>
          <w:marRight w:val="0"/>
          <w:marTop w:val="0"/>
          <w:marBottom w:val="0"/>
          <w:divBdr>
            <w:top w:val="none" w:sz="0" w:space="0" w:color="auto"/>
            <w:left w:val="none" w:sz="0" w:space="0" w:color="auto"/>
            <w:bottom w:val="none" w:sz="0" w:space="0" w:color="auto"/>
            <w:right w:val="none" w:sz="0" w:space="0" w:color="auto"/>
          </w:divBdr>
        </w:div>
        <w:div w:id="353196636">
          <w:marLeft w:val="0"/>
          <w:marRight w:val="0"/>
          <w:marTop w:val="0"/>
          <w:marBottom w:val="0"/>
          <w:divBdr>
            <w:top w:val="none" w:sz="0" w:space="0" w:color="auto"/>
            <w:left w:val="none" w:sz="0" w:space="0" w:color="auto"/>
            <w:bottom w:val="none" w:sz="0" w:space="0" w:color="auto"/>
            <w:right w:val="none" w:sz="0" w:space="0" w:color="auto"/>
          </w:divBdr>
        </w:div>
        <w:div w:id="353313081">
          <w:marLeft w:val="0"/>
          <w:marRight w:val="0"/>
          <w:marTop w:val="0"/>
          <w:marBottom w:val="0"/>
          <w:divBdr>
            <w:top w:val="none" w:sz="0" w:space="0" w:color="auto"/>
            <w:left w:val="none" w:sz="0" w:space="0" w:color="auto"/>
            <w:bottom w:val="none" w:sz="0" w:space="0" w:color="auto"/>
            <w:right w:val="none" w:sz="0" w:space="0" w:color="auto"/>
          </w:divBdr>
        </w:div>
        <w:div w:id="353460150">
          <w:marLeft w:val="0"/>
          <w:marRight w:val="0"/>
          <w:marTop w:val="0"/>
          <w:marBottom w:val="0"/>
          <w:divBdr>
            <w:top w:val="none" w:sz="0" w:space="0" w:color="auto"/>
            <w:left w:val="none" w:sz="0" w:space="0" w:color="auto"/>
            <w:bottom w:val="none" w:sz="0" w:space="0" w:color="auto"/>
            <w:right w:val="none" w:sz="0" w:space="0" w:color="auto"/>
          </w:divBdr>
        </w:div>
        <w:div w:id="355275699">
          <w:marLeft w:val="0"/>
          <w:marRight w:val="0"/>
          <w:marTop w:val="0"/>
          <w:marBottom w:val="0"/>
          <w:divBdr>
            <w:top w:val="none" w:sz="0" w:space="0" w:color="auto"/>
            <w:left w:val="none" w:sz="0" w:space="0" w:color="auto"/>
            <w:bottom w:val="none" w:sz="0" w:space="0" w:color="auto"/>
            <w:right w:val="none" w:sz="0" w:space="0" w:color="auto"/>
          </w:divBdr>
        </w:div>
        <w:div w:id="355424532">
          <w:marLeft w:val="0"/>
          <w:marRight w:val="0"/>
          <w:marTop w:val="0"/>
          <w:marBottom w:val="0"/>
          <w:divBdr>
            <w:top w:val="none" w:sz="0" w:space="0" w:color="auto"/>
            <w:left w:val="none" w:sz="0" w:space="0" w:color="auto"/>
            <w:bottom w:val="none" w:sz="0" w:space="0" w:color="auto"/>
            <w:right w:val="none" w:sz="0" w:space="0" w:color="auto"/>
          </w:divBdr>
        </w:div>
        <w:div w:id="355497814">
          <w:marLeft w:val="0"/>
          <w:marRight w:val="0"/>
          <w:marTop w:val="0"/>
          <w:marBottom w:val="0"/>
          <w:divBdr>
            <w:top w:val="none" w:sz="0" w:space="0" w:color="auto"/>
            <w:left w:val="none" w:sz="0" w:space="0" w:color="auto"/>
            <w:bottom w:val="none" w:sz="0" w:space="0" w:color="auto"/>
            <w:right w:val="none" w:sz="0" w:space="0" w:color="auto"/>
          </w:divBdr>
        </w:div>
        <w:div w:id="355808978">
          <w:marLeft w:val="0"/>
          <w:marRight w:val="0"/>
          <w:marTop w:val="0"/>
          <w:marBottom w:val="0"/>
          <w:divBdr>
            <w:top w:val="none" w:sz="0" w:space="0" w:color="auto"/>
            <w:left w:val="none" w:sz="0" w:space="0" w:color="auto"/>
            <w:bottom w:val="none" w:sz="0" w:space="0" w:color="auto"/>
            <w:right w:val="none" w:sz="0" w:space="0" w:color="auto"/>
          </w:divBdr>
        </w:div>
        <w:div w:id="355890764">
          <w:marLeft w:val="0"/>
          <w:marRight w:val="0"/>
          <w:marTop w:val="0"/>
          <w:marBottom w:val="0"/>
          <w:divBdr>
            <w:top w:val="none" w:sz="0" w:space="0" w:color="auto"/>
            <w:left w:val="none" w:sz="0" w:space="0" w:color="auto"/>
            <w:bottom w:val="none" w:sz="0" w:space="0" w:color="auto"/>
            <w:right w:val="none" w:sz="0" w:space="0" w:color="auto"/>
          </w:divBdr>
        </w:div>
        <w:div w:id="359011782">
          <w:marLeft w:val="0"/>
          <w:marRight w:val="0"/>
          <w:marTop w:val="0"/>
          <w:marBottom w:val="0"/>
          <w:divBdr>
            <w:top w:val="none" w:sz="0" w:space="0" w:color="auto"/>
            <w:left w:val="none" w:sz="0" w:space="0" w:color="auto"/>
            <w:bottom w:val="none" w:sz="0" w:space="0" w:color="auto"/>
            <w:right w:val="none" w:sz="0" w:space="0" w:color="auto"/>
          </w:divBdr>
        </w:div>
        <w:div w:id="359473982">
          <w:marLeft w:val="0"/>
          <w:marRight w:val="0"/>
          <w:marTop w:val="0"/>
          <w:marBottom w:val="0"/>
          <w:divBdr>
            <w:top w:val="none" w:sz="0" w:space="0" w:color="auto"/>
            <w:left w:val="none" w:sz="0" w:space="0" w:color="auto"/>
            <w:bottom w:val="none" w:sz="0" w:space="0" w:color="auto"/>
            <w:right w:val="none" w:sz="0" w:space="0" w:color="auto"/>
          </w:divBdr>
        </w:div>
        <w:div w:id="359626351">
          <w:marLeft w:val="0"/>
          <w:marRight w:val="0"/>
          <w:marTop w:val="0"/>
          <w:marBottom w:val="0"/>
          <w:divBdr>
            <w:top w:val="none" w:sz="0" w:space="0" w:color="auto"/>
            <w:left w:val="none" w:sz="0" w:space="0" w:color="auto"/>
            <w:bottom w:val="none" w:sz="0" w:space="0" w:color="auto"/>
            <w:right w:val="none" w:sz="0" w:space="0" w:color="auto"/>
          </w:divBdr>
        </w:div>
        <w:div w:id="361783926">
          <w:marLeft w:val="0"/>
          <w:marRight w:val="0"/>
          <w:marTop w:val="0"/>
          <w:marBottom w:val="0"/>
          <w:divBdr>
            <w:top w:val="none" w:sz="0" w:space="0" w:color="auto"/>
            <w:left w:val="none" w:sz="0" w:space="0" w:color="auto"/>
            <w:bottom w:val="none" w:sz="0" w:space="0" w:color="auto"/>
            <w:right w:val="none" w:sz="0" w:space="0" w:color="auto"/>
          </w:divBdr>
        </w:div>
        <w:div w:id="363022431">
          <w:marLeft w:val="0"/>
          <w:marRight w:val="0"/>
          <w:marTop w:val="0"/>
          <w:marBottom w:val="0"/>
          <w:divBdr>
            <w:top w:val="none" w:sz="0" w:space="0" w:color="auto"/>
            <w:left w:val="none" w:sz="0" w:space="0" w:color="auto"/>
            <w:bottom w:val="none" w:sz="0" w:space="0" w:color="auto"/>
            <w:right w:val="none" w:sz="0" w:space="0" w:color="auto"/>
          </w:divBdr>
        </w:div>
        <w:div w:id="363942405">
          <w:marLeft w:val="0"/>
          <w:marRight w:val="0"/>
          <w:marTop w:val="0"/>
          <w:marBottom w:val="0"/>
          <w:divBdr>
            <w:top w:val="none" w:sz="0" w:space="0" w:color="auto"/>
            <w:left w:val="none" w:sz="0" w:space="0" w:color="auto"/>
            <w:bottom w:val="none" w:sz="0" w:space="0" w:color="auto"/>
            <w:right w:val="none" w:sz="0" w:space="0" w:color="auto"/>
          </w:divBdr>
        </w:div>
        <w:div w:id="364134125">
          <w:marLeft w:val="0"/>
          <w:marRight w:val="0"/>
          <w:marTop w:val="0"/>
          <w:marBottom w:val="0"/>
          <w:divBdr>
            <w:top w:val="none" w:sz="0" w:space="0" w:color="auto"/>
            <w:left w:val="none" w:sz="0" w:space="0" w:color="auto"/>
            <w:bottom w:val="none" w:sz="0" w:space="0" w:color="auto"/>
            <w:right w:val="none" w:sz="0" w:space="0" w:color="auto"/>
          </w:divBdr>
        </w:div>
        <w:div w:id="367678543">
          <w:marLeft w:val="0"/>
          <w:marRight w:val="0"/>
          <w:marTop w:val="0"/>
          <w:marBottom w:val="0"/>
          <w:divBdr>
            <w:top w:val="none" w:sz="0" w:space="0" w:color="auto"/>
            <w:left w:val="none" w:sz="0" w:space="0" w:color="auto"/>
            <w:bottom w:val="none" w:sz="0" w:space="0" w:color="auto"/>
            <w:right w:val="none" w:sz="0" w:space="0" w:color="auto"/>
          </w:divBdr>
        </w:div>
        <w:div w:id="368146659">
          <w:marLeft w:val="0"/>
          <w:marRight w:val="0"/>
          <w:marTop w:val="0"/>
          <w:marBottom w:val="0"/>
          <w:divBdr>
            <w:top w:val="none" w:sz="0" w:space="0" w:color="auto"/>
            <w:left w:val="none" w:sz="0" w:space="0" w:color="auto"/>
            <w:bottom w:val="none" w:sz="0" w:space="0" w:color="auto"/>
            <w:right w:val="none" w:sz="0" w:space="0" w:color="auto"/>
          </w:divBdr>
        </w:div>
        <w:div w:id="368729902">
          <w:marLeft w:val="0"/>
          <w:marRight w:val="0"/>
          <w:marTop w:val="0"/>
          <w:marBottom w:val="0"/>
          <w:divBdr>
            <w:top w:val="none" w:sz="0" w:space="0" w:color="auto"/>
            <w:left w:val="none" w:sz="0" w:space="0" w:color="auto"/>
            <w:bottom w:val="none" w:sz="0" w:space="0" w:color="auto"/>
            <w:right w:val="none" w:sz="0" w:space="0" w:color="auto"/>
          </w:divBdr>
        </w:div>
        <w:div w:id="368840761">
          <w:marLeft w:val="0"/>
          <w:marRight w:val="0"/>
          <w:marTop w:val="0"/>
          <w:marBottom w:val="0"/>
          <w:divBdr>
            <w:top w:val="none" w:sz="0" w:space="0" w:color="auto"/>
            <w:left w:val="none" w:sz="0" w:space="0" w:color="auto"/>
            <w:bottom w:val="none" w:sz="0" w:space="0" w:color="auto"/>
            <w:right w:val="none" w:sz="0" w:space="0" w:color="auto"/>
          </w:divBdr>
        </w:div>
        <w:div w:id="370233656">
          <w:marLeft w:val="0"/>
          <w:marRight w:val="0"/>
          <w:marTop w:val="0"/>
          <w:marBottom w:val="0"/>
          <w:divBdr>
            <w:top w:val="none" w:sz="0" w:space="0" w:color="auto"/>
            <w:left w:val="none" w:sz="0" w:space="0" w:color="auto"/>
            <w:bottom w:val="none" w:sz="0" w:space="0" w:color="auto"/>
            <w:right w:val="none" w:sz="0" w:space="0" w:color="auto"/>
          </w:divBdr>
        </w:div>
        <w:div w:id="372581478">
          <w:marLeft w:val="0"/>
          <w:marRight w:val="0"/>
          <w:marTop w:val="0"/>
          <w:marBottom w:val="0"/>
          <w:divBdr>
            <w:top w:val="none" w:sz="0" w:space="0" w:color="auto"/>
            <w:left w:val="none" w:sz="0" w:space="0" w:color="auto"/>
            <w:bottom w:val="none" w:sz="0" w:space="0" w:color="auto"/>
            <w:right w:val="none" w:sz="0" w:space="0" w:color="auto"/>
          </w:divBdr>
        </w:div>
        <w:div w:id="372586277">
          <w:marLeft w:val="0"/>
          <w:marRight w:val="0"/>
          <w:marTop w:val="0"/>
          <w:marBottom w:val="0"/>
          <w:divBdr>
            <w:top w:val="none" w:sz="0" w:space="0" w:color="auto"/>
            <w:left w:val="none" w:sz="0" w:space="0" w:color="auto"/>
            <w:bottom w:val="none" w:sz="0" w:space="0" w:color="auto"/>
            <w:right w:val="none" w:sz="0" w:space="0" w:color="auto"/>
          </w:divBdr>
        </w:div>
        <w:div w:id="373893845">
          <w:marLeft w:val="0"/>
          <w:marRight w:val="0"/>
          <w:marTop w:val="0"/>
          <w:marBottom w:val="0"/>
          <w:divBdr>
            <w:top w:val="none" w:sz="0" w:space="0" w:color="auto"/>
            <w:left w:val="none" w:sz="0" w:space="0" w:color="auto"/>
            <w:bottom w:val="none" w:sz="0" w:space="0" w:color="auto"/>
            <w:right w:val="none" w:sz="0" w:space="0" w:color="auto"/>
          </w:divBdr>
        </w:div>
        <w:div w:id="374164452">
          <w:marLeft w:val="0"/>
          <w:marRight w:val="0"/>
          <w:marTop w:val="0"/>
          <w:marBottom w:val="0"/>
          <w:divBdr>
            <w:top w:val="none" w:sz="0" w:space="0" w:color="auto"/>
            <w:left w:val="none" w:sz="0" w:space="0" w:color="auto"/>
            <w:bottom w:val="none" w:sz="0" w:space="0" w:color="auto"/>
            <w:right w:val="none" w:sz="0" w:space="0" w:color="auto"/>
          </w:divBdr>
        </w:div>
        <w:div w:id="374277855">
          <w:marLeft w:val="0"/>
          <w:marRight w:val="0"/>
          <w:marTop w:val="0"/>
          <w:marBottom w:val="0"/>
          <w:divBdr>
            <w:top w:val="none" w:sz="0" w:space="0" w:color="auto"/>
            <w:left w:val="none" w:sz="0" w:space="0" w:color="auto"/>
            <w:bottom w:val="none" w:sz="0" w:space="0" w:color="auto"/>
            <w:right w:val="none" w:sz="0" w:space="0" w:color="auto"/>
          </w:divBdr>
        </w:div>
        <w:div w:id="375356711">
          <w:marLeft w:val="0"/>
          <w:marRight w:val="0"/>
          <w:marTop w:val="0"/>
          <w:marBottom w:val="0"/>
          <w:divBdr>
            <w:top w:val="none" w:sz="0" w:space="0" w:color="auto"/>
            <w:left w:val="none" w:sz="0" w:space="0" w:color="auto"/>
            <w:bottom w:val="none" w:sz="0" w:space="0" w:color="auto"/>
            <w:right w:val="none" w:sz="0" w:space="0" w:color="auto"/>
          </w:divBdr>
        </w:div>
        <w:div w:id="376392431">
          <w:marLeft w:val="0"/>
          <w:marRight w:val="0"/>
          <w:marTop w:val="0"/>
          <w:marBottom w:val="0"/>
          <w:divBdr>
            <w:top w:val="none" w:sz="0" w:space="0" w:color="auto"/>
            <w:left w:val="none" w:sz="0" w:space="0" w:color="auto"/>
            <w:bottom w:val="none" w:sz="0" w:space="0" w:color="auto"/>
            <w:right w:val="none" w:sz="0" w:space="0" w:color="auto"/>
          </w:divBdr>
        </w:div>
        <w:div w:id="376855832">
          <w:marLeft w:val="0"/>
          <w:marRight w:val="0"/>
          <w:marTop w:val="0"/>
          <w:marBottom w:val="0"/>
          <w:divBdr>
            <w:top w:val="none" w:sz="0" w:space="0" w:color="auto"/>
            <w:left w:val="none" w:sz="0" w:space="0" w:color="auto"/>
            <w:bottom w:val="none" w:sz="0" w:space="0" w:color="auto"/>
            <w:right w:val="none" w:sz="0" w:space="0" w:color="auto"/>
          </w:divBdr>
        </w:div>
        <w:div w:id="378675079">
          <w:marLeft w:val="0"/>
          <w:marRight w:val="0"/>
          <w:marTop w:val="0"/>
          <w:marBottom w:val="0"/>
          <w:divBdr>
            <w:top w:val="none" w:sz="0" w:space="0" w:color="auto"/>
            <w:left w:val="none" w:sz="0" w:space="0" w:color="auto"/>
            <w:bottom w:val="none" w:sz="0" w:space="0" w:color="auto"/>
            <w:right w:val="none" w:sz="0" w:space="0" w:color="auto"/>
          </w:divBdr>
        </w:div>
        <w:div w:id="381096435">
          <w:marLeft w:val="0"/>
          <w:marRight w:val="0"/>
          <w:marTop w:val="0"/>
          <w:marBottom w:val="0"/>
          <w:divBdr>
            <w:top w:val="none" w:sz="0" w:space="0" w:color="auto"/>
            <w:left w:val="none" w:sz="0" w:space="0" w:color="auto"/>
            <w:bottom w:val="none" w:sz="0" w:space="0" w:color="auto"/>
            <w:right w:val="none" w:sz="0" w:space="0" w:color="auto"/>
          </w:divBdr>
        </w:div>
        <w:div w:id="381369965">
          <w:marLeft w:val="0"/>
          <w:marRight w:val="0"/>
          <w:marTop w:val="0"/>
          <w:marBottom w:val="0"/>
          <w:divBdr>
            <w:top w:val="none" w:sz="0" w:space="0" w:color="auto"/>
            <w:left w:val="none" w:sz="0" w:space="0" w:color="auto"/>
            <w:bottom w:val="none" w:sz="0" w:space="0" w:color="auto"/>
            <w:right w:val="none" w:sz="0" w:space="0" w:color="auto"/>
          </w:divBdr>
        </w:div>
        <w:div w:id="382484755">
          <w:marLeft w:val="0"/>
          <w:marRight w:val="0"/>
          <w:marTop w:val="0"/>
          <w:marBottom w:val="0"/>
          <w:divBdr>
            <w:top w:val="none" w:sz="0" w:space="0" w:color="auto"/>
            <w:left w:val="none" w:sz="0" w:space="0" w:color="auto"/>
            <w:bottom w:val="none" w:sz="0" w:space="0" w:color="auto"/>
            <w:right w:val="none" w:sz="0" w:space="0" w:color="auto"/>
          </w:divBdr>
        </w:div>
        <w:div w:id="386489938">
          <w:marLeft w:val="0"/>
          <w:marRight w:val="0"/>
          <w:marTop w:val="0"/>
          <w:marBottom w:val="0"/>
          <w:divBdr>
            <w:top w:val="none" w:sz="0" w:space="0" w:color="auto"/>
            <w:left w:val="none" w:sz="0" w:space="0" w:color="auto"/>
            <w:bottom w:val="none" w:sz="0" w:space="0" w:color="auto"/>
            <w:right w:val="none" w:sz="0" w:space="0" w:color="auto"/>
          </w:divBdr>
        </w:div>
        <w:div w:id="388306525">
          <w:marLeft w:val="0"/>
          <w:marRight w:val="0"/>
          <w:marTop w:val="0"/>
          <w:marBottom w:val="0"/>
          <w:divBdr>
            <w:top w:val="none" w:sz="0" w:space="0" w:color="auto"/>
            <w:left w:val="none" w:sz="0" w:space="0" w:color="auto"/>
            <w:bottom w:val="none" w:sz="0" w:space="0" w:color="auto"/>
            <w:right w:val="none" w:sz="0" w:space="0" w:color="auto"/>
          </w:divBdr>
        </w:div>
        <w:div w:id="390229806">
          <w:marLeft w:val="0"/>
          <w:marRight w:val="0"/>
          <w:marTop w:val="0"/>
          <w:marBottom w:val="0"/>
          <w:divBdr>
            <w:top w:val="none" w:sz="0" w:space="0" w:color="auto"/>
            <w:left w:val="none" w:sz="0" w:space="0" w:color="auto"/>
            <w:bottom w:val="none" w:sz="0" w:space="0" w:color="auto"/>
            <w:right w:val="none" w:sz="0" w:space="0" w:color="auto"/>
          </w:divBdr>
        </w:div>
        <w:div w:id="392706176">
          <w:marLeft w:val="0"/>
          <w:marRight w:val="0"/>
          <w:marTop w:val="0"/>
          <w:marBottom w:val="0"/>
          <w:divBdr>
            <w:top w:val="none" w:sz="0" w:space="0" w:color="auto"/>
            <w:left w:val="none" w:sz="0" w:space="0" w:color="auto"/>
            <w:bottom w:val="none" w:sz="0" w:space="0" w:color="auto"/>
            <w:right w:val="none" w:sz="0" w:space="0" w:color="auto"/>
          </w:divBdr>
        </w:div>
        <w:div w:id="395206199">
          <w:marLeft w:val="0"/>
          <w:marRight w:val="0"/>
          <w:marTop w:val="0"/>
          <w:marBottom w:val="0"/>
          <w:divBdr>
            <w:top w:val="none" w:sz="0" w:space="0" w:color="auto"/>
            <w:left w:val="none" w:sz="0" w:space="0" w:color="auto"/>
            <w:bottom w:val="none" w:sz="0" w:space="0" w:color="auto"/>
            <w:right w:val="none" w:sz="0" w:space="0" w:color="auto"/>
          </w:divBdr>
        </w:div>
        <w:div w:id="397634490">
          <w:marLeft w:val="0"/>
          <w:marRight w:val="0"/>
          <w:marTop w:val="0"/>
          <w:marBottom w:val="0"/>
          <w:divBdr>
            <w:top w:val="none" w:sz="0" w:space="0" w:color="auto"/>
            <w:left w:val="none" w:sz="0" w:space="0" w:color="auto"/>
            <w:bottom w:val="none" w:sz="0" w:space="0" w:color="auto"/>
            <w:right w:val="none" w:sz="0" w:space="0" w:color="auto"/>
          </w:divBdr>
        </w:div>
        <w:div w:id="398134095">
          <w:marLeft w:val="0"/>
          <w:marRight w:val="0"/>
          <w:marTop w:val="0"/>
          <w:marBottom w:val="0"/>
          <w:divBdr>
            <w:top w:val="none" w:sz="0" w:space="0" w:color="auto"/>
            <w:left w:val="none" w:sz="0" w:space="0" w:color="auto"/>
            <w:bottom w:val="none" w:sz="0" w:space="0" w:color="auto"/>
            <w:right w:val="none" w:sz="0" w:space="0" w:color="auto"/>
          </w:divBdr>
        </w:div>
        <w:div w:id="398601607">
          <w:marLeft w:val="0"/>
          <w:marRight w:val="0"/>
          <w:marTop w:val="0"/>
          <w:marBottom w:val="0"/>
          <w:divBdr>
            <w:top w:val="none" w:sz="0" w:space="0" w:color="auto"/>
            <w:left w:val="none" w:sz="0" w:space="0" w:color="auto"/>
            <w:bottom w:val="none" w:sz="0" w:space="0" w:color="auto"/>
            <w:right w:val="none" w:sz="0" w:space="0" w:color="auto"/>
          </w:divBdr>
        </w:div>
        <w:div w:id="399181077">
          <w:marLeft w:val="0"/>
          <w:marRight w:val="0"/>
          <w:marTop w:val="0"/>
          <w:marBottom w:val="0"/>
          <w:divBdr>
            <w:top w:val="none" w:sz="0" w:space="0" w:color="auto"/>
            <w:left w:val="none" w:sz="0" w:space="0" w:color="auto"/>
            <w:bottom w:val="none" w:sz="0" w:space="0" w:color="auto"/>
            <w:right w:val="none" w:sz="0" w:space="0" w:color="auto"/>
          </w:divBdr>
        </w:div>
        <w:div w:id="400324685">
          <w:marLeft w:val="0"/>
          <w:marRight w:val="0"/>
          <w:marTop w:val="0"/>
          <w:marBottom w:val="0"/>
          <w:divBdr>
            <w:top w:val="none" w:sz="0" w:space="0" w:color="auto"/>
            <w:left w:val="none" w:sz="0" w:space="0" w:color="auto"/>
            <w:bottom w:val="none" w:sz="0" w:space="0" w:color="auto"/>
            <w:right w:val="none" w:sz="0" w:space="0" w:color="auto"/>
          </w:divBdr>
        </w:div>
        <w:div w:id="400325414">
          <w:marLeft w:val="0"/>
          <w:marRight w:val="0"/>
          <w:marTop w:val="0"/>
          <w:marBottom w:val="0"/>
          <w:divBdr>
            <w:top w:val="none" w:sz="0" w:space="0" w:color="auto"/>
            <w:left w:val="none" w:sz="0" w:space="0" w:color="auto"/>
            <w:bottom w:val="none" w:sz="0" w:space="0" w:color="auto"/>
            <w:right w:val="none" w:sz="0" w:space="0" w:color="auto"/>
          </w:divBdr>
        </w:div>
        <w:div w:id="400491872">
          <w:marLeft w:val="0"/>
          <w:marRight w:val="0"/>
          <w:marTop w:val="0"/>
          <w:marBottom w:val="0"/>
          <w:divBdr>
            <w:top w:val="none" w:sz="0" w:space="0" w:color="auto"/>
            <w:left w:val="none" w:sz="0" w:space="0" w:color="auto"/>
            <w:bottom w:val="none" w:sz="0" w:space="0" w:color="auto"/>
            <w:right w:val="none" w:sz="0" w:space="0" w:color="auto"/>
          </w:divBdr>
        </w:div>
        <w:div w:id="402223021">
          <w:marLeft w:val="0"/>
          <w:marRight w:val="0"/>
          <w:marTop w:val="0"/>
          <w:marBottom w:val="0"/>
          <w:divBdr>
            <w:top w:val="none" w:sz="0" w:space="0" w:color="auto"/>
            <w:left w:val="none" w:sz="0" w:space="0" w:color="auto"/>
            <w:bottom w:val="none" w:sz="0" w:space="0" w:color="auto"/>
            <w:right w:val="none" w:sz="0" w:space="0" w:color="auto"/>
          </w:divBdr>
        </w:div>
        <w:div w:id="402727761">
          <w:marLeft w:val="0"/>
          <w:marRight w:val="0"/>
          <w:marTop w:val="0"/>
          <w:marBottom w:val="0"/>
          <w:divBdr>
            <w:top w:val="none" w:sz="0" w:space="0" w:color="auto"/>
            <w:left w:val="none" w:sz="0" w:space="0" w:color="auto"/>
            <w:bottom w:val="none" w:sz="0" w:space="0" w:color="auto"/>
            <w:right w:val="none" w:sz="0" w:space="0" w:color="auto"/>
          </w:divBdr>
        </w:div>
        <w:div w:id="403913181">
          <w:marLeft w:val="0"/>
          <w:marRight w:val="0"/>
          <w:marTop w:val="0"/>
          <w:marBottom w:val="0"/>
          <w:divBdr>
            <w:top w:val="none" w:sz="0" w:space="0" w:color="auto"/>
            <w:left w:val="none" w:sz="0" w:space="0" w:color="auto"/>
            <w:bottom w:val="none" w:sz="0" w:space="0" w:color="auto"/>
            <w:right w:val="none" w:sz="0" w:space="0" w:color="auto"/>
          </w:divBdr>
        </w:div>
        <w:div w:id="405684831">
          <w:marLeft w:val="0"/>
          <w:marRight w:val="0"/>
          <w:marTop w:val="0"/>
          <w:marBottom w:val="0"/>
          <w:divBdr>
            <w:top w:val="none" w:sz="0" w:space="0" w:color="auto"/>
            <w:left w:val="none" w:sz="0" w:space="0" w:color="auto"/>
            <w:bottom w:val="none" w:sz="0" w:space="0" w:color="auto"/>
            <w:right w:val="none" w:sz="0" w:space="0" w:color="auto"/>
          </w:divBdr>
        </w:div>
        <w:div w:id="406608063">
          <w:marLeft w:val="0"/>
          <w:marRight w:val="0"/>
          <w:marTop w:val="0"/>
          <w:marBottom w:val="0"/>
          <w:divBdr>
            <w:top w:val="none" w:sz="0" w:space="0" w:color="auto"/>
            <w:left w:val="none" w:sz="0" w:space="0" w:color="auto"/>
            <w:bottom w:val="none" w:sz="0" w:space="0" w:color="auto"/>
            <w:right w:val="none" w:sz="0" w:space="0" w:color="auto"/>
          </w:divBdr>
        </w:div>
        <w:div w:id="407267138">
          <w:marLeft w:val="0"/>
          <w:marRight w:val="0"/>
          <w:marTop w:val="0"/>
          <w:marBottom w:val="0"/>
          <w:divBdr>
            <w:top w:val="none" w:sz="0" w:space="0" w:color="auto"/>
            <w:left w:val="none" w:sz="0" w:space="0" w:color="auto"/>
            <w:bottom w:val="none" w:sz="0" w:space="0" w:color="auto"/>
            <w:right w:val="none" w:sz="0" w:space="0" w:color="auto"/>
          </w:divBdr>
        </w:div>
        <w:div w:id="408113295">
          <w:marLeft w:val="0"/>
          <w:marRight w:val="0"/>
          <w:marTop w:val="0"/>
          <w:marBottom w:val="0"/>
          <w:divBdr>
            <w:top w:val="none" w:sz="0" w:space="0" w:color="auto"/>
            <w:left w:val="none" w:sz="0" w:space="0" w:color="auto"/>
            <w:bottom w:val="none" w:sz="0" w:space="0" w:color="auto"/>
            <w:right w:val="none" w:sz="0" w:space="0" w:color="auto"/>
          </w:divBdr>
        </w:div>
        <w:div w:id="408431934">
          <w:marLeft w:val="0"/>
          <w:marRight w:val="0"/>
          <w:marTop w:val="0"/>
          <w:marBottom w:val="0"/>
          <w:divBdr>
            <w:top w:val="none" w:sz="0" w:space="0" w:color="auto"/>
            <w:left w:val="none" w:sz="0" w:space="0" w:color="auto"/>
            <w:bottom w:val="none" w:sz="0" w:space="0" w:color="auto"/>
            <w:right w:val="none" w:sz="0" w:space="0" w:color="auto"/>
          </w:divBdr>
        </w:div>
        <w:div w:id="408968119">
          <w:marLeft w:val="0"/>
          <w:marRight w:val="0"/>
          <w:marTop w:val="0"/>
          <w:marBottom w:val="0"/>
          <w:divBdr>
            <w:top w:val="none" w:sz="0" w:space="0" w:color="auto"/>
            <w:left w:val="none" w:sz="0" w:space="0" w:color="auto"/>
            <w:bottom w:val="none" w:sz="0" w:space="0" w:color="auto"/>
            <w:right w:val="none" w:sz="0" w:space="0" w:color="auto"/>
          </w:divBdr>
        </w:div>
        <w:div w:id="409038228">
          <w:marLeft w:val="0"/>
          <w:marRight w:val="0"/>
          <w:marTop w:val="0"/>
          <w:marBottom w:val="0"/>
          <w:divBdr>
            <w:top w:val="none" w:sz="0" w:space="0" w:color="auto"/>
            <w:left w:val="none" w:sz="0" w:space="0" w:color="auto"/>
            <w:bottom w:val="none" w:sz="0" w:space="0" w:color="auto"/>
            <w:right w:val="none" w:sz="0" w:space="0" w:color="auto"/>
          </w:divBdr>
        </w:div>
        <w:div w:id="410926361">
          <w:marLeft w:val="0"/>
          <w:marRight w:val="0"/>
          <w:marTop w:val="0"/>
          <w:marBottom w:val="0"/>
          <w:divBdr>
            <w:top w:val="none" w:sz="0" w:space="0" w:color="auto"/>
            <w:left w:val="none" w:sz="0" w:space="0" w:color="auto"/>
            <w:bottom w:val="none" w:sz="0" w:space="0" w:color="auto"/>
            <w:right w:val="none" w:sz="0" w:space="0" w:color="auto"/>
          </w:divBdr>
        </w:div>
        <w:div w:id="413086465">
          <w:marLeft w:val="0"/>
          <w:marRight w:val="0"/>
          <w:marTop w:val="0"/>
          <w:marBottom w:val="0"/>
          <w:divBdr>
            <w:top w:val="none" w:sz="0" w:space="0" w:color="auto"/>
            <w:left w:val="none" w:sz="0" w:space="0" w:color="auto"/>
            <w:bottom w:val="none" w:sz="0" w:space="0" w:color="auto"/>
            <w:right w:val="none" w:sz="0" w:space="0" w:color="auto"/>
          </w:divBdr>
        </w:div>
        <w:div w:id="413207486">
          <w:marLeft w:val="0"/>
          <w:marRight w:val="0"/>
          <w:marTop w:val="0"/>
          <w:marBottom w:val="0"/>
          <w:divBdr>
            <w:top w:val="none" w:sz="0" w:space="0" w:color="auto"/>
            <w:left w:val="none" w:sz="0" w:space="0" w:color="auto"/>
            <w:bottom w:val="none" w:sz="0" w:space="0" w:color="auto"/>
            <w:right w:val="none" w:sz="0" w:space="0" w:color="auto"/>
          </w:divBdr>
        </w:div>
        <w:div w:id="417023569">
          <w:marLeft w:val="0"/>
          <w:marRight w:val="0"/>
          <w:marTop w:val="0"/>
          <w:marBottom w:val="0"/>
          <w:divBdr>
            <w:top w:val="none" w:sz="0" w:space="0" w:color="auto"/>
            <w:left w:val="none" w:sz="0" w:space="0" w:color="auto"/>
            <w:bottom w:val="none" w:sz="0" w:space="0" w:color="auto"/>
            <w:right w:val="none" w:sz="0" w:space="0" w:color="auto"/>
          </w:divBdr>
        </w:div>
        <w:div w:id="417096565">
          <w:marLeft w:val="0"/>
          <w:marRight w:val="0"/>
          <w:marTop w:val="0"/>
          <w:marBottom w:val="0"/>
          <w:divBdr>
            <w:top w:val="none" w:sz="0" w:space="0" w:color="auto"/>
            <w:left w:val="none" w:sz="0" w:space="0" w:color="auto"/>
            <w:bottom w:val="none" w:sz="0" w:space="0" w:color="auto"/>
            <w:right w:val="none" w:sz="0" w:space="0" w:color="auto"/>
          </w:divBdr>
        </w:div>
        <w:div w:id="417215591">
          <w:marLeft w:val="0"/>
          <w:marRight w:val="0"/>
          <w:marTop w:val="0"/>
          <w:marBottom w:val="0"/>
          <w:divBdr>
            <w:top w:val="none" w:sz="0" w:space="0" w:color="auto"/>
            <w:left w:val="none" w:sz="0" w:space="0" w:color="auto"/>
            <w:bottom w:val="none" w:sz="0" w:space="0" w:color="auto"/>
            <w:right w:val="none" w:sz="0" w:space="0" w:color="auto"/>
          </w:divBdr>
        </w:div>
        <w:div w:id="418676307">
          <w:marLeft w:val="0"/>
          <w:marRight w:val="0"/>
          <w:marTop w:val="0"/>
          <w:marBottom w:val="0"/>
          <w:divBdr>
            <w:top w:val="none" w:sz="0" w:space="0" w:color="auto"/>
            <w:left w:val="none" w:sz="0" w:space="0" w:color="auto"/>
            <w:bottom w:val="none" w:sz="0" w:space="0" w:color="auto"/>
            <w:right w:val="none" w:sz="0" w:space="0" w:color="auto"/>
          </w:divBdr>
        </w:div>
        <w:div w:id="418716317">
          <w:marLeft w:val="0"/>
          <w:marRight w:val="0"/>
          <w:marTop w:val="0"/>
          <w:marBottom w:val="0"/>
          <w:divBdr>
            <w:top w:val="none" w:sz="0" w:space="0" w:color="auto"/>
            <w:left w:val="none" w:sz="0" w:space="0" w:color="auto"/>
            <w:bottom w:val="none" w:sz="0" w:space="0" w:color="auto"/>
            <w:right w:val="none" w:sz="0" w:space="0" w:color="auto"/>
          </w:divBdr>
        </w:div>
        <w:div w:id="422532462">
          <w:marLeft w:val="0"/>
          <w:marRight w:val="0"/>
          <w:marTop w:val="0"/>
          <w:marBottom w:val="0"/>
          <w:divBdr>
            <w:top w:val="none" w:sz="0" w:space="0" w:color="auto"/>
            <w:left w:val="none" w:sz="0" w:space="0" w:color="auto"/>
            <w:bottom w:val="none" w:sz="0" w:space="0" w:color="auto"/>
            <w:right w:val="none" w:sz="0" w:space="0" w:color="auto"/>
          </w:divBdr>
        </w:div>
        <w:div w:id="422839251">
          <w:marLeft w:val="0"/>
          <w:marRight w:val="0"/>
          <w:marTop w:val="0"/>
          <w:marBottom w:val="0"/>
          <w:divBdr>
            <w:top w:val="none" w:sz="0" w:space="0" w:color="auto"/>
            <w:left w:val="none" w:sz="0" w:space="0" w:color="auto"/>
            <w:bottom w:val="none" w:sz="0" w:space="0" w:color="auto"/>
            <w:right w:val="none" w:sz="0" w:space="0" w:color="auto"/>
          </w:divBdr>
        </w:div>
        <w:div w:id="424693125">
          <w:marLeft w:val="0"/>
          <w:marRight w:val="0"/>
          <w:marTop w:val="0"/>
          <w:marBottom w:val="0"/>
          <w:divBdr>
            <w:top w:val="none" w:sz="0" w:space="0" w:color="auto"/>
            <w:left w:val="none" w:sz="0" w:space="0" w:color="auto"/>
            <w:bottom w:val="none" w:sz="0" w:space="0" w:color="auto"/>
            <w:right w:val="none" w:sz="0" w:space="0" w:color="auto"/>
          </w:divBdr>
        </w:div>
        <w:div w:id="426970448">
          <w:marLeft w:val="0"/>
          <w:marRight w:val="0"/>
          <w:marTop w:val="0"/>
          <w:marBottom w:val="0"/>
          <w:divBdr>
            <w:top w:val="none" w:sz="0" w:space="0" w:color="auto"/>
            <w:left w:val="none" w:sz="0" w:space="0" w:color="auto"/>
            <w:bottom w:val="none" w:sz="0" w:space="0" w:color="auto"/>
            <w:right w:val="none" w:sz="0" w:space="0" w:color="auto"/>
          </w:divBdr>
        </w:div>
        <w:div w:id="427897282">
          <w:marLeft w:val="0"/>
          <w:marRight w:val="0"/>
          <w:marTop w:val="0"/>
          <w:marBottom w:val="0"/>
          <w:divBdr>
            <w:top w:val="none" w:sz="0" w:space="0" w:color="auto"/>
            <w:left w:val="none" w:sz="0" w:space="0" w:color="auto"/>
            <w:bottom w:val="none" w:sz="0" w:space="0" w:color="auto"/>
            <w:right w:val="none" w:sz="0" w:space="0" w:color="auto"/>
          </w:divBdr>
        </w:div>
        <w:div w:id="429086896">
          <w:marLeft w:val="0"/>
          <w:marRight w:val="0"/>
          <w:marTop w:val="0"/>
          <w:marBottom w:val="0"/>
          <w:divBdr>
            <w:top w:val="none" w:sz="0" w:space="0" w:color="auto"/>
            <w:left w:val="none" w:sz="0" w:space="0" w:color="auto"/>
            <w:bottom w:val="none" w:sz="0" w:space="0" w:color="auto"/>
            <w:right w:val="none" w:sz="0" w:space="0" w:color="auto"/>
          </w:divBdr>
        </w:div>
        <w:div w:id="429398450">
          <w:marLeft w:val="0"/>
          <w:marRight w:val="0"/>
          <w:marTop w:val="0"/>
          <w:marBottom w:val="0"/>
          <w:divBdr>
            <w:top w:val="none" w:sz="0" w:space="0" w:color="auto"/>
            <w:left w:val="none" w:sz="0" w:space="0" w:color="auto"/>
            <w:bottom w:val="none" w:sz="0" w:space="0" w:color="auto"/>
            <w:right w:val="none" w:sz="0" w:space="0" w:color="auto"/>
          </w:divBdr>
        </w:div>
        <w:div w:id="429474455">
          <w:marLeft w:val="0"/>
          <w:marRight w:val="0"/>
          <w:marTop w:val="0"/>
          <w:marBottom w:val="0"/>
          <w:divBdr>
            <w:top w:val="none" w:sz="0" w:space="0" w:color="auto"/>
            <w:left w:val="none" w:sz="0" w:space="0" w:color="auto"/>
            <w:bottom w:val="none" w:sz="0" w:space="0" w:color="auto"/>
            <w:right w:val="none" w:sz="0" w:space="0" w:color="auto"/>
          </w:divBdr>
        </w:div>
        <w:div w:id="432628490">
          <w:marLeft w:val="0"/>
          <w:marRight w:val="0"/>
          <w:marTop w:val="0"/>
          <w:marBottom w:val="0"/>
          <w:divBdr>
            <w:top w:val="none" w:sz="0" w:space="0" w:color="auto"/>
            <w:left w:val="none" w:sz="0" w:space="0" w:color="auto"/>
            <w:bottom w:val="none" w:sz="0" w:space="0" w:color="auto"/>
            <w:right w:val="none" w:sz="0" w:space="0" w:color="auto"/>
          </w:divBdr>
        </w:div>
        <w:div w:id="433088952">
          <w:marLeft w:val="0"/>
          <w:marRight w:val="0"/>
          <w:marTop w:val="0"/>
          <w:marBottom w:val="0"/>
          <w:divBdr>
            <w:top w:val="none" w:sz="0" w:space="0" w:color="auto"/>
            <w:left w:val="none" w:sz="0" w:space="0" w:color="auto"/>
            <w:bottom w:val="none" w:sz="0" w:space="0" w:color="auto"/>
            <w:right w:val="none" w:sz="0" w:space="0" w:color="auto"/>
          </w:divBdr>
        </w:div>
        <w:div w:id="433405398">
          <w:marLeft w:val="0"/>
          <w:marRight w:val="0"/>
          <w:marTop w:val="0"/>
          <w:marBottom w:val="0"/>
          <w:divBdr>
            <w:top w:val="none" w:sz="0" w:space="0" w:color="auto"/>
            <w:left w:val="none" w:sz="0" w:space="0" w:color="auto"/>
            <w:bottom w:val="none" w:sz="0" w:space="0" w:color="auto"/>
            <w:right w:val="none" w:sz="0" w:space="0" w:color="auto"/>
          </w:divBdr>
        </w:div>
        <w:div w:id="433405696">
          <w:marLeft w:val="0"/>
          <w:marRight w:val="0"/>
          <w:marTop w:val="0"/>
          <w:marBottom w:val="0"/>
          <w:divBdr>
            <w:top w:val="none" w:sz="0" w:space="0" w:color="auto"/>
            <w:left w:val="none" w:sz="0" w:space="0" w:color="auto"/>
            <w:bottom w:val="none" w:sz="0" w:space="0" w:color="auto"/>
            <w:right w:val="none" w:sz="0" w:space="0" w:color="auto"/>
          </w:divBdr>
        </w:div>
        <w:div w:id="434600858">
          <w:marLeft w:val="0"/>
          <w:marRight w:val="0"/>
          <w:marTop w:val="0"/>
          <w:marBottom w:val="0"/>
          <w:divBdr>
            <w:top w:val="none" w:sz="0" w:space="0" w:color="auto"/>
            <w:left w:val="none" w:sz="0" w:space="0" w:color="auto"/>
            <w:bottom w:val="none" w:sz="0" w:space="0" w:color="auto"/>
            <w:right w:val="none" w:sz="0" w:space="0" w:color="auto"/>
          </w:divBdr>
        </w:div>
        <w:div w:id="435907161">
          <w:marLeft w:val="0"/>
          <w:marRight w:val="0"/>
          <w:marTop w:val="0"/>
          <w:marBottom w:val="0"/>
          <w:divBdr>
            <w:top w:val="none" w:sz="0" w:space="0" w:color="auto"/>
            <w:left w:val="none" w:sz="0" w:space="0" w:color="auto"/>
            <w:bottom w:val="none" w:sz="0" w:space="0" w:color="auto"/>
            <w:right w:val="none" w:sz="0" w:space="0" w:color="auto"/>
          </w:divBdr>
        </w:div>
        <w:div w:id="438066722">
          <w:marLeft w:val="0"/>
          <w:marRight w:val="0"/>
          <w:marTop w:val="0"/>
          <w:marBottom w:val="0"/>
          <w:divBdr>
            <w:top w:val="none" w:sz="0" w:space="0" w:color="auto"/>
            <w:left w:val="none" w:sz="0" w:space="0" w:color="auto"/>
            <w:bottom w:val="none" w:sz="0" w:space="0" w:color="auto"/>
            <w:right w:val="none" w:sz="0" w:space="0" w:color="auto"/>
          </w:divBdr>
        </w:div>
        <w:div w:id="442382971">
          <w:marLeft w:val="0"/>
          <w:marRight w:val="0"/>
          <w:marTop w:val="0"/>
          <w:marBottom w:val="0"/>
          <w:divBdr>
            <w:top w:val="none" w:sz="0" w:space="0" w:color="auto"/>
            <w:left w:val="none" w:sz="0" w:space="0" w:color="auto"/>
            <w:bottom w:val="none" w:sz="0" w:space="0" w:color="auto"/>
            <w:right w:val="none" w:sz="0" w:space="0" w:color="auto"/>
          </w:divBdr>
        </w:div>
        <w:div w:id="442960138">
          <w:marLeft w:val="0"/>
          <w:marRight w:val="0"/>
          <w:marTop w:val="0"/>
          <w:marBottom w:val="0"/>
          <w:divBdr>
            <w:top w:val="none" w:sz="0" w:space="0" w:color="auto"/>
            <w:left w:val="none" w:sz="0" w:space="0" w:color="auto"/>
            <w:bottom w:val="none" w:sz="0" w:space="0" w:color="auto"/>
            <w:right w:val="none" w:sz="0" w:space="0" w:color="auto"/>
          </w:divBdr>
        </w:div>
        <w:div w:id="445586749">
          <w:marLeft w:val="0"/>
          <w:marRight w:val="0"/>
          <w:marTop w:val="0"/>
          <w:marBottom w:val="0"/>
          <w:divBdr>
            <w:top w:val="none" w:sz="0" w:space="0" w:color="auto"/>
            <w:left w:val="none" w:sz="0" w:space="0" w:color="auto"/>
            <w:bottom w:val="none" w:sz="0" w:space="0" w:color="auto"/>
            <w:right w:val="none" w:sz="0" w:space="0" w:color="auto"/>
          </w:divBdr>
        </w:div>
        <w:div w:id="446893408">
          <w:marLeft w:val="0"/>
          <w:marRight w:val="0"/>
          <w:marTop w:val="0"/>
          <w:marBottom w:val="0"/>
          <w:divBdr>
            <w:top w:val="none" w:sz="0" w:space="0" w:color="auto"/>
            <w:left w:val="none" w:sz="0" w:space="0" w:color="auto"/>
            <w:bottom w:val="none" w:sz="0" w:space="0" w:color="auto"/>
            <w:right w:val="none" w:sz="0" w:space="0" w:color="auto"/>
          </w:divBdr>
        </w:div>
        <w:div w:id="447242019">
          <w:marLeft w:val="0"/>
          <w:marRight w:val="0"/>
          <w:marTop w:val="0"/>
          <w:marBottom w:val="0"/>
          <w:divBdr>
            <w:top w:val="none" w:sz="0" w:space="0" w:color="auto"/>
            <w:left w:val="none" w:sz="0" w:space="0" w:color="auto"/>
            <w:bottom w:val="none" w:sz="0" w:space="0" w:color="auto"/>
            <w:right w:val="none" w:sz="0" w:space="0" w:color="auto"/>
          </w:divBdr>
        </w:div>
        <w:div w:id="447511326">
          <w:marLeft w:val="0"/>
          <w:marRight w:val="0"/>
          <w:marTop w:val="0"/>
          <w:marBottom w:val="0"/>
          <w:divBdr>
            <w:top w:val="none" w:sz="0" w:space="0" w:color="auto"/>
            <w:left w:val="none" w:sz="0" w:space="0" w:color="auto"/>
            <w:bottom w:val="none" w:sz="0" w:space="0" w:color="auto"/>
            <w:right w:val="none" w:sz="0" w:space="0" w:color="auto"/>
          </w:divBdr>
        </w:div>
        <w:div w:id="447889962">
          <w:marLeft w:val="0"/>
          <w:marRight w:val="0"/>
          <w:marTop w:val="0"/>
          <w:marBottom w:val="0"/>
          <w:divBdr>
            <w:top w:val="none" w:sz="0" w:space="0" w:color="auto"/>
            <w:left w:val="none" w:sz="0" w:space="0" w:color="auto"/>
            <w:bottom w:val="none" w:sz="0" w:space="0" w:color="auto"/>
            <w:right w:val="none" w:sz="0" w:space="0" w:color="auto"/>
          </w:divBdr>
        </w:div>
        <w:div w:id="450518833">
          <w:marLeft w:val="0"/>
          <w:marRight w:val="0"/>
          <w:marTop w:val="0"/>
          <w:marBottom w:val="0"/>
          <w:divBdr>
            <w:top w:val="none" w:sz="0" w:space="0" w:color="auto"/>
            <w:left w:val="none" w:sz="0" w:space="0" w:color="auto"/>
            <w:bottom w:val="none" w:sz="0" w:space="0" w:color="auto"/>
            <w:right w:val="none" w:sz="0" w:space="0" w:color="auto"/>
          </w:divBdr>
        </w:div>
        <w:div w:id="450783892">
          <w:marLeft w:val="0"/>
          <w:marRight w:val="0"/>
          <w:marTop w:val="0"/>
          <w:marBottom w:val="0"/>
          <w:divBdr>
            <w:top w:val="none" w:sz="0" w:space="0" w:color="auto"/>
            <w:left w:val="none" w:sz="0" w:space="0" w:color="auto"/>
            <w:bottom w:val="none" w:sz="0" w:space="0" w:color="auto"/>
            <w:right w:val="none" w:sz="0" w:space="0" w:color="auto"/>
          </w:divBdr>
        </w:div>
        <w:div w:id="451438880">
          <w:marLeft w:val="0"/>
          <w:marRight w:val="0"/>
          <w:marTop w:val="0"/>
          <w:marBottom w:val="0"/>
          <w:divBdr>
            <w:top w:val="none" w:sz="0" w:space="0" w:color="auto"/>
            <w:left w:val="none" w:sz="0" w:space="0" w:color="auto"/>
            <w:bottom w:val="none" w:sz="0" w:space="0" w:color="auto"/>
            <w:right w:val="none" w:sz="0" w:space="0" w:color="auto"/>
          </w:divBdr>
        </w:div>
        <w:div w:id="451897091">
          <w:marLeft w:val="0"/>
          <w:marRight w:val="0"/>
          <w:marTop w:val="0"/>
          <w:marBottom w:val="0"/>
          <w:divBdr>
            <w:top w:val="none" w:sz="0" w:space="0" w:color="auto"/>
            <w:left w:val="none" w:sz="0" w:space="0" w:color="auto"/>
            <w:bottom w:val="none" w:sz="0" w:space="0" w:color="auto"/>
            <w:right w:val="none" w:sz="0" w:space="0" w:color="auto"/>
          </w:divBdr>
        </w:div>
        <w:div w:id="452358820">
          <w:marLeft w:val="0"/>
          <w:marRight w:val="0"/>
          <w:marTop w:val="0"/>
          <w:marBottom w:val="0"/>
          <w:divBdr>
            <w:top w:val="none" w:sz="0" w:space="0" w:color="auto"/>
            <w:left w:val="none" w:sz="0" w:space="0" w:color="auto"/>
            <w:bottom w:val="none" w:sz="0" w:space="0" w:color="auto"/>
            <w:right w:val="none" w:sz="0" w:space="0" w:color="auto"/>
          </w:divBdr>
        </w:div>
        <w:div w:id="452751142">
          <w:marLeft w:val="0"/>
          <w:marRight w:val="0"/>
          <w:marTop w:val="0"/>
          <w:marBottom w:val="0"/>
          <w:divBdr>
            <w:top w:val="none" w:sz="0" w:space="0" w:color="auto"/>
            <w:left w:val="none" w:sz="0" w:space="0" w:color="auto"/>
            <w:bottom w:val="none" w:sz="0" w:space="0" w:color="auto"/>
            <w:right w:val="none" w:sz="0" w:space="0" w:color="auto"/>
          </w:divBdr>
        </w:div>
        <w:div w:id="454370727">
          <w:marLeft w:val="0"/>
          <w:marRight w:val="0"/>
          <w:marTop w:val="0"/>
          <w:marBottom w:val="0"/>
          <w:divBdr>
            <w:top w:val="none" w:sz="0" w:space="0" w:color="auto"/>
            <w:left w:val="none" w:sz="0" w:space="0" w:color="auto"/>
            <w:bottom w:val="none" w:sz="0" w:space="0" w:color="auto"/>
            <w:right w:val="none" w:sz="0" w:space="0" w:color="auto"/>
          </w:divBdr>
        </w:div>
        <w:div w:id="455031245">
          <w:marLeft w:val="0"/>
          <w:marRight w:val="0"/>
          <w:marTop w:val="0"/>
          <w:marBottom w:val="0"/>
          <w:divBdr>
            <w:top w:val="none" w:sz="0" w:space="0" w:color="auto"/>
            <w:left w:val="none" w:sz="0" w:space="0" w:color="auto"/>
            <w:bottom w:val="none" w:sz="0" w:space="0" w:color="auto"/>
            <w:right w:val="none" w:sz="0" w:space="0" w:color="auto"/>
          </w:divBdr>
        </w:div>
        <w:div w:id="455756748">
          <w:marLeft w:val="0"/>
          <w:marRight w:val="0"/>
          <w:marTop w:val="0"/>
          <w:marBottom w:val="0"/>
          <w:divBdr>
            <w:top w:val="none" w:sz="0" w:space="0" w:color="auto"/>
            <w:left w:val="none" w:sz="0" w:space="0" w:color="auto"/>
            <w:bottom w:val="none" w:sz="0" w:space="0" w:color="auto"/>
            <w:right w:val="none" w:sz="0" w:space="0" w:color="auto"/>
          </w:divBdr>
        </w:div>
        <w:div w:id="456145751">
          <w:marLeft w:val="0"/>
          <w:marRight w:val="0"/>
          <w:marTop w:val="0"/>
          <w:marBottom w:val="0"/>
          <w:divBdr>
            <w:top w:val="none" w:sz="0" w:space="0" w:color="auto"/>
            <w:left w:val="none" w:sz="0" w:space="0" w:color="auto"/>
            <w:bottom w:val="none" w:sz="0" w:space="0" w:color="auto"/>
            <w:right w:val="none" w:sz="0" w:space="0" w:color="auto"/>
          </w:divBdr>
        </w:div>
        <w:div w:id="457338283">
          <w:marLeft w:val="0"/>
          <w:marRight w:val="0"/>
          <w:marTop w:val="0"/>
          <w:marBottom w:val="0"/>
          <w:divBdr>
            <w:top w:val="none" w:sz="0" w:space="0" w:color="auto"/>
            <w:left w:val="none" w:sz="0" w:space="0" w:color="auto"/>
            <w:bottom w:val="none" w:sz="0" w:space="0" w:color="auto"/>
            <w:right w:val="none" w:sz="0" w:space="0" w:color="auto"/>
          </w:divBdr>
        </w:div>
        <w:div w:id="461308822">
          <w:marLeft w:val="0"/>
          <w:marRight w:val="0"/>
          <w:marTop w:val="0"/>
          <w:marBottom w:val="0"/>
          <w:divBdr>
            <w:top w:val="none" w:sz="0" w:space="0" w:color="auto"/>
            <w:left w:val="none" w:sz="0" w:space="0" w:color="auto"/>
            <w:bottom w:val="none" w:sz="0" w:space="0" w:color="auto"/>
            <w:right w:val="none" w:sz="0" w:space="0" w:color="auto"/>
          </w:divBdr>
        </w:div>
        <w:div w:id="461309371">
          <w:marLeft w:val="0"/>
          <w:marRight w:val="0"/>
          <w:marTop w:val="0"/>
          <w:marBottom w:val="0"/>
          <w:divBdr>
            <w:top w:val="none" w:sz="0" w:space="0" w:color="auto"/>
            <w:left w:val="none" w:sz="0" w:space="0" w:color="auto"/>
            <w:bottom w:val="none" w:sz="0" w:space="0" w:color="auto"/>
            <w:right w:val="none" w:sz="0" w:space="0" w:color="auto"/>
          </w:divBdr>
        </w:div>
        <w:div w:id="462893113">
          <w:marLeft w:val="0"/>
          <w:marRight w:val="0"/>
          <w:marTop w:val="0"/>
          <w:marBottom w:val="0"/>
          <w:divBdr>
            <w:top w:val="none" w:sz="0" w:space="0" w:color="auto"/>
            <w:left w:val="none" w:sz="0" w:space="0" w:color="auto"/>
            <w:bottom w:val="none" w:sz="0" w:space="0" w:color="auto"/>
            <w:right w:val="none" w:sz="0" w:space="0" w:color="auto"/>
          </w:divBdr>
        </w:div>
        <w:div w:id="463160855">
          <w:marLeft w:val="0"/>
          <w:marRight w:val="0"/>
          <w:marTop w:val="0"/>
          <w:marBottom w:val="0"/>
          <w:divBdr>
            <w:top w:val="none" w:sz="0" w:space="0" w:color="auto"/>
            <w:left w:val="none" w:sz="0" w:space="0" w:color="auto"/>
            <w:bottom w:val="none" w:sz="0" w:space="0" w:color="auto"/>
            <w:right w:val="none" w:sz="0" w:space="0" w:color="auto"/>
          </w:divBdr>
        </w:div>
        <w:div w:id="463356132">
          <w:marLeft w:val="0"/>
          <w:marRight w:val="0"/>
          <w:marTop w:val="0"/>
          <w:marBottom w:val="0"/>
          <w:divBdr>
            <w:top w:val="none" w:sz="0" w:space="0" w:color="auto"/>
            <w:left w:val="none" w:sz="0" w:space="0" w:color="auto"/>
            <w:bottom w:val="none" w:sz="0" w:space="0" w:color="auto"/>
            <w:right w:val="none" w:sz="0" w:space="0" w:color="auto"/>
          </w:divBdr>
        </w:div>
        <w:div w:id="465006690">
          <w:marLeft w:val="0"/>
          <w:marRight w:val="0"/>
          <w:marTop w:val="0"/>
          <w:marBottom w:val="0"/>
          <w:divBdr>
            <w:top w:val="none" w:sz="0" w:space="0" w:color="auto"/>
            <w:left w:val="none" w:sz="0" w:space="0" w:color="auto"/>
            <w:bottom w:val="none" w:sz="0" w:space="0" w:color="auto"/>
            <w:right w:val="none" w:sz="0" w:space="0" w:color="auto"/>
          </w:divBdr>
        </w:div>
        <w:div w:id="465469130">
          <w:marLeft w:val="0"/>
          <w:marRight w:val="0"/>
          <w:marTop w:val="0"/>
          <w:marBottom w:val="0"/>
          <w:divBdr>
            <w:top w:val="none" w:sz="0" w:space="0" w:color="auto"/>
            <w:left w:val="none" w:sz="0" w:space="0" w:color="auto"/>
            <w:bottom w:val="none" w:sz="0" w:space="0" w:color="auto"/>
            <w:right w:val="none" w:sz="0" w:space="0" w:color="auto"/>
          </w:divBdr>
        </w:div>
        <w:div w:id="465778439">
          <w:marLeft w:val="0"/>
          <w:marRight w:val="0"/>
          <w:marTop w:val="0"/>
          <w:marBottom w:val="0"/>
          <w:divBdr>
            <w:top w:val="none" w:sz="0" w:space="0" w:color="auto"/>
            <w:left w:val="none" w:sz="0" w:space="0" w:color="auto"/>
            <w:bottom w:val="none" w:sz="0" w:space="0" w:color="auto"/>
            <w:right w:val="none" w:sz="0" w:space="0" w:color="auto"/>
          </w:divBdr>
        </w:div>
        <w:div w:id="469324689">
          <w:marLeft w:val="0"/>
          <w:marRight w:val="0"/>
          <w:marTop w:val="0"/>
          <w:marBottom w:val="0"/>
          <w:divBdr>
            <w:top w:val="none" w:sz="0" w:space="0" w:color="auto"/>
            <w:left w:val="none" w:sz="0" w:space="0" w:color="auto"/>
            <w:bottom w:val="none" w:sz="0" w:space="0" w:color="auto"/>
            <w:right w:val="none" w:sz="0" w:space="0" w:color="auto"/>
          </w:divBdr>
        </w:div>
        <w:div w:id="470173655">
          <w:marLeft w:val="0"/>
          <w:marRight w:val="0"/>
          <w:marTop w:val="0"/>
          <w:marBottom w:val="0"/>
          <w:divBdr>
            <w:top w:val="none" w:sz="0" w:space="0" w:color="auto"/>
            <w:left w:val="none" w:sz="0" w:space="0" w:color="auto"/>
            <w:bottom w:val="none" w:sz="0" w:space="0" w:color="auto"/>
            <w:right w:val="none" w:sz="0" w:space="0" w:color="auto"/>
          </w:divBdr>
        </w:div>
        <w:div w:id="470631273">
          <w:marLeft w:val="0"/>
          <w:marRight w:val="0"/>
          <w:marTop w:val="0"/>
          <w:marBottom w:val="0"/>
          <w:divBdr>
            <w:top w:val="none" w:sz="0" w:space="0" w:color="auto"/>
            <w:left w:val="none" w:sz="0" w:space="0" w:color="auto"/>
            <w:bottom w:val="none" w:sz="0" w:space="0" w:color="auto"/>
            <w:right w:val="none" w:sz="0" w:space="0" w:color="auto"/>
          </w:divBdr>
        </w:div>
        <w:div w:id="471168519">
          <w:marLeft w:val="0"/>
          <w:marRight w:val="0"/>
          <w:marTop w:val="0"/>
          <w:marBottom w:val="0"/>
          <w:divBdr>
            <w:top w:val="none" w:sz="0" w:space="0" w:color="auto"/>
            <w:left w:val="none" w:sz="0" w:space="0" w:color="auto"/>
            <w:bottom w:val="none" w:sz="0" w:space="0" w:color="auto"/>
            <w:right w:val="none" w:sz="0" w:space="0" w:color="auto"/>
          </w:divBdr>
        </w:div>
        <w:div w:id="472018736">
          <w:marLeft w:val="0"/>
          <w:marRight w:val="0"/>
          <w:marTop w:val="0"/>
          <w:marBottom w:val="0"/>
          <w:divBdr>
            <w:top w:val="none" w:sz="0" w:space="0" w:color="auto"/>
            <w:left w:val="none" w:sz="0" w:space="0" w:color="auto"/>
            <w:bottom w:val="none" w:sz="0" w:space="0" w:color="auto"/>
            <w:right w:val="none" w:sz="0" w:space="0" w:color="auto"/>
          </w:divBdr>
        </w:div>
        <w:div w:id="473527871">
          <w:marLeft w:val="0"/>
          <w:marRight w:val="0"/>
          <w:marTop w:val="0"/>
          <w:marBottom w:val="0"/>
          <w:divBdr>
            <w:top w:val="none" w:sz="0" w:space="0" w:color="auto"/>
            <w:left w:val="none" w:sz="0" w:space="0" w:color="auto"/>
            <w:bottom w:val="none" w:sz="0" w:space="0" w:color="auto"/>
            <w:right w:val="none" w:sz="0" w:space="0" w:color="auto"/>
          </w:divBdr>
        </w:div>
        <w:div w:id="474223893">
          <w:marLeft w:val="0"/>
          <w:marRight w:val="0"/>
          <w:marTop w:val="0"/>
          <w:marBottom w:val="0"/>
          <w:divBdr>
            <w:top w:val="none" w:sz="0" w:space="0" w:color="auto"/>
            <w:left w:val="none" w:sz="0" w:space="0" w:color="auto"/>
            <w:bottom w:val="none" w:sz="0" w:space="0" w:color="auto"/>
            <w:right w:val="none" w:sz="0" w:space="0" w:color="auto"/>
          </w:divBdr>
        </w:div>
        <w:div w:id="475530950">
          <w:marLeft w:val="0"/>
          <w:marRight w:val="0"/>
          <w:marTop w:val="0"/>
          <w:marBottom w:val="0"/>
          <w:divBdr>
            <w:top w:val="none" w:sz="0" w:space="0" w:color="auto"/>
            <w:left w:val="none" w:sz="0" w:space="0" w:color="auto"/>
            <w:bottom w:val="none" w:sz="0" w:space="0" w:color="auto"/>
            <w:right w:val="none" w:sz="0" w:space="0" w:color="auto"/>
          </w:divBdr>
        </w:div>
        <w:div w:id="475807419">
          <w:marLeft w:val="0"/>
          <w:marRight w:val="0"/>
          <w:marTop w:val="0"/>
          <w:marBottom w:val="0"/>
          <w:divBdr>
            <w:top w:val="none" w:sz="0" w:space="0" w:color="auto"/>
            <w:left w:val="none" w:sz="0" w:space="0" w:color="auto"/>
            <w:bottom w:val="none" w:sz="0" w:space="0" w:color="auto"/>
            <w:right w:val="none" w:sz="0" w:space="0" w:color="auto"/>
          </w:divBdr>
        </w:div>
        <w:div w:id="476917630">
          <w:marLeft w:val="0"/>
          <w:marRight w:val="0"/>
          <w:marTop w:val="0"/>
          <w:marBottom w:val="0"/>
          <w:divBdr>
            <w:top w:val="none" w:sz="0" w:space="0" w:color="auto"/>
            <w:left w:val="none" w:sz="0" w:space="0" w:color="auto"/>
            <w:bottom w:val="none" w:sz="0" w:space="0" w:color="auto"/>
            <w:right w:val="none" w:sz="0" w:space="0" w:color="auto"/>
          </w:divBdr>
        </w:div>
        <w:div w:id="477385727">
          <w:marLeft w:val="0"/>
          <w:marRight w:val="0"/>
          <w:marTop w:val="0"/>
          <w:marBottom w:val="0"/>
          <w:divBdr>
            <w:top w:val="none" w:sz="0" w:space="0" w:color="auto"/>
            <w:left w:val="none" w:sz="0" w:space="0" w:color="auto"/>
            <w:bottom w:val="none" w:sz="0" w:space="0" w:color="auto"/>
            <w:right w:val="none" w:sz="0" w:space="0" w:color="auto"/>
          </w:divBdr>
        </w:div>
        <w:div w:id="477458946">
          <w:marLeft w:val="0"/>
          <w:marRight w:val="0"/>
          <w:marTop w:val="0"/>
          <w:marBottom w:val="0"/>
          <w:divBdr>
            <w:top w:val="none" w:sz="0" w:space="0" w:color="auto"/>
            <w:left w:val="none" w:sz="0" w:space="0" w:color="auto"/>
            <w:bottom w:val="none" w:sz="0" w:space="0" w:color="auto"/>
            <w:right w:val="none" w:sz="0" w:space="0" w:color="auto"/>
          </w:divBdr>
        </w:div>
        <w:div w:id="477840666">
          <w:marLeft w:val="0"/>
          <w:marRight w:val="0"/>
          <w:marTop w:val="0"/>
          <w:marBottom w:val="0"/>
          <w:divBdr>
            <w:top w:val="none" w:sz="0" w:space="0" w:color="auto"/>
            <w:left w:val="none" w:sz="0" w:space="0" w:color="auto"/>
            <w:bottom w:val="none" w:sz="0" w:space="0" w:color="auto"/>
            <w:right w:val="none" w:sz="0" w:space="0" w:color="auto"/>
          </w:divBdr>
        </w:div>
        <w:div w:id="479807428">
          <w:marLeft w:val="0"/>
          <w:marRight w:val="0"/>
          <w:marTop w:val="0"/>
          <w:marBottom w:val="0"/>
          <w:divBdr>
            <w:top w:val="none" w:sz="0" w:space="0" w:color="auto"/>
            <w:left w:val="none" w:sz="0" w:space="0" w:color="auto"/>
            <w:bottom w:val="none" w:sz="0" w:space="0" w:color="auto"/>
            <w:right w:val="none" w:sz="0" w:space="0" w:color="auto"/>
          </w:divBdr>
        </w:div>
        <w:div w:id="481585889">
          <w:marLeft w:val="0"/>
          <w:marRight w:val="0"/>
          <w:marTop w:val="0"/>
          <w:marBottom w:val="0"/>
          <w:divBdr>
            <w:top w:val="none" w:sz="0" w:space="0" w:color="auto"/>
            <w:left w:val="none" w:sz="0" w:space="0" w:color="auto"/>
            <w:bottom w:val="none" w:sz="0" w:space="0" w:color="auto"/>
            <w:right w:val="none" w:sz="0" w:space="0" w:color="auto"/>
          </w:divBdr>
        </w:div>
        <w:div w:id="481891455">
          <w:marLeft w:val="0"/>
          <w:marRight w:val="0"/>
          <w:marTop w:val="0"/>
          <w:marBottom w:val="0"/>
          <w:divBdr>
            <w:top w:val="none" w:sz="0" w:space="0" w:color="auto"/>
            <w:left w:val="none" w:sz="0" w:space="0" w:color="auto"/>
            <w:bottom w:val="none" w:sz="0" w:space="0" w:color="auto"/>
            <w:right w:val="none" w:sz="0" w:space="0" w:color="auto"/>
          </w:divBdr>
        </w:div>
        <w:div w:id="482548399">
          <w:marLeft w:val="0"/>
          <w:marRight w:val="0"/>
          <w:marTop w:val="0"/>
          <w:marBottom w:val="0"/>
          <w:divBdr>
            <w:top w:val="none" w:sz="0" w:space="0" w:color="auto"/>
            <w:left w:val="none" w:sz="0" w:space="0" w:color="auto"/>
            <w:bottom w:val="none" w:sz="0" w:space="0" w:color="auto"/>
            <w:right w:val="none" w:sz="0" w:space="0" w:color="auto"/>
          </w:divBdr>
        </w:div>
        <w:div w:id="487136227">
          <w:marLeft w:val="0"/>
          <w:marRight w:val="0"/>
          <w:marTop w:val="0"/>
          <w:marBottom w:val="0"/>
          <w:divBdr>
            <w:top w:val="none" w:sz="0" w:space="0" w:color="auto"/>
            <w:left w:val="none" w:sz="0" w:space="0" w:color="auto"/>
            <w:bottom w:val="none" w:sz="0" w:space="0" w:color="auto"/>
            <w:right w:val="none" w:sz="0" w:space="0" w:color="auto"/>
          </w:divBdr>
        </w:div>
        <w:div w:id="489832938">
          <w:marLeft w:val="0"/>
          <w:marRight w:val="0"/>
          <w:marTop w:val="0"/>
          <w:marBottom w:val="0"/>
          <w:divBdr>
            <w:top w:val="none" w:sz="0" w:space="0" w:color="auto"/>
            <w:left w:val="none" w:sz="0" w:space="0" w:color="auto"/>
            <w:bottom w:val="none" w:sz="0" w:space="0" w:color="auto"/>
            <w:right w:val="none" w:sz="0" w:space="0" w:color="auto"/>
          </w:divBdr>
        </w:div>
        <w:div w:id="490609946">
          <w:marLeft w:val="0"/>
          <w:marRight w:val="0"/>
          <w:marTop w:val="0"/>
          <w:marBottom w:val="0"/>
          <w:divBdr>
            <w:top w:val="none" w:sz="0" w:space="0" w:color="auto"/>
            <w:left w:val="none" w:sz="0" w:space="0" w:color="auto"/>
            <w:bottom w:val="none" w:sz="0" w:space="0" w:color="auto"/>
            <w:right w:val="none" w:sz="0" w:space="0" w:color="auto"/>
          </w:divBdr>
        </w:div>
        <w:div w:id="490873238">
          <w:marLeft w:val="0"/>
          <w:marRight w:val="0"/>
          <w:marTop w:val="0"/>
          <w:marBottom w:val="0"/>
          <w:divBdr>
            <w:top w:val="none" w:sz="0" w:space="0" w:color="auto"/>
            <w:left w:val="none" w:sz="0" w:space="0" w:color="auto"/>
            <w:bottom w:val="none" w:sz="0" w:space="0" w:color="auto"/>
            <w:right w:val="none" w:sz="0" w:space="0" w:color="auto"/>
          </w:divBdr>
        </w:div>
        <w:div w:id="491725987">
          <w:marLeft w:val="0"/>
          <w:marRight w:val="0"/>
          <w:marTop w:val="0"/>
          <w:marBottom w:val="0"/>
          <w:divBdr>
            <w:top w:val="none" w:sz="0" w:space="0" w:color="auto"/>
            <w:left w:val="none" w:sz="0" w:space="0" w:color="auto"/>
            <w:bottom w:val="none" w:sz="0" w:space="0" w:color="auto"/>
            <w:right w:val="none" w:sz="0" w:space="0" w:color="auto"/>
          </w:divBdr>
        </w:div>
        <w:div w:id="492380869">
          <w:marLeft w:val="0"/>
          <w:marRight w:val="0"/>
          <w:marTop w:val="0"/>
          <w:marBottom w:val="0"/>
          <w:divBdr>
            <w:top w:val="none" w:sz="0" w:space="0" w:color="auto"/>
            <w:left w:val="none" w:sz="0" w:space="0" w:color="auto"/>
            <w:bottom w:val="none" w:sz="0" w:space="0" w:color="auto"/>
            <w:right w:val="none" w:sz="0" w:space="0" w:color="auto"/>
          </w:divBdr>
        </w:div>
        <w:div w:id="494809579">
          <w:marLeft w:val="0"/>
          <w:marRight w:val="0"/>
          <w:marTop w:val="0"/>
          <w:marBottom w:val="0"/>
          <w:divBdr>
            <w:top w:val="none" w:sz="0" w:space="0" w:color="auto"/>
            <w:left w:val="none" w:sz="0" w:space="0" w:color="auto"/>
            <w:bottom w:val="none" w:sz="0" w:space="0" w:color="auto"/>
            <w:right w:val="none" w:sz="0" w:space="0" w:color="auto"/>
          </w:divBdr>
        </w:div>
        <w:div w:id="495267329">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497966027">
          <w:marLeft w:val="0"/>
          <w:marRight w:val="0"/>
          <w:marTop w:val="0"/>
          <w:marBottom w:val="0"/>
          <w:divBdr>
            <w:top w:val="none" w:sz="0" w:space="0" w:color="auto"/>
            <w:left w:val="none" w:sz="0" w:space="0" w:color="auto"/>
            <w:bottom w:val="none" w:sz="0" w:space="0" w:color="auto"/>
            <w:right w:val="none" w:sz="0" w:space="0" w:color="auto"/>
          </w:divBdr>
        </w:div>
        <w:div w:id="498273555">
          <w:marLeft w:val="0"/>
          <w:marRight w:val="0"/>
          <w:marTop w:val="0"/>
          <w:marBottom w:val="0"/>
          <w:divBdr>
            <w:top w:val="none" w:sz="0" w:space="0" w:color="auto"/>
            <w:left w:val="none" w:sz="0" w:space="0" w:color="auto"/>
            <w:bottom w:val="none" w:sz="0" w:space="0" w:color="auto"/>
            <w:right w:val="none" w:sz="0" w:space="0" w:color="auto"/>
          </w:divBdr>
        </w:div>
        <w:div w:id="498429819">
          <w:marLeft w:val="0"/>
          <w:marRight w:val="0"/>
          <w:marTop w:val="0"/>
          <w:marBottom w:val="0"/>
          <w:divBdr>
            <w:top w:val="none" w:sz="0" w:space="0" w:color="auto"/>
            <w:left w:val="none" w:sz="0" w:space="0" w:color="auto"/>
            <w:bottom w:val="none" w:sz="0" w:space="0" w:color="auto"/>
            <w:right w:val="none" w:sz="0" w:space="0" w:color="auto"/>
          </w:divBdr>
        </w:div>
        <w:div w:id="500243351">
          <w:marLeft w:val="0"/>
          <w:marRight w:val="0"/>
          <w:marTop w:val="0"/>
          <w:marBottom w:val="0"/>
          <w:divBdr>
            <w:top w:val="none" w:sz="0" w:space="0" w:color="auto"/>
            <w:left w:val="none" w:sz="0" w:space="0" w:color="auto"/>
            <w:bottom w:val="none" w:sz="0" w:space="0" w:color="auto"/>
            <w:right w:val="none" w:sz="0" w:space="0" w:color="auto"/>
          </w:divBdr>
        </w:div>
        <w:div w:id="502088154">
          <w:marLeft w:val="0"/>
          <w:marRight w:val="0"/>
          <w:marTop w:val="0"/>
          <w:marBottom w:val="0"/>
          <w:divBdr>
            <w:top w:val="none" w:sz="0" w:space="0" w:color="auto"/>
            <w:left w:val="none" w:sz="0" w:space="0" w:color="auto"/>
            <w:bottom w:val="none" w:sz="0" w:space="0" w:color="auto"/>
            <w:right w:val="none" w:sz="0" w:space="0" w:color="auto"/>
          </w:divBdr>
        </w:div>
        <w:div w:id="503125793">
          <w:marLeft w:val="0"/>
          <w:marRight w:val="0"/>
          <w:marTop w:val="0"/>
          <w:marBottom w:val="0"/>
          <w:divBdr>
            <w:top w:val="none" w:sz="0" w:space="0" w:color="auto"/>
            <w:left w:val="none" w:sz="0" w:space="0" w:color="auto"/>
            <w:bottom w:val="none" w:sz="0" w:space="0" w:color="auto"/>
            <w:right w:val="none" w:sz="0" w:space="0" w:color="auto"/>
          </w:divBdr>
        </w:div>
        <w:div w:id="504979023">
          <w:marLeft w:val="0"/>
          <w:marRight w:val="0"/>
          <w:marTop w:val="0"/>
          <w:marBottom w:val="0"/>
          <w:divBdr>
            <w:top w:val="none" w:sz="0" w:space="0" w:color="auto"/>
            <w:left w:val="none" w:sz="0" w:space="0" w:color="auto"/>
            <w:bottom w:val="none" w:sz="0" w:space="0" w:color="auto"/>
            <w:right w:val="none" w:sz="0" w:space="0" w:color="auto"/>
          </w:divBdr>
        </w:div>
        <w:div w:id="505242918">
          <w:marLeft w:val="0"/>
          <w:marRight w:val="0"/>
          <w:marTop w:val="0"/>
          <w:marBottom w:val="0"/>
          <w:divBdr>
            <w:top w:val="none" w:sz="0" w:space="0" w:color="auto"/>
            <w:left w:val="none" w:sz="0" w:space="0" w:color="auto"/>
            <w:bottom w:val="none" w:sz="0" w:space="0" w:color="auto"/>
            <w:right w:val="none" w:sz="0" w:space="0" w:color="auto"/>
          </w:divBdr>
        </w:div>
        <w:div w:id="505942191">
          <w:marLeft w:val="0"/>
          <w:marRight w:val="0"/>
          <w:marTop w:val="0"/>
          <w:marBottom w:val="0"/>
          <w:divBdr>
            <w:top w:val="none" w:sz="0" w:space="0" w:color="auto"/>
            <w:left w:val="none" w:sz="0" w:space="0" w:color="auto"/>
            <w:bottom w:val="none" w:sz="0" w:space="0" w:color="auto"/>
            <w:right w:val="none" w:sz="0" w:space="0" w:color="auto"/>
          </w:divBdr>
        </w:div>
        <w:div w:id="507672890">
          <w:marLeft w:val="0"/>
          <w:marRight w:val="0"/>
          <w:marTop w:val="0"/>
          <w:marBottom w:val="0"/>
          <w:divBdr>
            <w:top w:val="none" w:sz="0" w:space="0" w:color="auto"/>
            <w:left w:val="none" w:sz="0" w:space="0" w:color="auto"/>
            <w:bottom w:val="none" w:sz="0" w:space="0" w:color="auto"/>
            <w:right w:val="none" w:sz="0" w:space="0" w:color="auto"/>
          </w:divBdr>
        </w:div>
        <w:div w:id="508837157">
          <w:marLeft w:val="0"/>
          <w:marRight w:val="0"/>
          <w:marTop w:val="0"/>
          <w:marBottom w:val="0"/>
          <w:divBdr>
            <w:top w:val="none" w:sz="0" w:space="0" w:color="auto"/>
            <w:left w:val="none" w:sz="0" w:space="0" w:color="auto"/>
            <w:bottom w:val="none" w:sz="0" w:space="0" w:color="auto"/>
            <w:right w:val="none" w:sz="0" w:space="0" w:color="auto"/>
          </w:divBdr>
        </w:div>
        <w:div w:id="509756139">
          <w:marLeft w:val="0"/>
          <w:marRight w:val="0"/>
          <w:marTop w:val="0"/>
          <w:marBottom w:val="0"/>
          <w:divBdr>
            <w:top w:val="none" w:sz="0" w:space="0" w:color="auto"/>
            <w:left w:val="none" w:sz="0" w:space="0" w:color="auto"/>
            <w:bottom w:val="none" w:sz="0" w:space="0" w:color="auto"/>
            <w:right w:val="none" w:sz="0" w:space="0" w:color="auto"/>
          </w:divBdr>
        </w:div>
        <w:div w:id="509949636">
          <w:marLeft w:val="0"/>
          <w:marRight w:val="0"/>
          <w:marTop w:val="0"/>
          <w:marBottom w:val="0"/>
          <w:divBdr>
            <w:top w:val="none" w:sz="0" w:space="0" w:color="auto"/>
            <w:left w:val="none" w:sz="0" w:space="0" w:color="auto"/>
            <w:bottom w:val="none" w:sz="0" w:space="0" w:color="auto"/>
            <w:right w:val="none" w:sz="0" w:space="0" w:color="auto"/>
          </w:divBdr>
        </w:div>
        <w:div w:id="510099209">
          <w:marLeft w:val="0"/>
          <w:marRight w:val="0"/>
          <w:marTop w:val="0"/>
          <w:marBottom w:val="0"/>
          <w:divBdr>
            <w:top w:val="none" w:sz="0" w:space="0" w:color="auto"/>
            <w:left w:val="none" w:sz="0" w:space="0" w:color="auto"/>
            <w:bottom w:val="none" w:sz="0" w:space="0" w:color="auto"/>
            <w:right w:val="none" w:sz="0" w:space="0" w:color="auto"/>
          </w:divBdr>
        </w:div>
        <w:div w:id="511842393">
          <w:marLeft w:val="0"/>
          <w:marRight w:val="0"/>
          <w:marTop w:val="0"/>
          <w:marBottom w:val="0"/>
          <w:divBdr>
            <w:top w:val="none" w:sz="0" w:space="0" w:color="auto"/>
            <w:left w:val="none" w:sz="0" w:space="0" w:color="auto"/>
            <w:bottom w:val="none" w:sz="0" w:space="0" w:color="auto"/>
            <w:right w:val="none" w:sz="0" w:space="0" w:color="auto"/>
          </w:divBdr>
        </w:div>
        <w:div w:id="512261486">
          <w:marLeft w:val="0"/>
          <w:marRight w:val="0"/>
          <w:marTop w:val="0"/>
          <w:marBottom w:val="0"/>
          <w:divBdr>
            <w:top w:val="none" w:sz="0" w:space="0" w:color="auto"/>
            <w:left w:val="none" w:sz="0" w:space="0" w:color="auto"/>
            <w:bottom w:val="none" w:sz="0" w:space="0" w:color="auto"/>
            <w:right w:val="none" w:sz="0" w:space="0" w:color="auto"/>
          </w:divBdr>
        </w:div>
        <w:div w:id="513613475">
          <w:marLeft w:val="0"/>
          <w:marRight w:val="0"/>
          <w:marTop w:val="0"/>
          <w:marBottom w:val="0"/>
          <w:divBdr>
            <w:top w:val="none" w:sz="0" w:space="0" w:color="auto"/>
            <w:left w:val="none" w:sz="0" w:space="0" w:color="auto"/>
            <w:bottom w:val="none" w:sz="0" w:space="0" w:color="auto"/>
            <w:right w:val="none" w:sz="0" w:space="0" w:color="auto"/>
          </w:divBdr>
        </w:div>
        <w:div w:id="514465507">
          <w:marLeft w:val="0"/>
          <w:marRight w:val="0"/>
          <w:marTop w:val="0"/>
          <w:marBottom w:val="0"/>
          <w:divBdr>
            <w:top w:val="none" w:sz="0" w:space="0" w:color="auto"/>
            <w:left w:val="none" w:sz="0" w:space="0" w:color="auto"/>
            <w:bottom w:val="none" w:sz="0" w:space="0" w:color="auto"/>
            <w:right w:val="none" w:sz="0" w:space="0" w:color="auto"/>
          </w:divBdr>
        </w:div>
        <w:div w:id="515538572">
          <w:marLeft w:val="0"/>
          <w:marRight w:val="0"/>
          <w:marTop w:val="0"/>
          <w:marBottom w:val="0"/>
          <w:divBdr>
            <w:top w:val="none" w:sz="0" w:space="0" w:color="auto"/>
            <w:left w:val="none" w:sz="0" w:space="0" w:color="auto"/>
            <w:bottom w:val="none" w:sz="0" w:space="0" w:color="auto"/>
            <w:right w:val="none" w:sz="0" w:space="0" w:color="auto"/>
          </w:divBdr>
        </w:div>
        <w:div w:id="516311473">
          <w:marLeft w:val="0"/>
          <w:marRight w:val="0"/>
          <w:marTop w:val="0"/>
          <w:marBottom w:val="0"/>
          <w:divBdr>
            <w:top w:val="none" w:sz="0" w:space="0" w:color="auto"/>
            <w:left w:val="none" w:sz="0" w:space="0" w:color="auto"/>
            <w:bottom w:val="none" w:sz="0" w:space="0" w:color="auto"/>
            <w:right w:val="none" w:sz="0" w:space="0" w:color="auto"/>
          </w:divBdr>
        </w:div>
        <w:div w:id="517476002">
          <w:marLeft w:val="0"/>
          <w:marRight w:val="0"/>
          <w:marTop w:val="0"/>
          <w:marBottom w:val="0"/>
          <w:divBdr>
            <w:top w:val="none" w:sz="0" w:space="0" w:color="auto"/>
            <w:left w:val="none" w:sz="0" w:space="0" w:color="auto"/>
            <w:bottom w:val="none" w:sz="0" w:space="0" w:color="auto"/>
            <w:right w:val="none" w:sz="0" w:space="0" w:color="auto"/>
          </w:divBdr>
        </w:div>
        <w:div w:id="520554998">
          <w:marLeft w:val="0"/>
          <w:marRight w:val="0"/>
          <w:marTop w:val="0"/>
          <w:marBottom w:val="0"/>
          <w:divBdr>
            <w:top w:val="none" w:sz="0" w:space="0" w:color="auto"/>
            <w:left w:val="none" w:sz="0" w:space="0" w:color="auto"/>
            <w:bottom w:val="none" w:sz="0" w:space="0" w:color="auto"/>
            <w:right w:val="none" w:sz="0" w:space="0" w:color="auto"/>
          </w:divBdr>
        </w:div>
        <w:div w:id="521556485">
          <w:marLeft w:val="0"/>
          <w:marRight w:val="0"/>
          <w:marTop w:val="0"/>
          <w:marBottom w:val="0"/>
          <w:divBdr>
            <w:top w:val="none" w:sz="0" w:space="0" w:color="auto"/>
            <w:left w:val="none" w:sz="0" w:space="0" w:color="auto"/>
            <w:bottom w:val="none" w:sz="0" w:space="0" w:color="auto"/>
            <w:right w:val="none" w:sz="0" w:space="0" w:color="auto"/>
          </w:divBdr>
        </w:div>
        <w:div w:id="521823000">
          <w:marLeft w:val="0"/>
          <w:marRight w:val="0"/>
          <w:marTop w:val="0"/>
          <w:marBottom w:val="0"/>
          <w:divBdr>
            <w:top w:val="none" w:sz="0" w:space="0" w:color="auto"/>
            <w:left w:val="none" w:sz="0" w:space="0" w:color="auto"/>
            <w:bottom w:val="none" w:sz="0" w:space="0" w:color="auto"/>
            <w:right w:val="none" w:sz="0" w:space="0" w:color="auto"/>
          </w:divBdr>
        </w:div>
        <w:div w:id="522328650">
          <w:marLeft w:val="0"/>
          <w:marRight w:val="0"/>
          <w:marTop w:val="0"/>
          <w:marBottom w:val="0"/>
          <w:divBdr>
            <w:top w:val="none" w:sz="0" w:space="0" w:color="auto"/>
            <w:left w:val="none" w:sz="0" w:space="0" w:color="auto"/>
            <w:bottom w:val="none" w:sz="0" w:space="0" w:color="auto"/>
            <w:right w:val="none" w:sz="0" w:space="0" w:color="auto"/>
          </w:divBdr>
        </w:div>
        <w:div w:id="522787621">
          <w:marLeft w:val="0"/>
          <w:marRight w:val="0"/>
          <w:marTop w:val="0"/>
          <w:marBottom w:val="0"/>
          <w:divBdr>
            <w:top w:val="none" w:sz="0" w:space="0" w:color="auto"/>
            <w:left w:val="none" w:sz="0" w:space="0" w:color="auto"/>
            <w:bottom w:val="none" w:sz="0" w:space="0" w:color="auto"/>
            <w:right w:val="none" w:sz="0" w:space="0" w:color="auto"/>
          </w:divBdr>
        </w:div>
        <w:div w:id="523599258">
          <w:marLeft w:val="0"/>
          <w:marRight w:val="0"/>
          <w:marTop w:val="0"/>
          <w:marBottom w:val="0"/>
          <w:divBdr>
            <w:top w:val="none" w:sz="0" w:space="0" w:color="auto"/>
            <w:left w:val="none" w:sz="0" w:space="0" w:color="auto"/>
            <w:bottom w:val="none" w:sz="0" w:space="0" w:color="auto"/>
            <w:right w:val="none" w:sz="0" w:space="0" w:color="auto"/>
          </w:divBdr>
        </w:div>
        <w:div w:id="525557752">
          <w:marLeft w:val="0"/>
          <w:marRight w:val="0"/>
          <w:marTop w:val="0"/>
          <w:marBottom w:val="0"/>
          <w:divBdr>
            <w:top w:val="none" w:sz="0" w:space="0" w:color="auto"/>
            <w:left w:val="none" w:sz="0" w:space="0" w:color="auto"/>
            <w:bottom w:val="none" w:sz="0" w:space="0" w:color="auto"/>
            <w:right w:val="none" w:sz="0" w:space="0" w:color="auto"/>
          </w:divBdr>
        </w:div>
        <w:div w:id="527373774">
          <w:marLeft w:val="0"/>
          <w:marRight w:val="0"/>
          <w:marTop w:val="0"/>
          <w:marBottom w:val="0"/>
          <w:divBdr>
            <w:top w:val="none" w:sz="0" w:space="0" w:color="auto"/>
            <w:left w:val="none" w:sz="0" w:space="0" w:color="auto"/>
            <w:bottom w:val="none" w:sz="0" w:space="0" w:color="auto"/>
            <w:right w:val="none" w:sz="0" w:space="0" w:color="auto"/>
          </w:divBdr>
        </w:div>
        <w:div w:id="528183245">
          <w:marLeft w:val="0"/>
          <w:marRight w:val="0"/>
          <w:marTop w:val="0"/>
          <w:marBottom w:val="0"/>
          <w:divBdr>
            <w:top w:val="none" w:sz="0" w:space="0" w:color="auto"/>
            <w:left w:val="none" w:sz="0" w:space="0" w:color="auto"/>
            <w:bottom w:val="none" w:sz="0" w:space="0" w:color="auto"/>
            <w:right w:val="none" w:sz="0" w:space="0" w:color="auto"/>
          </w:divBdr>
        </w:div>
        <w:div w:id="528496757">
          <w:marLeft w:val="0"/>
          <w:marRight w:val="0"/>
          <w:marTop w:val="0"/>
          <w:marBottom w:val="0"/>
          <w:divBdr>
            <w:top w:val="none" w:sz="0" w:space="0" w:color="auto"/>
            <w:left w:val="none" w:sz="0" w:space="0" w:color="auto"/>
            <w:bottom w:val="none" w:sz="0" w:space="0" w:color="auto"/>
            <w:right w:val="none" w:sz="0" w:space="0" w:color="auto"/>
          </w:divBdr>
        </w:div>
        <w:div w:id="529414928">
          <w:marLeft w:val="0"/>
          <w:marRight w:val="0"/>
          <w:marTop w:val="0"/>
          <w:marBottom w:val="0"/>
          <w:divBdr>
            <w:top w:val="none" w:sz="0" w:space="0" w:color="auto"/>
            <w:left w:val="none" w:sz="0" w:space="0" w:color="auto"/>
            <w:bottom w:val="none" w:sz="0" w:space="0" w:color="auto"/>
            <w:right w:val="none" w:sz="0" w:space="0" w:color="auto"/>
          </w:divBdr>
        </w:div>
        <w:div w:id="529995996">
          <w:marLeft w:val="0"/>
          <w:marRight w:val="0"/>
          <w:marTop w:val="0"/>
          <w:marBottom w:val="0"/>
          <w:divBdr>
            <w:top w:val="none" w:sz="0" w:space="0" w:color="auto"/>
            <w:left w:val="none" w:sz="0" w:space="0" w:color="auto"/>
            <w:bottom w:val="none" w:sz="0" w:space="0" w:color="auto"/>
            <w:right w:val="none" w:sz="0" w:space="0" w:color="auto"/>
          </w:divBdr>
        </w:div>
        <w:div w:id="532810252">
          <w:marLeft w:val="0"/>
          <w:marRight w:val="0"/>
          <w:marTop w:val="0"/>
          <w:marBottom w:val="0"/>
          <w:divBdr>
            <w:top w:val="none" w:sz="0" w:space="0" w:color="auto"/>
            <w:left w:val="none" w:sz="0" w:space="0" w:color="auto"/>
            <w:bottom w:val="none" w:sz="0" w:space="0" w:color="auto"/>
            <w:right w:val="none" w:sz="0" w:space="0" w:color="auto"/>
          </w:divBdr>
        </w:div>
        <w:div w:id="533539947">
          <w:marLeft w:val="0"/>
          <w:marRight w:val="0"/>
          <w:marTop w:val="0"/>
          <w:marBottom w:val="0"/>
          <w:divBdr>
            <w:top w:val="none" w:sz="0" w:space="0" w:color="auto"/>
            <w:left w:val="none" w:sz="0" w:space="0" w:color="auto"/>
            <w:bottom w:val="none" w:sz="0" w:space="0" w:color="auto"/>
            <w:right w:val="none" w:sz="0" w:space="0" w:color="auto"/>
          </w:divBdr>
        </w:div>
        <w:div w:id="533733320">
          <w:marLeft w:val="0"/>
          <w:marRight w:val="0"/>
          <w:marTop w:val="0"/>
          <w:marBottom w:val="0"/>
          <w:divBdr>
            <w:top w:val="none" w:sz="0" w:space="0" w:color="auto"/>
            <w:left w:val="none" w:sz="0" w:space="0" w:color="auto"/>
            <w:bottom w:val="none" w:sz="0" w:space="0" w:color="auto"/>
            <w:right w:val="none" w:sz="0" w:space="0" w:color="auto"/>
          </w:divBdr>
        </w:div>
        <w:div w:id="534125283">
          <w:marLeft w:val="0"/>
          <w:marRight w:val="0"/>
          <w:marTop w:val="0"/>
          <w:marBottom w:val="0"/>
          <w:divBdr>
            <w:top w:val="none" w:sz="0" w:space="0" w:color="auto"/>
            <w:left w:val="none" w:sz="0" w:space="0" w:color="auto"/>
            <w:bottom w:val="none" w:sz="0" w:space="0" w:color="auto"/>
            <w:right w:val="none" w:sz="0" w:space="0" w:color="auto"/>
          </w:divBdr>
        </w:div>
        <w:div w:id="534541924">
          <w:marLeft w:val="0"/>
          <w:marRight w:val="0"/>
          <w:marTop w:val="0"/>
          <w:marBottom w:val="0"/>
          <w:divBdr>
            <w:top w:val="none" w:sz="0" w:space="0" w:color="auto"/>
            <w:left w:val="none" w:sz="0" w:space="0" w:color="auto"/>
            <w:bottom w:val="none" w:sz="0" w:space="0" w:color="auto"/>
            <w:right w:val="none" w:sz="0" w:space="0" w:color="auto"/>
          </w:divBdr>
        </w:div>
        <w:div w:id="534588005">
          <w:marLeft w:val="0"/>
          <w:marRight w:val="0"/>
          <w:marTop w:val="0"/>
          <w:marBottom w:val="0"/>
          <w:divBdr>
            <w:top w:val="none" w:sz="0" w:space="0" w:color="auto"/>
            <w:left w:val="none" w:sz="0" w:space="0" w:color="auto"/>
            <w:bottom w:val="none" w:sz="0" w:space="0" w:color="auto"/>
            <w:right w:val="none" w:sz="0" w:space="0" w:color="auto"/>
          </w:divBdr>
        </w:div>
        <w:div w:id="534781354">
          <w:marLeft w:val="0"/>
          <w:marRight w:val="0"/>
          <w:marTop w:val="0"/>
          <w:marBottom w:val="0"/>
          <w:divBdr>
            <w:top w:val="none" w:sz="0" w:space="0" w:color="auto"/>
            <w:left w:val="none" w:sz="0" w:space="0" w:color="auto"/>
            <w:bottom w:val="none" w:sz="0" w:space="0" w:color="auto"/>
            <w:right w:val="none" w:sz="0" w:space="0" w:color="auto"/>
          </w:divBdr>
        </w:div>
        <w:div w:id="536084701">
          <w:marLeft w:val="0"/>
          <w:marRight w:val="0"/>
          <w:marTop w:val="0"/>
          <w:marBottom w:val="0"/>
          <w:divBdr>
            <w:top w:val="none" w:sz="0" w:space="0" w:color="auto"/>
            <w:left w:val="none" w:sz="0" w:space="0" w:color="auto"/>
            <w:bottom w:val="none" w:sz="0" w:space="0" w:color="auto"/>
            <w:right w:val="none" w:sz="0" w:space="0" w:color="auto"/>
          </w:divBdr>
        </w:div>
        <w:div w:id="537275724">
          <w:marLeft w:val="0"/>
          <w:marRight w:val="0"/>
          <w:marTop w:val="0"/>
          <w:marBottom w:val="0"/>
          <w:divBdr>
            <w:top w:val="none" w:sz="0" w:space="0" w:color="auto"/>
            <w:left w:val="none" w:sz="0" w:space="0" w:color="auto"/>
            <w:bottom w:val="none" w:sz="0" w:space="0" w:color="auto"/>
            <w:right w:val="none" w:sz="0" w:space="0" w:color="auto"/>
          </w:divBdr>
        </w:div>
        <w:div w:id="537474935">
          <w:marLeft w:val="0"/>
          <w:marRight w:val="0"/>
          <w:marTop w:val="0"/>
          <w:marBottom w:val="0"/>
          <w:divBdr>
            <w:top w:val="none" w:sz="0" w:space="0" w:color="auto"/>
            <w:left w:val="none" w:sz="0" w:space="0" w:color="auto"/>
            <w:bottom w:val="none" w:sz="0" w:space="0" w:color="auto"/>
            <w:right w:val="none" w:sz="0" w:space="0" w:color="auto"/>
          </w:divBdr>
        </w:div>
        <w:div w:id="540630587">
          <w:marLeft w:val="0"/>
          <w:marRight w:val="0"/>
          <w:marTop w:val="0"/>
          <w:marBottom w:val="0"/>
          <w:divBdr>
            <w:top w:val="none" w:sz="0" w:space="0" w:color="auto"/>
            <w:left w:val="none" w:sz="0" w:space="0" w:color="auto"/>
            <w:bottom w:val="none" w:sz="0" w:space="0" w:color="auto"/>
            <w:right w:val="none" w:sz="0" w:space="0" w:color="auto"/>
          </w:divBdr>
        </w:div>
        <w:div w:id="541022280">
          <w:marLeft w:val="0"/>
          <w:marRight w:val="0"/>
          <w:marTop w:val="0"/>
          <w:marBottom w:val="0"/>
          <w:divBdr>
            <w:top w:val="none" w:sz="0" w:space="0" w:color="auto"/>
            <w:left w:val="none" w:sz="0" w:space="0" w:color="auto"/>
            <w:bottom w:val="none" w:sz="0" w:space="0" w:color="auto"/>
            <w:right w:val="none" w:sz="0" w:space="0" w:color="auto"/>
          </w:divBdr>
        </w:div>
        <w:div w:id="542403115">
          <w:marLeft w:val="0"/>
          <w:marRight w:val="0"/>
          <w:marTop w:val="0"/>
          <w:marBottom w:val="0"/>
          <w:divBdr>
            <w:top w:val="none" w:sz="0" w:space="0" w:color="auto"/>
            <w:left w:val="none" w:sz="0" w:space="0" w:color="auto"/>
            <w:bottom w:val="none" w:sz="0" w:space="0" w:color="auto"/>
            <w:right w:val="none" w:sz="0" w:space="0" w:color="auto"/>
          </w:divBdr>
        </w:div>
        <w:div w:id="542668272">
          <w:marLeft w:val="0"/>
          <w:marRight w:val="0"/>
          <w:marTop w:val="0"/>
          <w:marBottom w:val="0"/>
          <w:divBdr>
            <w:top w:val="none" w:sz="0" w:space="0" w:color="auto"/>
            <w:left w:val="none" w:sz="0" w:space="0" w:color="auto"/>
            <w:bottom w:val="none" w:sz="0" w:space="0" w:color="auto"/>
            <w:right w:val="none" w:sz="0" w:space="0" w:color="auto"/>
          </w:divBdr>
        </w:div>
        <w:div w:id="543491137">
          <w:marLeft w:val="0"/>
          <w:marRight w:val="0"/>
          <w:marTop w:val="0"/>
          <w:marBottom w:val="0"/>
          <w:divBdr>
            <w:top w:val="none" w:sz="0" w:space="0" w:color="auto"/>
            <w:left w:val="none" w:sz="0" w:space="0" w:color="auto"/>
            <w:bottom w:val="none" w:sz="0" w:space="0" w:color="auto"/>
            <w:right w:val="none" w:sz="0" w:space="0" w:color="auto"/>
          </w:divBdr>
        </w:div>
        <w:div w:id="545680595">
          <w:marLeft w:val="0"/>
          <w:marRight w:val="0"/>
          <w:marTop w:val="0"/>
          <w:marBottom w:val="0"/>
          <w:divBdr>
            <w:top w:val="none" w:sz="0" w:space="0" w:color="auto"/>
            <w:left w:val="none" w:sz="0" w:space="0" w:color="auto"/>
            <w:bottom w:val="none" w:sz="0" w:space="0" w:color="auto"/>
            <w:right w:val="none" w:sz="0" w:space="0" w:color="auto"/>
          </w:divBdr>
        </w:div>
        <w:div w:id="546840623">
          <w:marLeft w:val="0"/>
          <w:marRight w:val="0"/>
          <w:marTop w:val="0"/>
          <w:marBottom w:val="0"/>
          <w:divBdr>
            <w:top w:val="none" w:sz="0" w:space="0" w:color="auto"/>
            <w:left w:val="none" w:sz="0" w:space="0" w:color="auto"/>
            <w:bottom w:val="none" w:sz="0" w:space="0" w:color="auto"/>
            <w:right w:val="none" w:sz="0" w:space="0" w:color="auto"/>
          </w:divBdr>
        </w:div>
        <w:div w:id="549071128">
          <w:marLeft w:val="0"/>
          <w:marRight w:val="0"/>
          <w:marTop w:val="0"/>
          <w:marBottom w:val="0"/>
          <w:divBdr>
            <w:top w:val="none" w:sz="0" w:space="0" w:color="auto"/>
            <w:left w:val="none" w:sz="0" w:space="0" w:color="auto"/>
            <w:bottom w:val="none" w:sz="0" w:space="0" w:color="auto"/>
            <w:right w:val="none" w:sz="0" w:space="0" w:color="auto"/>
          </w:divBdr>
        </w:div>
        <w:div w:id="549613563">
          <w:marLeft w:val="0"/>
          <w:marRight w:val="0"/>
          <w:marTop w:val="0"/>
          <w:marBottom w:val="0"/>
          <w:divBdr>
            <w:top w:val="none" w:sz="0" w:space="0" w:color="auto"/>
            <w:left w:val="none" w:sz="0" w:space="0" w:color="auto"/>
            <w:bottom w:val="none" w:sz="0" w:space="0" w:color="auto"/>
            <w:right w:val="none" w:sz="0" w:space="0" w:color="auto"/>
          </w:divBdr>
        </w:div>
        <w:div w:id="549803644">
          <w:marLeft w:val="0"/>
          <w:marRight w:val="0"/>
          <w:marTop w:val="0"/>
          <w:marBottom w:val="0"/>
          <w:divBdr>
            <w:top w:val="none" w:sz="0" w:space="0" w:color="auto"/>
            <w:left w:val="none" w:sz="0" w:space="0" w:color="auto"/>
            <w:bottom w:val="none" w:sz="0" w:space="0" w:color="auto"/>
            <w:right w:val="none" w:sz="0" w:space="0" w:color="auto"/>
          </w:divBdr>
        </w:div>
        <w:div w:id="549807123">
          <w:marLeft w:val="0"/>
          <w:marRight w:val="0"/>
          <w:marTop w:val="0"/>
          <w:marBottom w:val="0"/>
          <w:divBdr>
            <w:top w:val="none" w:sz="0" w:space="0" w:color="auto"/>
            <w:left w:val="none" w:sz="0" w:space="0" w:color="auto"/>
            <w:bottom w:val="none" w:sz="0" w:space="0" w:color="auto"/>
            <w:right w:val="none" w:sz="0" w:space="0" w:color="auto"/>
          </w:divBdr>
        </w:div>
        <w:div w:id="550962812">
          <w:marLeft w:val="0"/>
          <w:marRight w:val="0"/>
          <w:marTop w:val="0"/>
          <w:marBottom w:val="0"/>
          <w:divBdr>
            <w:top w:val="none" w:sz="0" w:space="0" w:color="auto"/>
            <w:left w:val="none" w:sz="0" w:space="0" w:color="auto"/>
            <w:bottom w:val="none" w:sz="0" w:space="0" w:color="auto"/>
            <w:right w:val="none" w:sz="0" w:space="0" w:color="auto"/>
          </w:divBdr>
        </w:div>
        <w:div w:id="552153485">
          <w:marLeft w:val="0"/>
          <w:marRight w:val="0"/>
          <w:marTop w:val="0"/>
          <w:marBottom w:val="0"/>
          <w:divBdr>
            <w:top w:val="none" w:sz="0" w:space="0" w:color="auto"/>
            <w:left w:val="none" w:sz="0" w:space="0" w:color="auto"/>
            <w:bottom w:val="none" w:sz="0" w:space="0" w:color="auto"/>
            <w:right w:val="none" w:sz="0" w:space="0" w:color="auto"/>
          </w:divBdr>
        </w:div>
        <w:div w:id="556208195">
          <w:marLeft w:val="0"/>
          <w:marRight w:val="0"/>
          <w:marTop w:val="0"/>
          <w:marBottom w:val="0"/>
          <w:divBdr>
            <w:top w:val="none" w:sz="0" w:space="0" w:color="auto"/>
            <w:left w:val="none" w:sz="0" w:space="0" w:color="auto"/>
            <w:bottom w:val="none" w:sz="0" w:space="0" w:color="auto"/>
            <w:right w:val="none" w:sz="0" w:space="0" w:color="auto"/>
          </w:divBdr>
        </w:div>
        <w:div w:id="557326273">
          <w:marLeft w:val="0"/>
          <w:marRight w:val="0"/>
          <w:marTop w:val="0"/>
          <w:marBottom w:val="0"/>
          <w:divBdr>
            <w:top w:val="none" w:sz="0" w:space="0" w:color="auto"/>
            <w:left w:val="none" w:sz="0" w:space="0" w:color="auto"/>
            <w:bottom w:val="none" w:sz="0" w:space="0" w:color="auto"/>
            <w:right w:val="none" w:sz="0" w:space="0" w:color="auto"/>
          </w:divBdr>
        </w:div>
        <w:div w:id="558396765">
          <w:marLeft w:val="0"/>
          <w:marRight w:val="0"/>
          <w:marTop w:val="0"/>
          <w:marBottom w:val="0"/>
          <w:divBdr>
            <w:top w:val="none" w:sz="0" w:space="0" w:color="auto"/>
            <w:left w:val="none" w:sz="0" w:space="0" w:color="auto"/>
            <w:bottom w:val="none" w:sz="0" w:space="0" w:color="auto"/>
            <w:right w:val="none" w:sz="0" w:space="0" w:color="auto"/>
          </w:divBdr>
        </w:div>
        <w:div w:id="559443704">
          <w:marLeft w:val="0"/>
          <w:marRight w:val="0"/>
          <w:marTop w:val="0"/>
          <w:marBottom w:val="0"/>
          <w:divBdr>
            <w:top w:val="none" w:sz="0" w:space="0" w:color="auto"/>
            <w:left w:val="none" w:sz="0" w:space="0" w:color="auto"/>
            <w:bottom w:val="none" w:sz="0" w:space="0" w:color="auto"/>
            <w:right w:val="none" w:sz="0" w:space="0" w:color="auto"/>
          </w:divBdr>
        </w:div>
        <w:div w:id="560097488">
          <w:marLeft w:val="0"/>
          <w:marRight w:val="0"/>
          <w:marTop w:val="0"/>
          <w:marBottom w:val="0"/>
          <w:divBdr>
            <w:top w:val="none" w:sz="0" w:space="0" w:color="auto"/>
            <w:left w:val="none" w:sz="0" w:space="0" w:color="auto"/>
            <w:bottom w:val="none" w:sz="0" w:space="0" w:color="auto"/>
            <w:right w:val="none" w:sz="0" w:space="0" w:color="auto"/>
          </w:divBdr>
        </w:div>
        <w:div w:id="560337139">
          <w:marLeft w:val="0"/>
          <w:marRight w:val="0"/>
          <w:marTop w:val="0"/>
          <w:marBottom w:val="0"/>
          <w:divBdr>
            <w:top w:val="none" w:sz="0" w:space="0" w:color="auto"/>
            <w:left w:val="none" w:sz="0" w:space="0" w:color="auto"/>
            <w:bottom w:val="none" w:sz="0" w:space="0" w:color="auto"/>
            <w:right w:val="none" w:sz="0" w:space="0" w:color="auto"/>
          </w:divBdr>
        </w:div>
        <w:div w:id="562300678">
          <w:marLeft w:val="0"/>
          <w:marRight w:val="0"/>
          <w:marTop w:val="0"/>
          <w:marBottom w:val="0"/>
          <w:divBdr>
            <w:top w:val="none" w:sz="0" w:space="0" w:color="auto"/>
            <w:left w:val="none" w:sz="0" w:space="0" w:color="auto"/>
            <w:bottom w:val="none" w:sz="0" w:space="0" w:color="auto"/>
            <w:right w:val="none" w:sz="0" w:space="0" w:color="auto"/>
          </w:divBdr>
        </w:div>
        <w:div w:id="564951898">
          <w:marLeft w:val="0"/>
          <w:marRight w:val="0"/>
          <w:marTop w:val="0"/>
          <w:marBottom w:val="0"/>
          <w:divBdr>
            <w:top w:val="none" w:sz="0" w:space="0" w:color="auto"/>
            <w:left w:val="none" w:sz="0" w:space="0" w:color="auto"/>
            <w:bottom w:val="none" w:sz="0" w:space="0" w:color="auto"/>
            <w:right w:val="none" w:sz="0" w:space="0" w:color="auto"/>
          </w:divBdr>
        </w:div>
        <w:div w:id="568225992">
          <w:marLeft w:val="0"/>
          <w:marRight w:val="0"/>
          <w:marTop w:val="0"/>
          <w:marBottom w:val="0"/>
          <w:divBdr>
            <w:top w:val="none" w:sz="0" w:space="0" w:color="auto"/>
            <w:left w:val="none" w:sz="0" w:space="0" w:color="auto"/>
            <w:bottom w:val="none" w:sz="0" w:space="0" w:color="auto"/>
            <w:right w:val="none" w:sz="0" w:space="0" w:color="auto"/>
          </w:divBdr>
        </w:div>
        <w:div w:id="568273373">
          <w:marLeft w:val="0"/>
          <w:marRight w:val="0"/>
          <w:marTop w:val="0"/>
          <w:marBottom w:val="0"/>
          <w:divBdr>
            <w:top w:val="none" w:sz="0" w:space="0" w:color="auto"/>
            <w:left w:val="none" w:sz="0" w:space="0" w:color="auto"/>
            <w:bottom w:val="none" w:sz="0" w:space="0" w:color="auto"/>
            <w:right w:val="none" w:sz="0" w:space="0" w:color="auto"/>
          </w:divBdr>
        </w:div>
        <w:div w:id="568536802">
          <w:marLeft w:val="0"/>
          <w:marRight w:val="0"/>
          <w:marTop w:val="0"/>
          <w:marBottom w:val="0"/>
          <w:divBdr>
            <w:top w:val="none" w:sz="0" w:space="0" w:color="auto"/>
            <w:left w:val="none" w:sz="0" w:space="0" w:color="auto"/>
            <w:bottom w:val="none" w:sz="0" w:space="0" w:color="auto"/>
            <w:right w:val="none" w:sz="0" w:space="0" w:color="auto"/>
          </w:divBdr>
        </w:div>
        <w:div w:id="569191972">
          <w:marLeft w:val="0"/>
          <w:marRight w:val="0"/>
          <w:marTop w:val="0"/>
          <w:marBottom w:val="0"/>
          <w:divBdr>
            <w:top w:val="none" w:sz="0" w:space="0" w:color="auto"/>
            <w:left w:val="none" w:sz="0" w:space="0" w:color="auto"/>
            <w:bottom w:val="none" w:sz="0" w:space="0" w:color="auto"/>
            <w:right w:val="none" w:sz="0" w:space="0" w:color="auto"/>
          </w:divBdr>
        </w:div>
        <w:div w:id="569389724">
          <w:marLeft w:val="0"/>
          <w:marRight w:val="0"/>
          <w:marTop w:val="0"/>
          <w:marBottom w:val="0"/>
          <w:divBdr>
            <w:top w:val="none" w:sz="0" w:space="0" w:color="auto"/>
            <w:left w:val="none" w:sz="0" w:space="0" w:color="auto"/>
            <w:bottom w:val="none" w:sz="0" w:space="0" w:color="auto"/>
            <w:right w:val="none" w:sz="0" w:space="0" w:color="auto"/>
          </w:divBdr>
        </w:div>
        <w:div w:id="572546909">
          <w:marLeft w:val="0"/>
          <w:marRight w:val="0"/>
          <w:marTop w:val="0"/>
          <w:marBottom w:val="0"/>
          <w:divBdr>
            <w:top w:val="none" w:sz="0" w:space="0" w:color="auto"/>
            <w:left w:val="none" w:sz="0" w:space="0" w:color="auto"/>
            <w:bottom w:val="none" w:sz="0" w:space="0" w:color="auto"/>
            <w:right w:val="none" w:sz="0" w:space="0" w:color="auto"/>
          </w:divBdr>
        </w:div>
        <w:div w:id="573904482">
          <w:marLeft w:val="0"/>
          <w:marRight w:val="0"/>
          <w:marTop w:val="0"/>
          <w:marBottom w:val="0"/>
          <w:divBdr>
            <w:top w:val="none" w:sz="0" w:space="0" w:color="auto"/>
            <w:left w:val="none" w:sz="0" w:space="0" w:color="auto"/>
            <w:bottom w:val="none" w:sz="0" w:space="0" w:color="auto"/>
            <w:right w:val="none" w:sz="0" w:space="0" w:color="auto"/>
          </w:divBdr>
        </w:div>
        <w:div w:id="574164752">
          <w:marLeft w:val="0"/>
          <w:marRight w:val="0"/>
          <w:marTop w:val="0"/>
          <w:marBottom w:val="0"/>
          <w:divBdr>
            <w:top w:val="none" w:sz="0" w:space="0" w:color="auto"/>
            <w:left w:val="none" w:sz="0" w:space="0" w:color="auto"/>
            <w:bottom w:val="none" w:sz="0" w:space="0" w:color="auto"/>
            <w:right w:val="none" w:sz="0" w:space="0" w:color="auto"/>
          </w:divBdr>
        </w:div>
        <w:div w:id="574819024">
          <w:marLeft w:val="0"/>
          <w:marRight w:val="0"/>
          <w:marTop w:val="0"/>
          <w:marBottom w:val="0"/>
          <w:divBdr>
            <w:top w:val="none" w:sz="0" w:space="0" w:color="auto"/>
            <w:left w:val="none" w:sz="0" w:space="0" w:color="auto"/>
            <w:bottom w:val="none" w:sz="0" w:space="0" w:color="auto"/>
            <w:right w:val="none" w:sz="0" w:space="0" w:color="auto"/>
          </w:divBdr>
        </w:div>
        <w:div w:id="575087443">
          <w:marLeft w:val="0"/>
          <w:marRight w:val="0"/>
          <w:marTop w:val="0"/>
          <w:marBottom w:val="0"/>
          <w:divBdr>
            <w:top w:val="none" w:sz="0" w:space="0" w:color="auto"/>
            <w:left w:val="none" w:sz="0" w:space="0" w:color="auto"/>
            <w:bottom w:val="none" w:sz="0" w:space="0" w:color="auto"/>
            <w:right w:val="none" w:sz="0" w:space="0" w:color="auto"/>
          </w:divBdr>
        </w:div>
        <w:div w:id="575551987">
          <w:marLeft w:val="0"/>
          <w:marRight w:val="0"/>
          <w:marTop w:val="0"/>
          <w:marBottom w:val="0"/>
          <w:divBdr>
            <w:top w:val="none" w:sz="0" w:space="0" w:color="auto"/>
            <w:left w:val="none" w:sz="0" w:space="0" w:color="auto"/>
            <w:bottom w:val="none" w:sz="0" w:space="0" w:color="auto"/>
            <w:right w:val="none" w:sz="0" w:space="0" w:color="auto"/>
          </w:divBdr>
        </w:div>
        <w:div w:id="575825390">
          <w:marLeft w:val="0"/>
          <w:marRight w:val="0"/>
          <w:marTop w:val="0"/>
          <w:marBottom w:val="0"/>
          <w:divBdr>
            <w:top w:val="none" w:sz="0" w:space="0" w:color="auto"/>
            <w:left w:val="none" w:sz="0" w:space="0" w:color="auto"/>
            <w:bottom w:val="none" w:sz="0" w:space="0" w:color="auto"/>
            <w:right w:val="none" w:sz="0" w:space="0" w:color="auto"/>
          </w:divBdr>
        </w:div>
        <w:div w:id="576668070">
          <w:marLeft w:val="0"/>
          <w:marRight w:val="0"/>
          <w:marTop w:val="0"/>
          <w:marBottom w:val="0"/>
          <w:divBdr>
            <w:top w:val="none" w:sz="0" w:space="0" w:color="auto"/>
            <w:left w:val="none" w:sz="0" w:space="0" w:color="auto"/>
            <w:bottom w:val="none" w:sz="0" w:space="0" w:color="auto"/>
            <w:right w:val="none" w:sz="0" w:space="0" w:color="auto"/>
          </w:divBdr>
        </w:div>
        <w:div w:id="577789142">
          <w:marLeft w:val="0"/>
          <w:marRight w:val="0"/>
          <w:marTop w:val="0"/>
          <w:marBottom w:val="0"/>
          <w:divBdr>
            <w:top w:val="none" w:sz="0" w:space="0" w:color="auto"/>
            <w:left w:val="none" w:sz="0" w:space="0" w:color="auto"/>
            <w:bottom w:val="none" w:sz="0" w:space="0" w:color="auto"/>
            <w:right w:val="none" w:sz="0" w:space="0" w:color="auto"/>
          </w:divBdr>
        </w:div>
        <w:div w:id="577861492">
          <w:marLeft w:val="0"/>
          <w:marRight w:val="0"/>
          <w:marTop w:val="0"/>
          <w:marBottom w:val="0"/>
          <w:divBdr>
            <w:top w:val="none" w:sz="0" w:space="0" w:color="auto"/>
            <w:left w:val="none" w:sz="0" w:space="0" w:color="auto"/>
            <w:bottom w:val="none" w:sz="0" w:space="0" w:color="auto"/>
            <w:right w:val="none" w:sz="0" w:space="0" w:color="auto"/>
          </w:divBdr>
        </w:div>
        <w:div w:id="578904384">
          <w:marLeft w:val="0"/>
          <w:marRight w:val="0"/>
          <w:marTop w:val="0"/>
          <w:marBottom w:val="0"/>
          <w:divBdr>
            <w:top w:val="none" w:sz="0" w:space="0" w:color="auto"/>
            <w:left w:val="none" w:sz="0" w:space="0" w:color="auto"/>
            <w:bottom w:val="none" w:sz="0" w:space="0" w:color="auto"/>
            <w:right w:val="none" w:sz="0" w:space="0" w:color="auto"/>
          </w:divBdr>
        </w:div>
        <w:div w:id="579682624">
          <w:marLeft w:val="0"/>
          <w:marRight w:val="0"/>
          <w:marTop w:val="0"/>
          <w:marBottom w:val="0"/>
          <w:divBdr>
            <w:top w:val="none" w:sz="0" w:space="0" w:color="auto"/>
            <w:left w:val="none" w:sz="0" w:space="0" w:color="auto"/>
            <w:bottom w:val="none" w:sz="0" w:space="0" w:color="auto"/>
            <w:right w:val="none" w:sz="0" w:space="0" w:color="auto"/>
          </w:divBdr>
        </w:div>
        <w:div w:id="582102335">
          <w:marLeft w:val="0"/>
          <w:marRight w:val="0"/>
          <w:marTop w:val="0"/>
          <w:marBottom w:val="0"/>
          <w:divBdr>
            <w:top w:val="none" w:sz="0" w:space="0" w:color="auto"/>
            <w:left w:val="none" w:sz="0" w:space="0" w:color="auto"/>
            <w:bottom w:val="none" w:sz="0" w:space="0" w:color="auto"/>
            <w:right w:val="none" w:sz="0" w:space="0" w:color="auto"/>
          </w:divBdr>
        </w:div>
        <w:div w:id="583951992">
          <w:marLeft w:val="0"/>
          <w:marRight w:val="0"/>
          <w:marTop w:val="0"/>
          <w:marBottom w:val="0"/>
          <w:divBdr>
            <w:top w:val="none" w:sz="0" w:space="0" w:color="auto"/>
            <w:left w:val="none" w:sz="0" w:space="0" w:color="auto"/>
            <w:bottom w:val="none" w:sz="0" w:space="0" w:color="auto"/>
            <w:right w:val="none" w:sz="0" w:space="0" w:color="auto"/>
          </w:divBdr>
        </w:div>
        <w:div w:id="584803117">
          <w:marLeft w:val="0"/>
          <w:marRight w:val="0"/>
          <w:marTop w:val="0"/>
          <w:marBottom w:val="0"/>
          <w:divBdr>
            <w:top w:val="none" w:sz="0" w:space="0" w:color="auto"/>
            <w:left w:val="none" w:sz="0" w:space="0" w:color="auto"/>
            <w:bottom w:val="none" w:sz="0" w:space="0" w:color="auto"/>
            <w:right w:val="none" w:sz="0" w:space="0" w:color="auto"/>
          </w:divBdr>
        </w:div>
        <w:div w:id="589703568">
          <w:marLeft w:val="0"/>
          <w:marRight w:val="0"/>
          <w:marTop w:val="0"/>
          <w:marBottom w:val="0"/>
          <w:divBdr>
            <w:top w:val="none" w:sz="0" w:space="0" w:color="auto"/>
            <w:left w:val="none" w:sz="0" w:space="0" w:color="auto"/>
            <w:bottom w:val="none" w:sz="0" w:space="0" w:color="auto"/>
            <w:right w:val="none" w:sz="0" w:space="0" w:color="auto"/>
          </w:divBdr>
        </w:div>
        <w:div w:id="591665675">
          <w:marLeft w:val="0"/>
          <w:marRight w:val="0"/>
          <w:marTop w:val="0"/>
          <w:marBottom w:val="0"/>
          <w:divBdr>
            <w:top w:val="none" w:sz="0" w:space="0" w:color="auto"/>
            <w:left w:val="none" w:sz="0" w:space="0" w:color="auto"/>
            <w:bottom w:val="none" w:sz="0" w:space="0" w:color="auto"/>
            <w:right w:val="none" w:sz="0" w:space="0" w:color="auto"/>
          </w:divBdr>
        </w:div>
        <w:div w:id="592318176">
          <w:marLeft w:val="0"/>
          <w:marRight w:val="0"/>
          <w:marTop w:val="0"/>
          <w:marBottom w:val="0"/>
          <w:divBdr>
            <w:top w:val="none" w:sz="0" w:space="0" w:color="auto"/>
            <w:left w:val="none" w:sz="0" w:space="0" w:color="auto"/>
            <w:bottom w:val="none" w:sz="0" w:space="0" w:color="auto"/>
            <w:right w:val="none" w:sz="0" w:space="0" w:color="auto"/>
          </w:divBdr>
        </w:div>
        <w:div w:id="593905713">
          <w:marLeft w:val="0"/>
          <w:marRight w:val="0"/>
          <w:marTop w:val="0"/>
          <w:marBottom w:val="0"/>
          <w:divBdr>
            <w:top w:val="none" w:sz="0" w:space="0" w:color="auto"/>
            <w:left w:val="none" w:sz="0" w:space="0" w:color="auto"/>
            <w:bottom w:val="none" w:sz="0" w:space="0" w:color="auto"/>
            <w:right w:val="none" w:sz="0" w:space="0" w:color="auto"/>
          </w:divBdr>
        </w:div>
        <w:div w:id="595670349">
          <w:marLeft w:val="0"/>
          <w:marRight w:val="0"/>
          <w:marTop w:val="0"/>
          <w:marBottom w:val="0"/>
          <w:divBdr>
            <w:top w:val="none" w:sz="0" w:space="0" w:color="auto"/>
            <w:left w:val="none" w:sz="0" w:space="0" w:color="auto"/>
            <w:bottom w:val="none" w:sz="0" w:space="0" w:color="auto"/>
            <w:right w:val="none" w:sz="0" w:space="0" w:color="auto"/>
          </w:divBdr>
        </w:div>
        <w:div w:id="596254016">
          <w:marLeft w:val="0"/>
          <w:marRight w:val="0"/>
          <w:marTop w:val="0"/>
          <w:marBottom w:val="0"/>
          <w:divBdr>
            <w:top w:val="none" w:sz="0" w:space="0" w:color="auto"/>
            <w:left w:val="none" w:sz="0" w:space="0" w:color="auto"/>
            <w:bottom w:val="none" w:sz="0" w:space="0" w:color="auto"/>
            <w:right w:val="none" w:sz="0" w:space="0" w:color="auto"/>
          </w:divBdr>
        </w:div>
        <w:div w:id="596325047">
          <w:marLeft w:val="0"/>
          <w:marRight w:val="0"/>
          <w:marTop w:val="0"/>
          <w:marBottom w:val="0"/>
          <w:divBdr>
            <w:top w:val="none" w:sz="0" w:space="0" w:color="auto"/>
            <w:left w:val="none" w:sz="0" w:space="0" w:color="auto"/>
            <w:bottom w:val="none" w:sz="0" w:space="0" w:color="auto"/>
            <w:right w:val="none" w:sz="0" w:space="0" w:color="auto"/>
          </w:divBdr>
        </w:div>
        <w:div w:id="597443114">
          <w:marLeft w:val="0"/>
          <w:marRight w:val="0"/>
          <w:marTop w:val="0"/>
          <w:marBottom w:val="0"/>
          <w:divBdr>
            <w:top w:val="none" w:sz="0" w:space="0" w:color="auto"/>
            <w:left w:val="none" w:sz="0" w:space="0" w:color="auto"/>
            <w:bottom w:val="none" w:sz="0" w:space="0" w:color="auto"/>
            <w:right w:val="none" w:sz="0" w:space="0" w:color="auto"/>
          </w:divBdr>
        </w:div>
        <w:div w:id="598606976">
          <w:marLeft w:val="0"/>
          <w:marRight w:val="0"/>
          <w:marTop w:val="0"/>
          <w:marBottom w:val="0"/>
          <w:divBdr>
            <w:top w:val="none" w:sz="0" w:space="0" w:color="auto"/>
            <w:left w:val="none" w:sz="0" w:space="0" w:color="auto"/>
            <w:bottom w:val="none" w:sz="0" w:space="0" w:color="auto"/>
            <w:right w:val="none" w:sz="0" w:space="0" w:color="auto"/>
          </w:divBdr>
        </w:div>
        <w:div w:id="599722500">
          <w:marLeft w:val="0"/>
          <w:marRight w:val="0"/>
          <w:marTop w:val="0"/>
          <w:marBottom w:val="0"/>
          <w:divBdr>
            <w:top w:val="none" w:sz="0" w:space="0" w:color="auto"/>
            <w:left w:val="none" w:sz="0" w:space="0" w:color="auto"/>
            <w:bottom w:val="none" w:sz="0" w:space="0" w:color="auto"/>
            <w:right w:val="none" w:sz="0" w:space="0" w:color="auto"/>
          </w:divBdr>
        </w:div>
        <w:div w:id="601693707">
          <w:marLeft w:val="0"/>
          <w:marRight w:val="0"/>
          <w:marTop w:val="0"/>
          <w:marBottom w:val="0"/>
          <w:divBdr>
            <w:top w:val="none" w:sz="0" w:space="0" w:color="auto"/>
            <w:left w:val="none" w:sz="0" w:space="0" w:color="auto"/>
            <w:bottom w:val="none" w:sz="0" w:space="0" w:color="auto"/>
            <w:right w:val="none" w:sz="0" w:space="0" w:color="auto"/>
          </w:divBdr>
        </w:div>
        <w:div w:id="603195570">
          <w:marLeft w:val="0"/>
          <w:marRight w:val="0"/>
          <w:marTop w:val="0"/>
          <w:marBottom w:val="0"/>
          <w:divBdr>
            <w:top w:val="none" w:sz="0" w:space="0" w:color="auto"/>
            <w:left w:val="none" w:sz="0" w:space="0" w:color="auto"/>
            <w:bottom w:val="none" w:sz="0" w:space="0" w:color="auto"/>
            <w:right w:val="none" w:sz="0" w:space="0" w:color="auto"/>
          </w:divBdr>
        </w:div>
        <w:div w:id="603928678">
          <w:marLeft w:val="0"/>
          <w:marRight w:val="0"/>
          <w:marTop w:val="0"/>
          <w:marBottom w:val="0"/>
          <w:divBdr>
            <w:top w:val="none" w:sz="0" w:space="0" w:color="auto"/>
            <w:left w:val="none" w:sz="0" w:space="0" w:color="auto"/>
            <w:bottom w:val="none" w:sz="0" w:space="0" w:color="auto"/>
            <w:right w:val="none" w:sz="0" w:space="0" w:color="auto"/>
          </w:divBdr>
        </w:div>
        <w:div w:id="605428635">
          <w:marLeft w:val="0"/>
          <w:marRight w:val="0"/>
          <w:marTop w:val="0"/>
          <w:marBottom w:val="0"/>
          <w:divBdr>
            <w:top w:val="none" w:sz="0" w:space="0" w:color="auto"/>
            <w:left w:val="none" w:sz="0" w:space="0" w:color="auto"/>
            <w:bottom w:val="none" w:sz="0" w:space="0" w:color="auto"/>
            <w:right w:val="none" w:sz="0" w:space="0" w:color="auto"/>
          </w:divBdr>
        </w:div>
        <w:div w:id="605775121">
          <w:marLeft w:val="0"/>
          <w:marRight w:val="0"/>
          <w:marTop w:val="0"/>
          <w:marBottom w:val="0"/>
          <w:divBdr>
            <w:top w:val="none" w:sz="0" w:space="0" w:color="auto"/>
            <w:left w:val="none" w:sz="0" w:space="0" w:color="auto"/>
            <w:bottom w:val="none" w:sz="0" w:space="0" w:color="auto"/>
            <w:right w:val="none" w:sz="0" w:space="0" w:color="auto"/>
          </w:divBdr>
        </w:div>
        <w:div w:id="607003628">
          <w:marLeft w:val="0"/>
          <w:marRight w:val="0"/>
          <w:marTop w:val="0"/>
          <w:marBottom w:val="0"/>
          <w:divBdr>
            <w:top w:val="none" w:sz="0" w:space="0" w:color="auto"/>
            <w:left w:val="none" w:sz="0" w:space="0" w:color="auto"/>
            <w:bottom w:val="none" w:sz="0" w:space="0" w:color="auto"/>
            <w:right w:val="none" w:sz="0" w:space="0" w:color="auto"/>
          </w:divBdr>
        </w:div>
        <w:div w:id="608394666">
          <w:marLeft w:val="0"/>
          <w:marRight w:val="0"/>
          <w:marTop w:val="0"/>
          <w:marBottom w:val="0"/>
          <w:divBdr>
            <w:top w:val="none" w:sz="0" w:space="0" w:color="auto"/>
            <w:left w:val="none" w:sz="0" w:space="0" w:color="auto"/>
            <w:bottom w:val="none" w:sz="0" w:space="0" w:color="auto"/>
            <w:right w:val="none" w:sz="0" w:space="0" w:color="auto"/>
          </w:divBdr>
        </w:div>
        <w:div w:id="608507456">
          <w:marLeft w:val="0"/>
          <w:marRight w:val="0"/>
          <w:marTop w:val="0"/>
          <w:marBottom w:val="0"/>
          <w:divBdr>
            <w:top w:val="none" w:sz="0" w:space="0" w:color="auto"/>
            <w:left w:val="none" w:sz="0" w:space="0" w:color="auto"/>
            <w:bottom w:val="none" w:sz="0" w:space="0" w:color="auto"/>
            <w:right w:val="none" w:sz="0" w:space="0" w:color="auto"/>
          </w:divBdr>
        </w:div>
        <w:div w:id="609627271">
          <w:marLeft w:val="0"/>
          <w:marRight w:val="0"/>
          <w:marTop w:val="0"/>
          <w:marBottom w:val="0"/>
          <w:divBdr>
            <w:top w:val="none" w:sz="0" w:space="0" w:color="auto"/>
            <w:left w:val="none" w:sz="0" w:space="0" w:color="auto"/>
            <w:bottom w:val="none" w:sz="0" w:space="0" w:color="auto"/>
            <w:right w:val="none" w:sz="0" w:space="0" w:color="auto"/>
          </w:divBdr>
        </w:div>
        <w:div w:id="612177585">
          <w:marLeft w:val="0"/>
          <w:marRight w:val="0"/>
          <w:marTop w:val="0"/>
          <w:marBottom w:val="0"/>
          <w:divBdr>
            <w:top w:val="none" w:sz="0" w:space="0" w:color="auto"/>
            <w:left w:val="none" w:sz="0" w:space="0" w:color="auto"/>
            <w:bottom w:val="none" w:sz="0" w:space="0" w:color="auto"/>
            <w:right w:val="none" w:sz="0" w:space="0" w:color="auto"/>
          </w:divBdr>
        </w:div>
        <w:div w:id="612903703">
          <w:marLeft w:val="0"/>
          <w:marRight w:val="0"/>
          <w:marTop w:val="0"/>
          <w:marBottom w:val="0"/>
          <w:divBdr>
            <w:top w:val="none" w:sz="0" w:space="0" w:color="auto"/>
            <w:left w:val="none" w:sz="0" w:space="0" w:color="auto"/>
            <w:bottom w:val="none" w:sz="0" w:space="0" w:color="auto"/>
            <w:right w:val="none" w:sz="0" w:space="0" w:color="auto"/>
          </w:divBdr>
        </w:div>
        <w:div w:id="613244596">
          <w:marLeft w:val="0"/>
          <w:marRight w:val="0"/>
          <w:marTop w:val="0"/>
          <w:marBottom w:val="0"/>
          <w:divBdr>
            <w:top w:val="none" w:sz="0" w:space="0" w:color="auto"/>
            <w:left w:val="none" w:sz="0" w:space="0" w:color="auto"/>
            <w:bottom w:val="none" w:sz="0" w:space="0" w:color="auto"/>
            <w:right w:val="none" w:sz="0" w:space="0" w:color="auto"/>
          </w:divBdr>
        </w:div>
        <w:div w:id="615716953">
          <w:marLeft w:val="0"/>
          <w:marRight w:val="0"/>
          <w:marTop w:val="0"/>
          <w:marBottom w:val="0"/>
          <w:divBdr>
            <w:top w:val="none" w:sz="0" w:space="0" w:color="auto"/>
            <w:left w:val="none" w:sz="0" w:space="0" w:color="auto"/>
            <w:bottom w:val="none" w:sz="0" w:space="0" w:color="auto"/>
            <w:right w:val="none" w:sz="0" w:space="0" w:color="auto"/>
          </w:divBdr>
        </w:div>
        <w:div w:id="616987785">
          <w:marLeft w:val="0"/>
          <w:marRight w:val="0"/>
          <w:marTop w:val="0"/>
          <w:marBottom w:val="0"/>
          <w:divBdr>
            <w:top w:val="none" w:sz="0" w:space="0" w:color="auto"/>
            <w:left w:val="none" w:sz="0" w:space="0" w:color="auto"/>
            <w:bottom w:val="none" w:sz="0" w:space="0" w:color="auto"/>
            <w:right w:val="none" w:sz="0" w:space="0" w:color="auto"/>
          </w:divBdr>
        </w:div>
        <w:div w:id="618612570">
          <w:marLeft w:val="0"/>
          <w:marRight w:val="0"/>
          <w:marTop w:val="0"/>
          <w:marBottom w:val="0"/>
          <w:divBdr>
            <w:top w:val="none" w:sz="0" w:space="0" w:color="auto"/>
            <w:left w:val="none" w:sz="0" w:space="0" w:color="auto"/>
            <w:bottom w:val="none" w:sz="0" w:space="0" w:color="auto"/>
            <w:right w:val="none" w:sz="0" w:space="0" w:color="auto"/>
          </w:divBdr>
        </w:div>
        <w:div w:id="618729670">
          <w:marLeft w:val="0"/>
          <w:marRight w:val="0"/>
          <w:marTop w:val="0"/>
          <w:marBottom w:val="0"/>
          <w:divBdr>
            <w:top w:val="none" w:sz="0" w:space="0" w:color="auto"/>
            <w:left w:val="none" w:sz="0" w:space="0" w:color="auto"/>
            <w:bottom w:val="none" w:sz="0" w:space="0" w:color="auto"/>
            <w:right w:val="none" w:sz="0" w:space="0" w:color="auto"/>
          </w:divBdr>
        </w:div>
        <w:div w:id="618798060">
          <w:marLeft w:val="0"/>
          <w:marRight w:val="0"/>
          <w:marTop w:val="0"/>
          <w:marBottom w:val="0"/>
          <w:divBdr>
            <w:top w:val="none" w:sz="0" w:space="0" w:color="auto"/>
            <w:left w:val="none" w:sz="0" w:space="0" w:color="auto"/>
            <w:bottom w:val="none" w:sz="0" w:space="0" w:color="auto"/>
            <w:right w:val="none" w:sz="0" w:space="0" w:color="auto"/>
          </w:divBdr>
        </w:div>
        <w:div w:id="619264537">
          <w:marLeft w:val="0"/>
          <w:marRight w:val="0"/>
          <w:marTop w:val="0"/>
          <w:marBottom w:val="0"/>
          <w:divBdr>
            <w:top w:val="none" w:sz="0" w:space="0" w:color="auto"/>
            <w:left w:val="none" w:sz="0" w:space="0" w:color="auto"/>
            <w:bottom w:val="none" w:sz="0" w:space="0" w:color="auto"/>
            <w:right w:val="none" w:sz="0" w:space="0" w:color="auto"/>
          </w:divBdr>
        </w:div>
        <w:div w:id="619533746">
          <w:marLeft w:val="0"/>
          <w:marRight w:val="0"/>
          <w:marTop w:val="0"/>
          <w:marBottom w:val="0"/>
          <w:divBdr>
            <w:top w:val="none" w:sz="0" w:space="0" w:color="auto"/>
            <w:left w:val="none" w:sz="0" w:space="0" w:color="auto"/>
            <w:bottom w:val="none" w:sz="0" w:space="0" w:color="auto"/>
            <w:right w:val="none" w:sz="0" w:space="0" w:color="auto"/>
          </w:divBdr>
        </w:div>
        <w:div w:id="620379976">
          <w:marLeft w:val="0"/>
          <w:marRight w:val="0"/>
          <w:marTop w:val="0"/>
          <w:marBottom w:val="0"/>
          <w:divBdr>
            <w:top w:val="none" w:sz="0" w:space="0" w:color="auto"/>
            <w:left w:val="none" w:sz="0" w:space="0" w:color="auto"/>
            <w:bottom w:val="none" w:sz="0" w:space="0" w:color="auto"/>
            <w:right w:val="none" w:sz="0" w:space="0" w:color="auto"/>
          </w:divBdr>
        </w:div>
        <w:div w:id="620840599">
          <w:marLeft w:val="0"/>
          <w:marRight w:val="0"/>
          <w:marTop w:val="0"/>
          <w:marBottom w:val="0"/>
          <w:divBdr>
            <w:top w:val="none" w:sz="0" w:space="0" w:color="auto"/>
            <w:left w:val="none" w:sz="0" w:space="0" w:color="auto"/>
            <w:bottom w:val="none" w:sz="0" w:space="0" w:color="auto"/>
            <w:right w:val="none" w:sz="0" w:space="0" w:color="auto"/>
          </w:divBdr>
        </w:div>
        <w:div w:id="621155616">
          <w:marLeft w:val="0"/>
          <w:marRight w:val="0"/>
          <w:marTop w:val="0"/>
          <w:marBottom w:val="0"/>
          <w:divBdr>
            <w:top w:val="none" w:sz="0" w:space="0" w:color="auto"/>
            <w:left w:val="none" w:sz="0" w:space="0" w:color="auto"/>
            <w:bottom w:val="none" w:sz="0" w:space="0" w:color="auto"/>
            <w:right w:val="none" w:sz="0" w:space="0" w:color="auto"/>
          </w:divBdr>
        </w:div>
        <w:div w:id="621422402">
          <w:marLeft w:val="0"/>
          <w:marRight w:val="0"/>
          <w:marTop w:val="0"/>
          <w:marBottom w:val="0"/>
          <w:divBdr>
            <w:top w:val="none" w:sz="0" w:space="0" w:color="auto"/>
            <w:left w:val="none" w:sz="0" w:space="0" w:color="auto"/>
            <w:bottom w:val="none" w:sz="0" w:space="0" w:color="auto"/>
            <w:right w:val="none" w:sz="0" w:space="0" w:color="auto"/>
          </w:divBdr>
        </w:div>
        <w:div w:id="622730127">
          <w:marLeft w:val="0"/>
          <w:marRight w:val="0"/>
          <w:marTop w:val="0"/>
          <w:marBottom w:val="0"/>
          <w:divBdr>
            <w:top w:val="none" w:sz="0" w:space="0" w:color="auto"/>
            <w:left w:val="none" w:sz="0" w:space="0" w:color="auto"/>
            <w:bottom w:val="none" w:sz="0" w:space="0" w:color="auto"/>
            <w:right w:val="none" w:sz="0" w:space="0" w:color="auto"/>
          </w:divBdr>
        </w:div>
        <w:div w:id="625162638">
          <w:marLeft w:val="0"/>
          <w:marRight w:val="0"/>
          <w:marTop w:val="0"/>
          <w:marBottom w:val="0"/>
          <w:divBdr>
            <w:top w:val="none" w:sz="0" w:space="0" w:color="auto"/>
            <w:left w:val="none" w:sz="0" w:space="0" w:color="auto"/>
            <w:bottom w:val="none" w:sz="0" w:space="0" w:color="auto"/>
            <w:right w:val="none" w:sz="0" w:space="0" w:color="auto"/>
          </w:divBdr>
        </w:div>
        <w:div w:id="626818105">
          <w:marLeft w:val="0"/>
          <w:marRight w:val="0"/>
          <w:marTop w:val="0"/>
          <w:marBottom w:val="0"/>
          <w:divBdr>
            <w:top w:val="none" w:sz="0" w:space="0" w:color="auto"/>
            <w:left w:val="none" w:sz="0" w:space="0" w:color="auto"/>
            <w:bottom w:val="none" w:sz="0" w:space="0" w:color="auto"/>
            <w:right w:val="none" w:sz="0" w:space="0" w:color="auto"/>
          </w:divBdr>
        </w:div>
        <w:div w:id="627441824">
          <w:marLeft w:val="0"/>
          <w:marRight w:val="0"/>
          <w:marTop w:val="0"/>
          <w:marBottom w:val="0"/>
          <w:divBdr>
            <w:top w:val="none" w:sz="0" w:space="0" w:color="auto"/>
            <w:left w:val="none" w:sz="0" w:space="0" w:color="auto"/>
            <w:bottom w:val="none" w:sz="0" w:space="0" w:color="auto"/>
            <w:right w:val="none" w:sz="0" w:space="0" w:color="auto"/>
          </w:divBdr>
        </w:div>
        <w:div w:id="627979197">
          <w:marLeft w:val="0"/>
          <w:marRight w:val="0"/>
          <w:marTop w:val="0"/>
          <w:marBottom w:val="0"/>
          <w:divBdr>
            <w:top w:val="none" w:sz="0" w:space="0" w:color="auto"/>
            <w:left w:val="none" w:sz="0" w:space="0" w:color="auto"/>
            <w:bottom w:val="none" w:sz="0" w:space="0" w:color="auto"/>
            <w:right w:val="none" w:sz="0" w:space="0" w:color="auto"/>
          </w:divBdr>
        </w:div>
        <w:div w:id="630091627">
          <w:marLeft w:val="0"/>
          <w:marRight w:val="0"/>
          <w:marTop w:val="0"/>
          <w:marBottom w:val="0"/>
          <w:divBdr>
            <w:top w:val="none" w:sz="0" w:space="0" w:color="auto"/>
            <w:left w:val="none" w:sz="0" w:space="0" w:color="auto"/>
            <w:bottom w:val="none" w:sz="0" w:space="0" w:color="auto"/>
            <w:right w:val="none" w:sz="0" w:space="0" w:color="auto"/>
          </w:divBdr>
        </w:div>
        <w:div w:id="631862010">
          <w:marLeft w:val="0"/>
          <w:marRight w:val="0"/>
          <w:marTop w:val="0"/>
          <w:marBottom w:val="0"/>
          <w:divBdr>
            <w:top w:val="none" w:sz="0" w:space="0" w:color="auto"/>
            <w:left w:val="none" w:sz="0" w:space="0" w:color="auto"/>
            <w:bottom w:val="none" w:sz="0" w:space="0" w:color="auto"/>
            <w:right w:val="none" w:sz="0" w:space="0" w:color="auto"/>
          </w:divBdr>
        </w:div>
        <w:div w:id="632901831">
          <w:marLeft w:val="0"/>
          <w:marRight w:val="0"/>
          <w:marTop w:val="0"/>
          <w:marBottom w:val="0"/>
          <w:divBdr>
            <w:top w:val="none" w:sz="0" w:space="0" w:color="auto"/>
            <w:left w:val="none" w:sz="0" w:space="0" w:color="auto"/>
            <w:bottom w:val="none" w:sz="0" w:space="0" w:color="auto"/>
            <w:right w:val="none" w:sz="0" w:space="0" w:color="auto"/>
          </w:divBdr>
        </w:div>
        <w:div w:id="634260777">
          <w:marLeft w:val="0"/>
          <w:marRight w:val="0"/>
          <w:marTop w:val="0"/>
          <w:marBottom w:val="0"/>
          <w:divBdr>
            <w:top w:val="none" w:sz="0" w:space="0" w:color="auto"/>
            <w:left w:val="none" w:sz="0" w:space="0" w:color="auto"/>
            <w:bottom w:val="none" w:sz="0" w:space="0" w:color="auto"/>
            <w:right w:val="none" w:sz="0" w:space="0" w:color="auto"/>
          </w:divBdr>
        </w:div>
        <w:div w:id="634875708">
          <w:marLeft w:val="0"/>
          <w:marRight w:val="0"/>
          <w:marTop w:val="0"/>
          <w:marBottom w:val="0"/>
          <w:divBdr>
            <w:top w:val="none" w:sz="0" w:space="0" w:color="auto"/>
            <w:left w:val="none" w:sz="0" w:space="0" w:color="auto"/>
            <w:bottom w:val="none" w:sz="0" w:space="0" w:color="auto"/>
            <w:right w:val="none" w:sz="0" w:space="0" w:color="auto"/>
          </w:divBdr>
        </w:div>
        <w:div w:id="636029280">
          <w:marLeft w:val="0"/>
          <w:marRight w:val="0"/>
          <w:marTop w:val="0"/>
          <w:marBottom w:val="0"/>
          <w:divBdr>
            <w:top w:val="none" w:sz="0" w:space="0" w:color="auto"/>
            <w:left w:val="none" w:sz="0" w:space="0" w:color="auto"/>
            <w:bottom w:val="none" w:sz="0" w:space="0" w:color="auto"/>
            <w:right w:val="none" w:sz="0" w:space="0" w:color="auto"/>
          </w:divBdr>
        </w:div>
        <w:div w:id="637609708">
          <w:marLeft w:val="0"/>
          <w:marRight w:val="0"/>
          <w:marTop w:val="0"/>
          <w:marBottom w:val="0"/>
          <w:divBdr>
            <w:top w:val="none" w:sz="0" w:space="0" w:color="auto"/>
            <w:left w:val="none" w:sz="0" w:space="0" w:color="auto"/>
            <w:bottom w:val="none" w:sz="0" w:space="0" w:color="auto"/>
            <w:right w:val="none" w:sz="0" w:space="0" w:color="auto"/>
          </w:divBdr>
        </w:div>
        <w:div w:id="637800080">
          <w:marLeft w:val="0"/>
          <w:marRight w:val="0"/>
          <w:marTop w:val="0"/>
          <w:marBottom w:val="0"/>
          <w:divBdr>
            <w:top w:val="none" w:sz="0" w:space="0" w:color="auto"/>
            <w:left w:val="none" w:sz="0" w:space="0" w:color="auto"/>
            <w:bottom w:val="none" w:sz="0" w:space="0" w:color="auto"/>
            <w:right w:val="none" w:sz="0" w:space="0" w:color="auto"/>
          </w:divBdr>
        </w:div>
        <w:div w:id="639043298">
          <w:marLeft w:val="0"/>
          <w:marRight w:val="0"/>
          <w:marTop w:val="0"/>
          <w:marBottom w:val="0"/>
          <w:divBdr>
            <w:top w:val="none" w:sz="0" w:space="0" w:color="auto"/>
            <w:left w:val="none" w:sz="0" w:space="0" w:color="auto"/>
            <w:bottom w:val="none" w:sz="0" w:space="0" w:color="auto"/>
            <w:right w:val="none" w:sz="0" w:space="0" w:color="auto"/>
          </w:divBdr>
        </w:div>
        <w:div w:id="640158905">
          <w:marLeft w:val="0"/>
          <w:marRight w:val="0"/>
          <w:marTop w:val="0"/>
          <w:marBottom w:val="0"/>
          <w:divBdr>
            <w:top w:val="none" w:sz="0" w:space="0" w:color="auto"/>
            <w:left w:val="none" w:sz="0" w:space="0" w:color="auto"/>
            <w:bottom w:val="none" w:sz="0" w:space="0" w:color="auto"/>
            <w:right w:val="none" w:sz="0" w:space="0" w:color="auto"/>
          </w:divBdr>
        </w:div>
        <w:div w:id="644043453">
          <w:marLeft w:val="0"/>
          <w:marRight w:val="0"/>
          <w:marTop w:val="0"/>
          <w:marBottom w:val="0"/>
          <w:divBdr>
            <w:top w:val="none" w:sz="0" w:space="0" w:color="auto"/>
            <w:left w:val="none" w:sz="0" w:space="0" w:color="auto"/>
            <w:bottom w:val="none" w:sz="0" w:space="0" w:color="auto"/>
            <w:right w:val="none" w:sz="0" w:space="0" w:color="auto"/>
          </w:divBdr>
        </w:div>
        <w:div w:id="644160720">
          <w:marLeft w:val="0"/>
          <w:marRight w:val="0"/>
          <w:marTop w:val="0"/>
          <w:marBottom w:val="0"/>
          <w:divBdr>
            <w:top w:val="none" w:sz="0" w:space="0" w:color="auto"/>
            <w:left w:val="none" w:sz="0" w:space="0" w:color="auto"/>
            <w:bottom w:val="none" w:sz="0" w:space="0" w:color="auto"/>
            <w:right w:val="none" w:sz="0" w:space="0" w:color="auto"/>
          </w:divBdr>
        </w:div>
        <w:div w:id="644359600">
          <w:marLeft w:val="0"/>
          <w:marRight w:val="0"/>
          <w:marTop w:val="0"/>
          <w:marBottom w:val="0"/>
          <w:divBdr>
            <w:top w:val="none" w:sz="0" w:space="0" w:color="auto"/>
            <w:left w:val="none" w:sz="0" w:space="0" w:color="auto"/>
            <w:bottom w:val="none" w:sz="0" w:space="0" w:color="auto"/>
            <w:right w:val="none" w:sz="0" w:space="0" w:color="auto"/>
          </w:divBdr>
        </w:div>
        <w:div w:id="645091851">
          <w:marLeft w:val="0"/>
          <w:marRight w:val="0"/>
          <w:marTop w:val="0"/>
          <w:marBottom w:val="0"/>
          <w:divBdr>
            <w:top w:val="none" w:sz="0" w:space="0" w:color="auto"/>
            <w:left w:val="none" w:sz="0" w:space="0" w:color="auto"/>
            <w:bottom w:val="none" w:sz="0" w:space="0" w:color="auto"/>
            <w:right w:val="none" w:sz="0" w:space="0" w:color="auto"/>
          </w:divBdr>
        </w:div>
        <w:div w:id="645210329">
          <w:marLeft w:val="0"/>
          <w:marRight w:val="0"/>
          <w:marTop w:val="0"/>
          <w:marBottom w:val="0"/>
          <w:divBdr>
            <w:top w:val="none" w:sz="0" w:space="0" w:color="auto"/>
            <w:left w:val="none" w:sz="0" w:space="0" w:color="auto"/>
            <w:bottom w:val="none" w:sz="0" w:space="0" w:color="auto"/>
            <w:right w:val="none" w:sz="0" w:space="0" w:color="auto"/>
          </w:divBdr>
        </w:div>
        <w:div w:id="646399028">
          <w:marLeft w:val="0"/>
          <w:marRight w:val="0"/>
          <w:marTop w:val="0"/>
          <w:marBottom w:val="0"/>
          <w:divBdr>
            <w:top w:val="none" w:sz="0" w:space="0" w:color="auto"/>
            <w:left w:val="none" w:sz="0" w:space="0" w:color="auto"/>
            <w:bottom w:val="none" w:sz="0" w:space="0" w:color="auto"/>
            <w:right w:val="none" w:sz="0" w:space="0" w:color="auto"/>
          </w:divBdr>
        </w:div>
        <w:div w:id="647438096">
          <w:marLeft w:val="0"/>
          <w:marRight w:val="0"/>
          <w:marTop w:val="0"/>
          <w:marBottom w:val="0"/>
          <w:divBdr>
            <w:top w:val="none" w:sz="0" w:space="0" w:color="auto"/>
            <w:left w:val="none" w:sz="0" w:space="0" w:color="auto"/>
            <w:bottom w:val="none" w:sz="0" w:space="0" w:color="auto"/>
            <w:right w:val="none" w:sz="0" w:space="0" w:color="auto"/>
          </w:divBdr>
        </w:div>
        <w:div w:id="647823409">
          <w:marLeft w:val="0"/>
          <w:marRight w:val="0"/>
          <w:marTop w:val="0"/>
          <w:marBottom w:val="0"/>
          <w:divBdr>
            <w:top w:val="none" w:sz="0" w:space="0" w:color="auto"/>
            <w:left w:val="none" w:sz="0" w:space="0" w:color="auto"/>
            <w:bottom w:val="none" w:sz="0" w:space="0" w:color="auto"/>
            <w:right w:val="none" w:sz="0" w:space="0" w:color="auto"/>
          </w:divBdr>
        </w:div>
        <w:div w:id="648245056">
          <w:marLeft w:val="0"/>
          <w:marRight w:val="0"/>
          <w:marTop w:val="0"/>
          <w:marBottom w:val="0"/>
          <w:divBdr>
            <w:top w:val="none" w:sz="0" w:space="0" w:color="auto"/>
            <w:left w:val="none" w:sz="0" w:space="0" w:color="auto"/>
            <w:bottom w:val="none" w:sz="0" w:space="0" w:color="auto"/>
            <w:right w:val="none" w:sz="0" w:space="0" w:color="auto"/>
          </w:divBdr>
        </w:div>
        <w:div w:id="649018305">
          <w:marLeft w:val="0"/>
          <w:marRight w:val="0"/>
          <w:marTop w:val="0"/>
          <w:marBottom w:val="0"/>
          <w:divBdr>
            <w:top w:val="none" w:sz="0" w:space="0" w:color="auto"/>
            <w:left w:val="none" w:sz="0" w:space="0" w:color="auto"/>
            <w:bottom w:val="none" w:sz="0" w:space="0" w:color="auto"/>
            <w:right w:val="none" w:sz="0" w:space="0" w:color="auto"/>
          </w:divBdr>
        </w:div>
        <w:div w:id="649099801">
          <w:marLeft w:val="0"/>
          <w:marRight w:val="0"/>
          <w:marTop w:val="0"/>
          <w:marBottom w:val="0"/>
          <w:divBdr>
            <w:top w:val="none" w:sz="0" w:space="0" w:color="auto"/>
            <w:left w:val="none" w:sz="0" w:space="0" w:color="auto"/>
            <w:bottom w:val="none" w:sz="0" w:space="0" w:color="auto"/>
            <w:right w:val="none" w:sz="0" w:space="0" w:color="auto"/>
          </w:divBdr>
        </w:div>
        <w:div w:id="649528710">
          <w:marLeft w:val="0"/>
          <w:marRight w:val="0"/>
          <w:marTop w:val="0"/>
          <w:marBottom w:val="0"/>
          <w:divBdr>
            <w:top w:val="none" w:sz="0" w:space="0" w:color="auto"/>
            <w:left w:val="none" w:sz="0" w:space="0" w:color="auto"/>
            <w:bottom w:val="none" w:sz="0" w:space="0" w:color="auto"/>
            <w:right w:val="none" w:sz="0" w:space="0" w:color="auto"/>
          </w:divBdr>
        </w:div>
        <w:div w:id="650641639">
          <w:marLeft w:val="0"/>
          <w:marRight w:val="0"/>
          <w:marTop w:val="0"/>
          <w:marBottom w:val="0"/>
          <w:divBdr>
            <w:top w:val="none" w:sz="0" w:space="0" w:color="auto"/>
            <w:left w:val="none" w:sz="0" w:space="0" w:color="auto"/>
            <w:bottom w:val="none" w:sz="0" w:space="0" w:color="auto"/>
            <w:right w:val="none" w:sz="0" w:space="0" w:color="auto"/>
          </w:divBdr>
        </w:div>
        <w:div w:id="651954088">
          <w:marLeft w:val="0"/>
          <w:marRight w:val="0"/>
          <w:marTop w:val="0"/>
          <w:marBottom w:val="0"/>
          <w:divBdr>
            <w:top w:val="none" w:sz="0" w:space="0" w:color="auto"/>
            <w:left w:val="none" w:sz="0" w:space="0" w:color="auto"/>
            <w:bottom w:val="none" w:sz="0" w:space="0" w:color="auto"/>
            <w:right w:val="none" w:sz="0" w:space="0" w:color="auto"/>
          </w:divBdr>
        </w:div>
        <w:div w:id="652418759">
          <w:marLeft w:val="0"/>
          <w:marRight w:val="0"/>
          <w:marTop w:val="0"/>
          <w:marBottom w:val="0"/>
          <w:divBdr>
            <w:top w:val="none" w:sz="0" w:space="0" w:color="auto"/>
            <w:left w:val="none" w:sz="0" w:space="0" w:color="auto"/>
            <w:bottom w:val="none" w:sz="0" w:space="0" w:color="auto"/>
            <w:right w:val="none" w:sz="0" w:space="0" w:color="auto"/>
          </w:divBdr>
        </w:div>
        <w:div w:id="653340284">
          <w:marLeft w:val="0"/>
          <w:marRight w:val="0"/>
          <w:marTop w:val="0"/>
          <w:marBottom w:val="0"/>
          <w:divBdr>
            <w:top w:val="none" w:sz="0" w:space="0" w:color="auto"/>
            <w:left w:val="none" w:sz="0" w:space="0" w:color="auto"/>
            <w:bottom w:val="none" w:sz="0" w:space="0" w:color="auto"/>
            <w:right w:val="none" w:sz="0" w:space="0" w:color="auto"/>
          </w:divBdr>
        </w:div>
        <w:div w:id="655838171">
          <w:marLeft w:val="0"/>
          <w:marRight w:val="0"/>
          <w:marTop w:val="0"/>
          <w:marBottom w:val="0"/>
          <w:divBdr>
            <w:top w:val="none" w:sz="0" w:space="0" w:color="auto"/>
            <w:left w:val="none" w:sz="0" w:space="0" w:color="auto"/>
            <w:bottom w:val="none" w:sz="0" w:space="0" w:color="auto"/>
            <w:right w:val="none" w:sz="0" w:space="0" w:color="auto"/>
          </w:divBdr>
        </w:div>
        <w:div w:id="660307430">
          <w:marLeft w:val="0"/>
          <w:marRight w:val="0"/>
          <w:marTop w:val="0"/>
          <w:marBottom w:val="0"/>
          <w:divBdr>
            <w:top w:val="none" w:sz="0" w:space="0" w:color="auto"/>
            <w:left w:val="none" w:sz="0" w:space="0" w:color="auto"/>
            <w:bottom w:val="none" w:sz="0" w:space="0" w:color="auto"/>
            <w:right w:val="none" w:sz="0" w:space="0" w:color="auto"/>
          </w:divBdr>
        </w:div>
        <w:div w:id="661004561">
          <w:marLeft w:val="0"/>
          <w:marRight w:val="0"/>
          <w:marTop w:val="0"/>
          <w:marBottom w:val="0"/>
          <w:divBdr>
            <w:top w:val="none" w:sz="0" w:space="0" w:color="auto"/>
            <w:left w:val="none" w:sz="0" w:space="0" w:color="auto"/>
            <w:bottom w:val="none" w:sz="0" w:space="0" w:color="auto"/>
            <w:right w:val="none" w:sz="0" w:space="0" w:color="auto"/>
          </w:divBdr>
        </w:div>
        <w:div w:id="661079341">
          <w:marLeft w:val="0"/>
          <w:marRight w:val="0"/>
          <w:marTop w:val="0"/>
          <w:marBottom w:val="0"/>
          <w:divBdr>
            <w:top w:val="none" w:sz="0" w:space="0" w:color="auto"/>
            <w:left w:val="none" w:sz="0" w:space="0" w:color="auto"/>
            <w:bottom w:val="none" w:sz="0" w:space="0" w:color="auto"/>
            <w:right w:val="none" w:sz="0" w:space="0" w:color="auto"/>
          </w:divBdr>
        </w:div>
        <w:div w:id="661782958">
          <w:marLeft w:val="0"/>
          <w:marRight w:val="0"/>
          <w:marTop w:val="0"/>
          <w:marBottom w:val="0"/>
          <w:divBdr>
            <w:top w:val="none" w:sz="0" w:space="0" w:color="auto"/>
            <w:left w:val="none" w:sz="0" w:space="0" w:color="auto"/>
            <w:bottom w:val="none" w:sz="0" w:space="0" w:color="auto"/>
            <w:right w:val="none" w:sz="0" w:space="0" w:color="auto"/>
          </w:divBdr>
        </w:div>
        <w:div w:id="663096351">
          <w:marLeft w:val="0"/>
          <w:marRight w:val="0"/>
          <w:marTop w:val="0"/>
          <w:marBottom w:val="0"/>
          <w:divBdr>
            <w:top w:val="none" w:sz="0" w:space="0" w:color="auto"/>
            <w:left w:val="none" w:sz="0" w:space="0" w:color="auto"/>
            <w:bottom w:val="none" w:sz="0" w:space="0" w:color="auto"/>
            <w:right w:val="none" w:sz="0" w:space="0" w:color="auto"/>
          </w:divBdr>
        </w:div>
        <w:div w:id="663820521">
          <w:marLeft w:val="0"/>
          <w:marRight w:val="0"/>
          <w:marTop w:val="0"/>
          <w:marBottom w:val="0"/>
          <w:divBdr>
            <w:top w:val="none" w:sz="0" w:space="0" w:color="auto"/>
            <w:left w:val="none" w:sz="0" w:space="0" w:color="auto"/>
            <w:bottom w:val="none" w:sz="0" w:space="0" w:color="auto"/>
            <w:right w:val="none" w:sz="0" w:space="0" w:color="auto"/>
          </w:divBdr>
        </w:div>
        <w:div w:id="664548396">
          <w:marLeft w:val="0"/>
          <w:marRight w:val="0"/>
          <w:marTop w:val="0"/>
          <w:marBottom w:val="0"/>
          <w:divBdr>
            <w:top w:val="none" w:sz="0" w:space="0" w:color="auto"/>
            <w:left w:val="none" w:sz="0" w:space="0" w:color="auto"/>
            <w:bottom w:val="none" w:sz="0" w:space="0" w:color="auto"/>
            <w:right w:val="none" w:sz="0" w:space="0" w:color="auto"/>
          </w:divBdr>
        </w:div>
        <w:div w:id="665213040">
          <w:marLeft w:val="0"/>
          <w:marRight w:val="0"/>
          <w:marTop w:val="0"/>
          <w:marBottom w:val="0"/>
          <w:divBdr>
            <w:top w:val="none" w:sz="0" w:space="0" w:color="auto"/>
            <w:left w:val="none" w:sz="0" w:space="0" w:color="auto"/>
            <w:bottom w:val="none" w:sz="0" w:space="0" w:color="auto"/>
            <w:right w:val="none" w:sz="0" w:space="0" w:color="auto"/>
          </w:divBdr>
        </w:div>
        <w:div w:id="667055890">
          <w:marLeft w:val="0"/>
          <w:marRight w:val="0"/>
          <w:marTop w:val="0"/>
          <w:marBottom w:val="0"/>
          <w:divBdr>
            <w:top w:val="none" w:sz="0" w:space="0" w:color="auto"/>
            <w:left w:val="none" w:sz="0" w:space="0" w:color="auto"/>
            <w:bottom w:val="none" w:sz="0" w:space="0" w:color="auto"/>
            <w:right w:val="none" w:sz="0" w:space="0" w:color="auto"/>
          </w:divBdr>
        </w:div>
        <w:div w:id="670065818">
          <w:marLeft w:val="0"/>
          <w:marRight w:val="0"/>
          <w:marTop w:val="0"/>
          <w:marBottom w:val="0"/>
          <w:divBdr>
            <w:top w:val="none" w:sz="0" w:space="0" w:color="auto"/>
            <w:left w:val="none" w:sz="0" w:space="0" w:color="auto"/>
            <w:bottom w:val="none" w:sz="0" w:space="0" w:color="auto"/>
            <w:right w:val="none" w:sz="0" w:space="0" w:color="auto"/>
          </w:divBdr>
        </w:div>
        <w:div w:id="670639661">
          <w:marLeft w:val="0"/>
          <w:marRight w:val="0"/>
          <w:marTop w:val="0"/>
          <w:marBottom w:val="0"/>
          <w:divBdr>
            <w:top w:val="none" w:sz="0" w:space="0" w:color="auto"/>
            <w:left w:val="none" w:sz="0" w:space="0" w:color="auto"/>
            <w:bottom w:val="none" w:sz="0" w:space="0" w:color="auto"/>
            <w:right w:val="none" w:sz="0" w:space="0" w:color="auto"/>
          </w:divBdr>
        </w:div>
        <w:div w:id="671688926">
          <w:marLeft w:val="0"/>
          <w:marRight w:val="0"/>
          <w:marTop w:val="0"/>
          <w:marBottom w:val="0"/>
          <w:divBdr>
            <w:top w:val="none" w:sz="0" w:space="0" w:color="auto"/>
            <w:left w:val="none" w:sz="0" w:space="0" w:color="auto"/>
            <w:bottom w:val="none" w:sz="0" w:space="0" w:color="auto"/>
            <w:right w:val="none" w:sz="0" w:space="0" w:color="auto"/>
          </w:divBdr>
        </w:div>
        <w:div w:id="674262276">
          <w:marLeft w:val="0"/>
          <w:marRight w:val="0"/>
          <w:marTop w:val="0"/>
          <w:marBottom w:val="0"/>
          <w:divBdr>
            <w:top w:val="none" w:sz="0" w:space="0" w:color="auto"/>
            <w:left w:val="none" w:sz="0" w:space="0" w:color="auto"/>
            <w:bottom w:val="none" w:sz="0" w:space="0" w:color="auto"/>
            <w:right w:val="none" w:sz="0" w:space="0" w:color="auto"/>
          </w:divBdr>
        </w:div>
        <w:div w:id="675380962">
          <w:marLeft w:val="0"/>
          <w:marRight w:val="0"/>
          <w:marTop w:val="0"/>
          <w:marBottom w:val="0"/>
          <w:divBdr>
            <w:top w:val="none" w:sz="0" w:space="0" w:color="auto"/>
            <w:left w:val="none" w:sz="0" w:space="0" w:color="auto"/>
            <w:bottom w:val="none" w:sz="0" w:space="0" w:color="auto"/>
            <w:right w:val="none" w:sz="0" w:space="0" w:color="auto"/>
          </w:divBdr>
        </w:div>
        <w:div w:id="676813009">
          <w:marLeft w:val="0"/>
          <w:marRight w:val="0"/>
          <w:marTop w:val="0"/>
          <w:marBottom w:val="0"/>
          <w:divBdr>
            <w:top w:val="none" w:sz="0" w:space="0" w:color="auto"/>
            <w:left w:val="none" w:sz="0" w:space="0" w:color="auto"/>
            <w:bottom w:val="none" w:sz="0" w:space="0" w:color="auto"/>
            <w:right w:val="none" w:sz="0" w:space="0" w:color="auto"/>
          </w:divBdr>
        </w:div>
        <w:div w:id="677192393">
          <w:marLeft w:val="0"/>
          <w:marRight w:val="0"/>
          <w:marTop w:val="0"/>
          <w:marBottom w:val="0"/>
          <w:divBdr>
            <w:top w:val="none" w:sz="0" w:space="0" w:color="auto"/>
            <w:left w:val="none" w:sz="0" w:space="0" w:color="auto"/>
            <w:bottom w:val="none" w:sz="0" w:space="0" w:color="auto"/>
            <w:right w:val="none" w:sz="0" w:space="0" w:color="auto"/>
          </w:divBdr>
        </w:div>
        <w:div w:id="677199959">
          <w:marLeft w:val="0"/>
          <w:marRight w:val="0"/>
          <w:marTop w:val="0"/>
          <w:marBottom w:val="0"/>
          <w:divBdr>
            <w:top w:val="none" w:sz="0" w:space="0" w:color="auto"/>
            <w:left w:val="none" w:sz="0" w:space="0" w:color="auto"/>
            <w:bottom w:val="none" w:sz="0" w:space="0" w:color="auto"/>
            <w:right w:val="none" w:sz="0" w:space="0" w:color="auto"/>
          </w:divBdr>
        </w:div>
        <w:div w:id="677467232">
          <w:marLeft w:val="0"/>
          <w:marRight w:val="0"/>
          <w:marTop w:val="0"/>
          <w:marBottom w:val="0"/>
          <w:divBdr>
            <w:top w:val="none" w:sz="0" w:space="0" w:color="auto"/>
            <w:left w:val="none" w:sz="0" w:space="0" w:color="auto"/>
            <w:bottom w:val="none" w:sz="0" w:space="0" w:color="auto"/>
            <w:right w:val="none" w:sz="0" w:space="0" w:color="auto"/>
          </w:divBdr>
        </w:div>
        <w:div w:id="677662984">
          <w:marLeft w:val="0"/>
          <w:marRight w:val="0"/>
          <w:marTop w:val="0"/>
          <w:marBottom w:val="0"/>
          <w:divBdr>
            <w:top w:val="none" w:sz="0" w:space="0" w:color="auto"/>
            <w:left w:val="none" w:sz="0" w:space="0" w:color="auto"/>
            <w:bottom w:val="none" w:sz="0" w:space="0" w:color="auto"/>
            <w:right w:val="none" w:sz="0" w:space="0" w:color="auto"/>
          </w:divBdr>
        </w:div>
        <w:div w:id="679626600">
          <w:marLeft w:val="0"/>
          <w:marRight w:val="0"/>
          <w:marTop w:val="0"/>
          <w:marBottom w:val="0"/>
          <w:divBdr>
            <w:top w:val="none" w:sz="0" w:space="0" w:color="auto"/>
            <w:left w:val="none" w:sz="0" w:space="0" w:color="auto"/>
            <w:bottom w:val="none" w:sz="0" w:space="0" w:color="auto"/>
            <w:right w:val="none" w:sz="0" w:space="0" w:color="auto"/>
          </w:divBdr>
        </w:div>
        <w:div w:id="679704097">
          <w:marLeft w:val="0"/>
          <w:marRight w:val="0"/>
          <w:marTop w:val="0"/>
          <w:marBottom w:val="0"/>
          <w:divBdr>
            <w:top w:val="none" w:sz="0" w:space="0" w:color="auto"/>
            <w:left w:val="none" w:sz="0" w:space="0" w:color="auto"/>
            <w:bottom w:val="none" w:sz="0" w:space="0" w:color="auto"/>
            <w:right w:val="none" w:sz="0" w:space="0" w:color="auto"/>
          </w:divBdr>
        </w:div>
        <w:div w:id="680283567">
          <w:marLeft w:val="0"/>
          <w:marRight w:val="0"/>
          <w:marTop w:val="0"/>
          <w:marBottom w:val="0"/>
          <w:divBdr>
            <w:top w:val="none" w:sz="0" w:space="0" w:color="auto"/>
            <w:left w:val="none" w:sz="0" w:space="0" w:color="auto"/>
            <w:bottom w:val="none" w:sz="0" w:space="0" w:color="auto"/>
            <w:right w:val="none" w:sz="0" w:space="0" w:color="auto"/>
          </w:divBdr>
        </w:div>
        <w:div w:id="684484152">
          <w:marLeft w:val="0"/>
          <w:marRight w:val="0"/>
          <w:marTop w:val="0"/>
          <w:marBottom w:val="0"/>
          <w:divBdr>
            <w:top w:val="none" w:sz="0" w:space="0" w:color="auto"/>
            <w:left w:val="none" w:sz="0" w:space="0" w:color="auto"/>
            <w:bottom w:val="none" w:sz="0" w:space="0" w:color="auto"/>
            <w:right w:val="none" w:sz="0" w:space="0" w:color="auto"/>
          </w:divBdr>
        </w:div>
        <w:div w:id="685669613">
          <w:marLeft w:val="0"/>
          <w:marRight w:val="0"/>
          <w:marTop w:val="0"/>
          <w:marBottom w:val="0"/>
          <w:divBdr>
            <w:top w:val="none" w:sz="0" w:space="0" w:color="auto"/>
            <w:left w:val="none" w:sz="0" w:space="0" w:color="auto"/>
            <w:bottom w:val="none" w:sz="0" w:space="0" w:color="auto"/>
            <w:right w:val="none" w:sz="0" w:space="0" w:color="auto"/>
          </w:divBdr>
        </w:div>
        <w:div w:id="687294279">
          <w:marLeft w:val="0"/>
          <w:marRight w:val="0"/>
          <w:marTop w:val="0"/>
          <w:marBottom w:val="0"/>
          <w:divBdr>
            <w:top w:val="none" w:sz="0" w:space="0" w:color="auto"/>
            <w:left w:val="none" w:sz="0" w:space="0" w:color="auto"/>
            <w:bottom w:val="none" w:sz="0" w:space="0" w:color="auto"/>
            <w:right w:val="none" w:sz="0" w:space="0" w:color="auto"/>
          </w:divBdr>
        </w:div>
        <w:div w:id="690111322">
          <w:marLeft w:val="0"/>
          <w:marRight w:val="0"/>
          <w:marTop w:val="0"/>
          <w:marBottom w:val="0"/>
          <w:divBdr>
            <w:top w:val="none" w:sz="0" w:space="0" w:color="auto"/>
            <w:left w:val="none" w:sz="0" w:space="0" w:color="auto"/>
            <w:bottom w:val="none" w:sz="0" w:space="0" w:color="auto"/>
            <w:right w:val="none" w:sz="0" w:space="0" w:color="auto"/>
          </w:divBdr>
        </w:div>
        <w:div w:id="691103283">
          <w:marLeft w:val="0"/>
          <w:marRight w:val="0"/>
          <w:marTop w:val="0"/>
          <w:marBottom w:val="0"/>
          <w:divBdr>
            <w:top w:val="none" w:sz="0" w:space="0" w:color="auto"/>
            <w:left w:val="none" w:sz="0" w:space="0" w:color="auto"/>
            <w:bottom w:val="none" w:sz="0" w:space="0" w:color="auto"/>
            <w:right w:val="none" w:sz="0" w:space="0" w:color="auto"/>
          </w:divBdr>
        </w:div>
        <w:div w:id="691885752">
          <w:marLeft w:val="0"/>
          <w:marRight w:val="0"/>
          <w:marTop w:val="0"/>
          <w:marBottom w:val="0"/>
          <w:divBdr>
            <w:top w:val="none" w:sz="0" w:space="0" w:color="auto"/>
            <w:left w:val="none" w:sz="0" w:space="0" w:color="auto"/>
            <w:bottom w:val="none" w:sz="0" w:space="0" w:color="auto"/>
            <w:right w:val="none" w:sz="0" w:space="0" w:color="auto"/>
          </w:divBdr>
        </w:div>
        <w:div w:id="693381311">
          <w:marLeft w:val="0"/>
          <w:marRight w:val="0"/>
          <w:marTop w:val="0"/>
          <w:marBottom w:val="0"/>
          <w:divBdr>
            <w:top w:val="none" w:sz="0" w:space="0" w:color="auto"/>
            <w:left w:val="none" w:sz="0" w:space="0" w:color="auto"/>
            <w:bottom w:val="none" w:sz="0" w:space="0" w:color="auto"/>
            <w:right w:val="none" w:sz="0" w:space="0" w:color="auto"/>
          </w:divBdr>
        </w:div>
        <w:div w:id="693655324">
          <w:marLeft w:val="0"/>
          <w:marRight w:val="0"/>
          <w:marTop w:val="0"/>
          <w:marBottom w:val="0"/>
          <w:divBdr>
            <w:top w:val="none" w:sz="0" w:space="0" w:color="auto"/>
            <w:left w:val="none" w:sz="0" w:space="0" w:color="auto"/>
            <w:bottom w:val="none" w:sz="0" w:space="0" w:color="auto"/>
            <w:right w:val="none" w:sz="0" w:space="0" w:color="auto"/>
          </w:divBdr>
        </w:div>
        <w:div w:id="694618920">
          <w:marLeft w:val="0"/>
          <w:marRight w:val="0"/>
          <w:marTop w:val="0"/>
          <w:marBottom w:val="0"/>
          <w:divBdr>
            <w:top w:val="none" w:sz="0" w:space="0" w:color="auto"/>
            <w:left w:val="none" w:sz="0" w:space="0" w:color="auto"/>
            <w:bottom w:val="none" w:sz="0" w:space="0" w:color="auto"/>
            <w:right w:val="none" w:sz="0" w:space="0" w:color="auto"/>
          </w:divBdr>
        </w:div>
        <w:div w:id="695041046">
          <w:marLeft w:val="0"/>
          <w:marRight w:val="0"/>
          <w:marTop w:val="0"/>
          <w:marBottom w:val="0"/>
          <w:divBdr>
            <w:top w:val="none" w:sz="0" w:space="0" w:color="auto"/>
            <w:left w:val="none" w:sz="0" w:space="0" w:color="auto"/>
            <w:bottom w:val="none" w:sz="0" w:space="0" w:color="auto"/>
            <w:right w:val="none" w:sz="0" w:space="0" w:color="auto"/>
          </w:divBdr>
        </w:div>
        <w:div w:id="695691779">
          <w:marLeft w:val="0"/>
          <w:marRight w:val="0"/>
          <w:marTop w:val="0"/>
          <w:marBottom w:val="0"/>
          <w:divBdr>
            <w:top w:val="none" w:sz="0" w:space="0" w:color="auto"/>
            <w:left w:val="none" w:sz="0" w:space="0" w:color="auto"/>
            <w:bottom w:val="none" w:sz="0" w:space="0" w:color="auto"/>
            <w:right w:val="none" w:sz="0" w:space="0" w:color="auto"/>
          </w:divBdr>
        </w:div>
        <w:div w:id="695736766">
          <w:marLeft w:val="0"/>
          <w:marRight w:val="0"/>
          <w:marTop w:val="0"/>
          <w:marBottom w:val="0"/>
          <w:divBdr>
            <w:top w:val="none" w:sz="0" w:space="0" w:color="auto"/>
            <w:left w:val="none" w:sz="0" w:space="0" w:color="auto"/>
            <w:bottom w:val="none" w:sz="0" w:space="0" w:color="auto"/>
            <w:right w:val="none" w:sz="0" w:space="0" w:color="auto"/>
          </w:divBdr>
        </w:div>
        <w:div w:id="696351084">
          <w:marLeft w:val="0"/>
          <w:marRight w:val="0"/>
          <w:marTop w:val="0"/>
          <w:marBottom w:val="0"/>
          <w:divBdr>
            <w:top w:val="none" w:sz="0" w:space="0" w:color="auto"/>
            <w:left w:val="none" w:sz="0" w:space="0" w:color="auto"/>
            <w:bottom w:val="none" w:sz="0" w:space="0" w:color="auto"/>
            <w:right w:val="none" w:sz="0" w:space="0" w:color="auto"/>
          </w:divBdr>
        </w:div>
        <w:div w:id="697660092">
          <w:marLeft w:val="0"/>
          <w:marRight w:val="0"/>
          <w:marTop w:val="0"/>
          <w:marBottom w:val="0"/>
          <w:divBdr>
            <w:top w:val="none" w:sz="0" w:space="0" w:color="auto"/>
            <w:left w:val="none" w:sz="0" w:space="0" w:color="auto"/>
            <w:bottom w:val="none" w:sz="0" w:space="0" w:color="auto"/>
            <w:right w:val="none" w:sz="0" w:space="0" w:color="auto"/>
          </w:divBdr>
        </w:div>
        <w:div w:id="699087490">
          <w:marLeft w:val="0"/>
          <w:marRight w:val="0"/>
          <w:marTop w:val="0"/>
          <w:marBottom w:val="0"/>
          <w:divBdr>
            <w:top w:val="none" w:sz="0" w:space="0" w:color="auto"/>
            <w:left w:val="none" w:sz="0" w:space="0" w:color="auto"/>
            <w:bottom w:val="none" w:sz="0" w:space="0" w:color="auto"/>
            <w:right w:val="none" w:sz="0" w:space="0" w:color="auto"/>
          </w:divBdr>
        </w:div>
        <w:div w:id="701588851">
          <w:marLeft w:val="0"/>
          <w:marRight w:val="0"/>
          <w:marTop w:val="0"/>
          <w:marBottom w:val="0"/>
          <w:divBdr>
            <w:top w:val="none" w:sz="0" w:space="0" w:color="auto"/>
            <w:left w:val="none" w:sz="0" w:space="0" w:color="auto"/>
            <w:bottom w:val="none" w:sz="0" w:space="0" w:color="auto"/>
            <w:right w:val="none" w:sz="0" w:space="0" w:color="auto"/>
          </w:divBdr>
        </w:div>
        <w:div w:id="702823947">
          <w:marLeft w:val="0"/>
          <w:marRight w:val="0"/>
          <w:marTop w:val="0"/>
          <w:marBottom w:val="0"/>
          <w:divBdr>
            <w:top w:val="none" w:sz="0" w:space="0" w:color="auto"/>
            <w:left w:val="none" w:sz="0" w:space="0" w:color="auto"/>
            <w:bottom w:val="none" w:sz="0" w:space="0" w:color="auto"/>
            <w:right w:val="none" w:sz="0" w:space="0" w:color="auto"/>
          </w:divBdr>
        </w:div>
        <w:div w:id="702900286">
          <w:marLeft w:val="0"/>
          <w:marRight w:val="0"/>
          <w:marTop w:val="0"/>
          <w:marBottom w:val="0"/>
          <w:divBdr>
            <w:top w:val="none" w:sz="0" w:space="0" w:color="auto"/>
            <w:left w:val="none" w:sz="0" w:space="0" w:color="auto"/>
            <w:bottom w:val="none" w:sz="0" w:space="0" w:color="auto"/>
            <w:right w:val="none" w:sz="0" w:space="0" w:color="auto"/>
          </w:divBdr>
        </w:div>
        <w:div w:id="705103749">
          <w:marLeft w:val="0"/>
          <w:marRight w:val="0"/>
          <w:marTop w:val="0"/>
          <w:marBottom w:val="0"/>
          <w:divBdr>
            <w:top w:val="none" w:sz="0" w:space="0" w:color="auto"/>
            <w:left w:val="none" w:sz="0" w:space="0" w:color="auto"/>
            <w:bottom w:val="none" w:sz="0" w:space="0" w:color="auto"/>
            <w:right w:val="none" w:sz="0" w:space="0" w:color="auto"/>
          </w:divBdr>
        </w:div>
        <w:div w:id="705718341">
          <w:marLeft w:val="0"/>
          <w:marRight w:val="0"/>
          <w:marTop w:val="0"/>
          <w:marBottom w:val="0"/>
          <w:divBdr>
            <w:top w:val="none" w:sz="0" w:space="0" w:color="auto"/>
            <w:left w:val="none" w:sz="0" w:space="0" w:color="auto"/>
            <w:bottom w:val="none" w:sz="0" w:space="0" w:color="auto"/>
            <w:right w:val="none" w:sz="0" w:space="0" w:color="auto"/>
          </w:divBdr>
        </w:div>
        <w:div w:id="706372937">
          <w:marLeft w:val="0"/>
          <w:marRight w:val="0"/>
          <w:marTop w:val="0"/>
          <w:marBottom w:val="0"/>
          <w:divBdr>
            <w:top w:val="none" w:sz="0" w:space="0" w:color="auto"/>
            <w:left w:val="none" w:sz="0" w:space="0" w:color="auto"/>
            <w:bottom w:val="none" w:sz="0" w:space="0" w:color="auto"/>
            <w:right w:val="none" w:sz="0" w:space="0" w:color="auto"/>
          </w:divBdr>
        </w:div>
        <w:div w:id="706641145">
          <w:marLeft w:val="0"/>
          <w:marRight w:val="0"/>
          <w:marTop w:val="0"/>
          <w:marBottom w:val="0"/>
          <w:divBdr>
            <w:top w:val="none" w:sz="0" w:space="0" w:color="auto"/>
            <w:left w:val="none" w:sz="0" w:space="0" w:color="auto"/>
            <w:bottom w:val="none" w:sz="0" w:space="0" w:color="auto"/>
            <w:right w:val="none" w:sz="0" w:space="0" w:color="auto"/>
          </w:divBdr>
        </w:div>
        <w:div w:id="709453233">
          <w:marLeft w:val="0"/>
          <w:marRight w:val="0"/>
          <w:marTop w:val="0"/>
          <w:marBottom w:val="0"/>
          <w:divBdr>
            <w:top w:val="none" w:sz="0" w:space="0" w:color="auto"/>
            <w:left w:val="none" w:sz="0" w:space="0" w:color="auto"/>
            <w:bottom w:val="none" w:sz="0" w:space="0" w:color="auto"/>
            <w:right w:val="none" w:sz="0" w:space="0" w:color="auto"/>
          </w:divBdr>
        </w:div>
        <w:div w:id="711929933">
          <w:marLeft w:val="0"/>
          <w:marRight w:val="0"/>
          <w:marTop w:val="0"/>
          <w:marBottom w:val="0"/>
          <w:divBdr>
            <w:top w:val="none" w:sz="0" w:space="0" w:color="auto"/>
            <w:left w:val="none" w:sz="0" w:space="0" w:color="auto"/>
            <w:bottom w:val="none" w:sz="0" w:space="0" w:color="auto"/>
            <w:right w:val="none" w:sz="0" w:space="0" w:color="auto"/>
          </w:divBdr>
        </w:div>
        <w:div w:id="715130186">
          <w:marLeft w:val="0"/>
          <w:marRight w:val="0"/>
          <w:marTop w:val="0"/>
          <w:marBottom w:val="0"/>
          <w:divBdr>
            <w:top w:val="none" w:sz="0" w:space="0" w:color="auto"/>
            <w:left w:val="none" w:sz="0" w:space="0" w:color="auto"/>
            <w:bottom w:val="none" w:sz="0" w:space="0" w:color="auto"/>
            <w:right w:val="none" w:sz="0" w:space="0" w:color="auto"/>
          </w:divBdr>
        </w:div>
        <w:div w:id="716587700">
          <w:marLeft w:val="0"/>
          <w:marRight w:val="0"/>
          <w:marTop w:val="0"/>
          <w:marBottom w:val="0"/>
          <w:divBdr>
            <w:top w:val="none" w:sz="0" w:space="0" w:color="auto"/>
            <w:left w:val="none" w:sz="0" w:space="0" w:color="auto"/>
            <w:bottom w:val="none" w:sz="0" w:space="0" w:color="auto"/>
            <w:right w:val="none" w:sz="0" w:space="0" w:color="auto"/>
          </w:divBdr>
        </w:div>
        <w:div w:id="716784655">
          <w:marLeft w:val="0"/>
          <w:marRight w:val="0"/>
          <w:marTop w:val="0"/>
          <w:marBottom w:val="0"/>
          <w:divBdr>
            <w:top w:val="none" w:sz="0" w:space="0" w:color="auto"/>
            <w:left w:val="none" w:sz="0" w:space="0" w:color="auto"/>
            <w:bottom w:val="none" w:sz="0" w:space="0" w:color="auto"/>
            <w:right w:val="none" w:sz="0" w:space="0" w:color="auto"/>
          </w:divBdr>
        </w:div>
        <w:div w:id="717364773">
          <w:marLeft w:val="0"/>
          <w:marRight w:val="0"/>
          <w:marTop w:val="0"/>
          <w:marBottom w:val="0"/>
          <w:divBdr>
            <w:top w:val="none" w:sz="0" w:space="0" w:color="auto"/>
            <w:left w:val="none" w:sz="0" w:space="0" w:color="auto"/>
            <w:bottom w:val="none" w:sz="0" w:space="0" w:color="auto"/>
            <w:right w:val="none" w:sz="0" w:space="0" w:color="auto"/>
          </w:divBdr>
        </w:div>
        <w:div w:id="717972779">
          <w:marLeft w:val="0"/>
          <w:marRight w:val="0"/>
          <w:marTop w:val="0"/>
          <w:marBottom w:val="0"/>
          <w:divBdr>
            <w:top w:val="none" w:sz="0" w:space="0" w:color="auto"/>
            <w:left w:val="none" w:sz="0" w:space="0" w:color="auto"/>
            <w:bottom w:val="none" w:sz="0" w:space="0" w:color="auto"/>
            <w:right w:val="none" w:sz="0" w:space="0" w:color="auto"/>
          </w:divBdr>
        </w:div>
        <w:div w:id="720328188">
          <w:marLeft w:val="0"/>
          <w:marRight w:val="0"/>
          <w:marTop w:val="0"/>
          <w:marBottom w:val="0"/>
          <w:divBdr>
            <w:top w:val="none" w:sz="0" w:space="0" w:color="auto"/>
            <w:left w:val="none" w:sz="0" w:space="0" w:color="auto"/>
            <w:bottom w:val="none" w:sz="0" w:space="0" w:color="auto"/>
            <w:right w:val="none" w:sz="0" w:space="0" w:color="auto"/>
          </w:divBdr>
        </w:div>
        <w:div w:id="720523847">
          <w:marLeft w:val="0"/>
          <w:marRight w:val="0"/>
          <w:marTop w:val="0"/>
          <w:marBottom w:val="0"/>
          <w:divBdr>
            <w:top w:val="none" w:sz="0" w:space="0" w:color="auto"/>
            <w:left w:val="none" w:sz="0" w:space="0" w:color="auto"/>
            <w:bottom w:val="none" w:sz="0" w:space="0" w:color="auto"/>
            <w:right w:val="none" w:sz="0" w:space="0" w:color="auto"/>
          </w:divBdr>
        </w:div>
        <w:div w:id="720859251">
          <w:marLeft w:val="0"/>
          <w:marRight w:val="0"/>
          <w:marTop w:val="0"/>
          <w:marBottom w:val="0"/>
          <w:divBdr>
            <w:top w:val="none" w:sz="0" w:space="0" w:color="auto"/>
            <w:left w:val="none" w:sz="0" w:space="0" w:color="auto"/>
            <w:bottom w:val="none" w:sz="0" w:space="0" w:color="auto"/>
            <w:right w:val="none" w:sz="0" w:space="0" w:color="auto"/>
          </w:divBdr>
        </w:div>
        <w:div w:id="720979252">
          <w:marLeft w:val="0"/>
          <w:marRight w:val="0"/>
          <w:marTop w:val="0"/>
          <w:marBottom w:val="0"/>
          <w:divBdr>
            <w:top w:val="none" w:sz="0" w:space="0" w:color="auto"/>
            <w:left w:val="none" w:sz="0" w:space="0" w:color="auto"/>
            <w:bottom w:val="none" w:sz="0" w:space="0" w:color="auto"/>
            <w:right w:val="none" w:sz="0" w:space="0" w:color="auto"/>
          </w:divBdr>
        </w:div>
        <w:div w:id="721291752">
          <w:marLeft w:val="0"/>
          <w:marRight w:val="0"/>
          <w:marTop w:val="0"/>
          <w:marBottom w:val="0"/>
          <w:divBdr>
            <w:top w:val="none" w:sz="0" w:space="0" w:color="auto"/>
            <w:left w:val="none" w:sz="0" w:space="0" w:color="auto"/>
            <w:bottom w:val="none" w:sz="0" w:space="0" w:color="auto"/>
            <w:right w:val="none" w:sz="0" w:space="0" w:color="auto"/>
          </w:divBdr>
        </w:div>
        <w:div w:id="721515190">
          <w:marLeft w:val="0"/>
          <w:marRight w:val="0"/>
          <w:marTop w:val="0"/>
          <w:marBottom w:val="0"/>
          <w:divBdr>
            <w:top w:val="none" w:sz="0" w:space="0" w:color="auto"/>
            <w:left w:val="none" w:sz="0" w:space="0" w:color="auto"/>
            <w:bottom w:val="none" w:sz="0" w:space="0" w:color="auto"/>
            <w:right w:val="none" w:sz="0" w:space="0" w:color="auto"/>
          </w:divBdr>
        </w:div>
        <w:div w:id="722101288">
          <w:marLeft w:val="0"/>
          <w:marRight w:val="0"/>
          <w:marTop w:val="0"/>
          <w:marBottom w:val="0"/>
          <w:divBdr>
            <w:top w:val="none" w:sz="0" w:space="0" w:color="auto"/>
            <w:left w:val="none" w:sz="0" w:space="0" w:color="auto"/>
            <w:bottom w:val="none" w:sz="0" w:space="0" w:color="auto"/>
            <w:right w:val="none" w:sz="0" w:space="0" w:color="auto"/>
          </w:divBdr>
        </w:div>
        <w:div w:id="723020483">
          <w:marLeft w:val="0"/>
          <w:marRight w:val="0"/>
          <w:marTop w:val="0"/>
          <w:marBottom w:val="0"/>
          <w:divBdr>
            <w:top w:val="none" w:sz="0" w:space="0" w:color="auto"/>
            <w:left w:val="none" w:sz="0" w:space="0" w:color="auto"/>
            <w:bottom w:val="none" w:sz="0" w:space="0" w:color="auto"/>
            <w:right w:val="none" w:sz="0" w:space="0" w:color="auto"/>
          </w:divBdr>
        </w:div>
        <w:div w:id="723022580">
          <w:marLeft w:val="0"/>
          <w:marRight w:val="0"/>
          <w:marTop w:val="0"/>
          <w:marBottom w:val="0"/>
          <w:divBdr>
            <w:top w:val="none" w:sz="0" w:space="0" w:color="auto"/>
            <w:left w:val="none" w:sz="0" w:space="0" w:color="auto"/>
            <w:bottom w:val="none" w:sz="0" w:space="0" w:color="auto"/>
            <w:right w:val="none" w:sz="0" w:space="0" w:color="auto"/>
          </w:divBdr>
        </w:div>
        <w:div w:id="723139995">
          <w:marLeft w:val="0"/>
          <w:marRight w:val="0"/>
          <w:marTop w:val="0"/>
          <w:marBottom w:val="0"/>
          <w:divBdr>
            <w:top w:val="none" w:sz="0" w:space="0" w:color="auto"/>
            <w:left w:val="none" w:sz="0" w:space="0" w:color="auto"/>
            <w:bottom w:val="none" w:sz="0" w:space="0" w:color="auto"/>
            <w:right w:val="none" w:sz="0" w:space="0" w:color="auto"/>
          </w:divBdr>
        </w:div>
        <w:div w:id="723992295">
          <w:marLeft w:val="0"/>
          <w:marRight w:val="0"/>
          <w:marTop w:val="0"/>
          <w:marBottom w:val="0"/>
          <w:divBdr>
            <w:top w:val="none" w:sz="0" w:space="0" w:color="auto"/>
            <w:left w:val="none" w:sz="0" w:space="0" w:color="auto"/>
            <w:bottom w:val="none" w:sz="0" w:space="0" w:color="auto"/>
            <w:right w:val="none" w:sz="0" w:space="0" w:color="auto"/>
          </w:divBdr>
        </w:div>
        <w:div w:id="726612052">
          <w:marLeft w:val="0"/>
          <w:marRight w:val="0"/>
          <w:marTop w:val="0"/>
          <w:marBottom w:val="0"/>
          <w:divBdr>
            <w:top w:val="none" w:sz="0" w:space="0" w:color="auto"/>
            <w:left w:val="none" w:sz="0" w:space="0" w:color="auto"/>
            <w:bottom w:val="none" w:sz="0" w:space="0" w:color="auto"/>
            <w:right w:val="none" w:sz="0" w:space="0" w:color="auto"/>
          </w:divBdr>
        </w:div>
        <w:div w:id="727462338">
          <w:marLeft w:val="0"/>
          <w:marRight w:val="0"/>
          <w:marTop w:val="0"/>
          <w:marBottom w:val="0"/>
          <w:divBdr>
            <w:top w:val="none" w:sz="0" w:space="0" w:color="auto"/>
            <w:left w:val="none" w:sz="0" w:space="0" w:color="auto"/>
            <w:bottom w:val="none" w:sz="0" w:space="0" w:color="auto"/>
            <w:right w:val="none" w:sz="0" w:space="0" w:color="auto"/>
          </w:divBdr>
        </w:div>
        <w:div w:id="728579242">
          <w:marLeft w:val="0"/>
          <w:marRight w:val="0"/>
          <w:marTop w:val="0"/>
          <w:marBottom w:val="0"/>
          <w:divBdr>
            <w:top w:val="none" w:sz="0" w:space="0" w:color="auto"/>
            <w:left w:val="none" w:sz="0" w:space="0" w:color="auto"/>
            <w:bottom w:val="none" w:sz="0" w:space="0" w:color="auto"/>
            <w:right w:val="none" w:sz="0" w:space="0" w:color="auto"/>
          </w:divBdr>
        </w:div>
        <w:div w:id="730154137">
          <w:marLeft w:val="0"/>
          <w:marRight w:val="0"/>
          <w:marTop w:val="0"/>
          <w:marBottom w:val="0"/>
          <w:divBdr>
            <w:top w:val="none" w:sz="0" w:space="0" w:color="auto"/>
            <w:left w:val="none" w:sz="0" w:space="0" w:color="auto"/>
            <w:bottom w:val="none" w:sz="0" w:space="0" w:color="auto"/>
            <w:right w:val="none" w:sz="0" w:space="0" w:color="auto"/>
          </w:divBdr>
        </w:div>
        <w:div w:id="730227457">
          <w:marLeft w:val="0"/>
          <w:marRight w:val="0"/>
          <w:marTop w:val="0"/>
          <w:marBottom w:val="0"/>
          <w:divBdr>
            <w:top w:val="none" w:sz="0" w:space="0" w:color="auto"/>
            <w:left w:val="none" w:sz="0" w:space="0" w:color="auto"/>
            <w:bottom w:val="none" w:sz="0" w:space="0" w:color="auto"/>
            <w:right w:val="none" w:sz="0" w:space="0" w:color="auto"/>
          </w:divBdr>
        </w:div>
        <w:div w:id="730348363">
          <w:marLeft w:val="0"/>
          <w:marRight w:val="0"/>
          <w:marTop w:val="0"/>
          <w:marBottom w:val="0"/>
          <w:divBdr>
            <w:top w:val="none" w:sz="0" w:space="0" w:color="auto"/>
            <w:left w:val="none" w:sz="0" w:space="0" w:color="auto"/>
            <w:bottom w:val="none" w:sz="0" w:space="0" w:color="auto"/>
            <w:right w:val="none" w:sz="0" w:space="0" w:color="auto"/>
          </w:divBdr>
        </w:div>
        <w:div w:id="734744217">
          <w:marLeft w:val="0"/>
          <w:marRight w:val="0"/>
          <w:marTop w:val="0"/>
          <w:marBottom w:val="0"/>
          <w:divBdr>
            <w:top w:val="none" w:sz="0" w:space="0" w:color="auto"/>
            <w:left w:val="none" w:sz="0" w:space="0" w:color="auto"/>
            <w:bottom w:val="none" w:sz="0" w:space="0" w:color="auto"/>
            <w:right w:val="none" w:sz="0" w:space="0" w:color="auto"/>
          </w:divBdr>
        </w:div>
        <w:div w:id="736048895">
          <w:marLeft w:val="0"/>
          <w:marRight w:val="0"/>
          <w:marTop w:val="0"/>
          <w:marBottom w:val="0"/>
          <w:divBdr>
            <w:top w:val="none" w:sz="0" w:space="0" w:color="auto"/>
            <w:left w:val="none" w:sz="0" w:space="0" w:color="auto"/>
            <w:bottom w:val="none" w:sz="0" w:space="0" w:color="auto"/>
            <w:right w:val="none" w:sz="0" w:space="0" w:color="auto"/>
          </w:divBdr>
        </w:div>
        <w:div w:id="736317334">
          <w:marLeft w:val="0"/>
          <w:marRight w:val="0"/>
          <w:marTop w:val="0"/>
          <w:marBottom w:val="0"/>
          <w:divBdr>
            <w:top w:val="none" w:sz="0" w:space="0" w:color="auto"/>
            <w:left w:val="none" w:sz="0" w:space="0" w:color="auto"/>
            <w:bottom w:val="none" w:sz="0" w:space="0" w:color="auto"/>
            <w:right w:val="none" w:sz="0" w:space="0" w:color="auto"/>
          </w:divBdr>
        </w:div>
        <w:div w:id="739255927">
          <w:marLeft w:val="0"/>
          <w:marRight w:val="0"/>
          <w:marTop w:val="0"/>
          <w:marBottom w:val="0"/>
          <w:divBdr>
            <w:top w:val="none" w:sz="0" w:space="0" w:color="auto"/>
            <w:left w:val="none" w:sz="0" w:space="0" w:color="auto"/>
            <w:bottom w:val="none" w:sz="0" w:space="0" w:color="auto"/>
            <w:right w:val="none" w:sz="0" w:space="0" w:color="auto"/>
          </w:divBdr>
        </w:div>
        <w:div w:id="739866914">
          <w:marLeft w:val="0"/>
          <w:marRight w:val="0"/>
          <w:marTop w:val="0"/>
          <w:marBottom w:val="0"/>
          <w:divBdr>
            <w:top w:val="none" w:sz="0" w:space="0" w:color="auto"/>
            <w:left w:val="none" w:sz="0" w:space="0" w:color="auto"/>
            <w:bottom w:val="none" w:sz="0" w:space="0" w:color="auto"/>
            <w:right w:val="none" w:sz="0" w:space="0" w:color="auto"/>
          </w:divBdr>
        </w:div>
        <w:div w:id="740716274">
          <w:marLeft w:val="0"/>
          <w:marRight w:val="0"/>
          <w:marTop w:val="0"/>
          <w:marBottom w:val="0"/>
          <w:divBdr>
            <w:top w:val="none" w:sz="0" w:space="0" w:color="auto"/>
            <w:left w:val="none" w:sz="0" w:space="0" w:color="auto"/>
            <w:bottom w:val="none" w:sz="0" w:space="0" w:color="auto"/>
            <w:right w:val="none" w:sz="0" w:space="0" w:color="auto"/>
          </w:divBdr>
        </w:div>
        <w:div w:id="741492337">
          <w:marLeft w:val="0"/>
          <w:marRight w:val="0"/>
          <w:marTop w:val="0"/>
          <w:marBottom w:val="0"/>
          <w:divBdr>
            <w:top w:val="none" w:sz="0" w:space="0" w:color="auto"/>
            <w:left w:val="none" w:sz="0" w:space="0" w:color="auto"/>
            <w:bottom w:val="none" w:sz="0" w:space="0" w:color="auto"/>
            <w:right w:val="none" w:sz="0" w:space="0" w:color="auto"/>
          </w:divBdr>
        </w:div>
        <w:div w:id="742483767">
          <w:marLeft w:val="0"/>
          <w:marRight w:val="0"/>
          <w:marTop w:val="0"/>
          <w:marBottom w:val="0"/>
          <w:divBdr>
            <w:top w:val="none" w:sz="0" w:space="0" w:color="auto"/>
            <w:left w:val="none" w:sz="0" w:space="0" w:color="auto"/>
            <w:bottom w:val="none" w:sz="0" w:space="0" w:color="auto"/>
            <w:right w:val="none" w:sz="0" w:space="0" w:color="auto"/>
          </w:divBdr>
        </w:div>
        <w:div w:id="742608440">
          <w:marLeft w:val="0"/>
          <w:marRight w:val="0"/>
          <w:marTop w:val="0"/>
          <w:marBottom w:val="0"/>
          <w:divBdr>
            <w:top w:val="none" w:sz="0" w:space="0" w:color="auto"/>
            <w:left w:val="none" w:sz="0" w:space="0" w:color="auto"/>
            <w:bottom w:val="none" w:sz="0" w:space="0" w:color="auto"/>
            <w:right w:val="none" w:sz="0" w:space="0" w:color="auto"/>
          </w:divBdr>
        </w:div>
        <w:div w:id="743996022">
          <w:marLeft w:val="0"/>
          <w:marRight w:val="0"/>
          <w:marTop w:val="0"/>
          <w:marBottom w:val="0"/>
          <w:divBdr>
            <w:top w:val="none" w:sz="0" w:space="0" w:color="auto"/>
            <w:left w:val="none" w:sz="0" w:space="0" w:color="auto"/>
            <w:bottom w:val="none" w:sz="0" w:space="0" w:color="auto"/>
            <w:right w:val="none" w:sz="0" w:space="0" w:color="auto"/>
          </w:divBdr>
        </w:div>
        <w:div w:id="746147035">
          <w:marLeft w:val="0"/>
          <w:marRight w:val="0"/>
          <w:marTop w:val="0"/>
          <w:marBottom w:val="0"/>
          <w:divBdr>
            <w:top w:val="none" w:sz="0" w:space="0" w:color="auto"/>
            <w:left w:val="none" w:sz="0" w:space="0" w:color="auto"/>
            <w:bottom w:val="none" w:sz="0" w:space="0" w:color="auto"/>
            <w:right w:val="none" w:sz="0" w:space="0" w:color="auto"/>
          </w:divBdr>
        </w:div>
        <w:div w:id="750851129">
          <w:marLeft w:val="0"/>
          <w:marRight w:val="0"/>
          <w:marTop w:val="0"/>
          <w:marBottom w:val="0"/>
          <w:divBdr>
            <w:top w:val="none" w:sz="0" w:space="0" w:color="auto"/>
            <w:left w:val="none" w:sz="0" w:space="0" w:color="auto"/>
            <w:bottom w:val="none" w:sz="0" w:space="0" w:color="auto"/>
            <w:right w:val="none" w:sz="0" w:space="0" w:color="auto"/>
          </w:divBdr>
        </w:div>
        <w:div w:id="751201395">
          <w:marLeft w:val="0"/>
          <w:marRight w:val="0"/>
          <w:marTop w:val="0"/>
          <w:marBottom w:val="0"/>
          <w:divBdr>
            <w:top w:val="none" w:sz="0" w:space="0" w:color="auto"/>
            <w:left w:val="none" w:sz="0" w:space="0" w:color="auto"/>
            <w:bottom w:val="none" w:sz="0" w:space="0" w:color="auto"/>
            <w:right w:val="none" w:sz="0" w:space="0" w:color="auto"/>
          </w:divBdr>
        </w:div>
        <w:div w:id="751851198">
          <w:marLeft w:val="0"/>
          <w:marRight w:val="0"/>
          <w:marTop w:val="0"/>
          <w:marBottom w:val="0"/>
          <w:divBdr>
            <w:top w:val="none" w:sz="0" w:space="0" w:color="auto"/>
            <w:left w:val="none" w:sz="0" w:space="0" w:color="auto"/>
            <w:bottom w:val="none" w:sz="0" w:space="0" w:color="auto"/>
            <w:right w:val="none" w:sz="0" w:space="0" w:color="auto"/>
          </w:divBdr>
        </w:div>
        <w:div w:id="752163676">
          <w:marLeft w:val="0"/>
          <w:marRight w:val="0"/>
          <w:marTop w:val="0"/>
          <w:marBottom w:val="0"/>
          <w:divBdr>
            <w:top w:val="none" w:sz="0" w:space="0" w:color="auto"/>
            <w:left w:val="none" w:sz="0" w:space="0" w:color="auto"/>
            <w:bottom w:val="none" w:sz="0" w:space="0" w:color="auto"/>
            <w:right w:val="none" w:sz="0" w:space="0" w:color="auto"/>
          </w:divBdr>
        </w:div>
        <w:div w:id="753665600">
          <w:marLeft w:val="0"/>
          <w:marRight w:val="0"/>
          <w:marTop w:val="0"/>
          <w:marBottom w:val="0"/>
          <w:divBdr>
            <w:top w:val="none" w:sz="0" w:space="0" w:color="auto"/>
            <w:left w:val="none" w:sz="0" w:space="0" w:color="auto"/>
            <w:bottom w:val="none" w:sz="0" w:space="0" w:color="auto"/>
            <w:right w:val="none" w:sz="0" w:space="0" w:color="auto"/>
          </w:divBdr>
        </w:div>
        <w:div w:id="753819952">
          <w:marLeft w:val="0"/>
          <w:marRight w:val="0"/>
          <w:marTop w:val="0"/>
          <w:marBottom w:val="0"/>
          <w:divBdr>
            <w:top w:val="none" w:sz="0" w:space="0" w:color="auto"/>
            <w:left w:val="none" w:sz="0" w:space="0" w:color="auto"/>
            <w:bottom w:val="none" w:sz="0" w:space="0" w:color="auto"/>
            <w:right w:val="none" w:sz="0" w:space="0" w:color="auto"/>
          </w:divBdr>
        </w:div>
        <w:div w:id="755246340">
          <w:marLeft w:val="0"/>
          <w:marRight w:val="0"/>
          <w:marTop w:val="0"/>
          <w:marBottom w:val="0"/>
          <w:divBdr>
            <w:top w:val="none" w:sz="0" w:space="0" w:color="auto"/>
            <w:left w:val="none" w:sz="0" w:space="0" w:color="auto"/>
            <w:bottom w:val="none" w:sz="0" w:space="0" w:color="auto"/>
            <w:right w:val="none" w:sz="0" w:space="0" w:color="auto"/>
          </w:divBdr>
        </w:div>
        <w:div w:id="755594827">
          <w:marLeft w:val="0"/>
          <w:marRight w:val="0"/>
          <w:marTop w:val="0"/>
          <w:marBottom w:val="0"/>
          <w:divBdr>
            <w:top w:val="none" w:sz="0" w:space="0" w:color="auto"/>
            <w:left w:val="none" w:sz="0" w:space="0" w:color="auto"/>
            <w:bottom w:val="none" w:sz="0" w:space="0" w:color="auto"/>
            <w:right w:val="none" w:sz="0" w:space="0" w:color="auto"/>
          </w:divBdr>
        </w:div>
        <w:div w:id="757868492">
          <w:marLeft w:val="0"/>
          <w:marRight w:val="0"/>
          <w:marTop w:val="0"/>
          <w:marBottom w:val="0"/>
          <w:divBdr>
            <w:top w:val="none" w:sz="0" w:space="0" w:color="auto"/>
            <w:left w:val="none" w:sz="0" w:space="0" w:color="auto"/>
            <w:bottom w:val="none" w:sz="0" w:space="0" w:color="auto"/>
            <w:right w:val="none" w:sz="0" w:space="0" w:color="auto"/>
          </w:divBdr>
        </w:div>
        <w:div w:id="759255292">
          <w:marLeft w:val="0"/>
          <w:marRight w:val="0"/>
          <w:marTop w:val="0"/>
          <w:marBottom w:val="0"/>
          <w:divBdr>
            <w:top w:val="none" w:sz="0" w:space="0" w:color="auto"/>
            <w:left w:val="none" w:sz="0" w:space="0" w:color="auto"/>
            <w:bottom w:val="none" w:sz="0" w:space="0" w:color="auto"/>
            <w:right w:val="none" w:sz="0" w:space="0" w:color="auto"/>
          </w:divBdr>
        </w:div>
        <w:div w:id="759956539">
          <w:marLeft w:val="0"/>
          <w:marRight w:val="0"/>
          <w:marTop w:val="0"/>
          <w:marBottom w:val="0"/>
          <w:divBdr>
            <w:top w:val="none" w:sz="0" w:space="0" w:color="auto"/>
            <w:left w:val="none" w:sz="0" w:space="0" w:color="auto"/>
            <w:bottom w:val="none" w:sz="0" w:space="0" w:color="auto"/>
            <w:right w:val="none" w:sz="0" w:space="0" w:color="auto"/>
          </w:divBdr>
        </w:div>
        <w:div w:id="760219333">
          <w:marLeft w:val="0"/>
          <w:marRight w:val="0"/>
          <w:marTop w:val="0"/>
          <w:marBottom w:val="0"/>
          <w:divBdr>
            <w:top w:val="none" w:sz="0" w:space="0" w:color="auto"/>
            <w:left w:val="none" w:sz="0" w:space="0" w:color="auto"/>
            <w:bottom w:val="none" w:sz="0" w:space="0" w:color="auto"/>
            <w:right w:val="none" w:sz="0" w:space="0" w:color="auto"/>
          </w:divBdr>
        </w:div>
        <w:div w:id="762142647">
          <w:marLeft w:val="0"/>
          <w:marRight w:val="0"/>
          <w:marTop w:val="0"/>
          <w:marBottom w:val="0"/>
          <w:divBdr>
            <w:top w:val="none" w:sz="0" w:space="0" w:color="auto"/>
            <w:left w:val="none" w:sz="0" w:space="0" w:color="auto"/>
            <w:bottom w:val="none" w:sz="0" w:space="0" w:color="auto"/>
            <w:right w:val="none" w:sz="0" w:space="0" w:color="auto"/>
          </w:divBdr>
        </w:div>
        <w:div w:id="763842397">
          <w:marLeft w:val="0"/>
          <w:marRight w:val="0"/>
          <w:marTop w:val="0"/>
          <w:marBottom w:val="0"/>
          <w:divBdr>
            <w:top w:val="none" w:sz="0" w:space="0" w:color="auto"/>
            <w:left w:val="none" w:sz="0" w:space="0" w:color="auto"/>
            <w:bottom w:val="none" w:sz="0" w:space="0" w:color="auto"/>
            <w:right w:val="none" w:sz="0" w:space="0" w:color="auto"/>
          </w:divBdr>
        </w:div>
        <w:div w:id="766268847">
          <w:marLeft w:val="0"/>
          <w:marRight w:val="0"/>
          <w:marTop w:val="0"/>
          <w:marBottom w:val="0"/>
          <w:divBdr>
            <w:top w:val="none" w:sz="0" w:space="0" w:color="auto"/>
            <w:left w:val="none" w:sz="0" w:space="0" w:color="auto"/>
            <w:bottom w:val="none" w:sz="0" w:space="0" w:color="auto"/>
            <w:right w:val="none" w:sz="0" w:space="0" w:color="auto"/>
          </w:divBdr>
        </w:div>
        <w:div w:id="768623096">
          <w:marLeft w:val="0"/>
          <w:marRight w:val="0"/>
          <w:marTop w:val="0"/>
          <w:marBottom w:val="0"/>
          <w:divBdr>
            <w:top w:val="none" w:sz="0" w:space="0" w:color="auto"/>
            <w:left w:val="none" w:sz="0" w:space="0" w:color="auto"/>
            <w:bottom w:val="none" w:sz="0" w:space="0" w:color="auto"/>
            <w:right w:val="none" w:sz="0" w:space="0" w:color="auto"/>
          </w:divBdr>
        </w:div>
        <w:div w:id="769857396">
          <w:marLeft w:val="0"/>
          <w:marRight w:val="0"/>
          <w:marTop w:val="0"/>
          <w:marBottom w:val="0"/>
          <w:divBdr>
            <w:top w:val="none" w:sz="0" w:space="0" w:color="auto"/>
            <w:left w:val="none" w:sz="0" w:space="0" w:color="auto"/>
            <w:bottom w:val="none" w:sz="0" w:space="0" w:color="auto"/>
            <w:right w:val="none" w:sz="0" w:space="0" w:color="auto"/>
          </w:divBdr>
        </w:div>
        <w:div w:id="770904053">
          <w:marLeft w:val="0"/>
          <w:marRight w:val="0"/>
          <w:marTop w:val="0"/>
          <w:marBottom w:val="0"/>
          <w:divBdr>
            <w:top w:val="none" w:sz="0" w:space="0" w:color="auto"/>
            <w:left w:val="none" w:sz="0" w:space="0" w:color="auto"/>
            <w:bottom w:val="none" w:sz="0" w:space="0" w:color="auto"/>
            <w:right w:val="none" w:sz="0" w:space="0" w:color="auto"/>
          </w:divBdr>
        </w:div>
        <w:div w:id="771121671">
          <w:marLeft w:val="0"/>
          <w:marRight w:val="0"/>
          <w:marTop w:val="0"/>
          <w:marBottom w:val="0"/>
          <w:divBdr>
            <w:top w:val="none" w:sz="0" w:space="0" w:color="auto"/>
            <w:left w:val="none" w:sz="0" w:space="0" w:color="auto"/>
            <w:bottom w:val="none" w:sz="0" w:space="0" w:color="auto"/>
            <w:right w:val="none" w:sz="0" w:space="0" w:color="auto"/>
          </w:divBdr>
        </w:div>
        <w:div w:id="774055907">
          <w:marLeft w:val="0"/>
          <w:marRight w:val="0"/>
          <w:marTop w:val="0"/>
          <w:marBottom w:val="0"/>
          <w:divBdr>
            <w:top w:val="none" w:sz="0" w:space="0" w:color="auto"/>
            <w:left w:val="none" w:sz="0" w:space="0" w:color="auto"/>
            <w:bottom w:val="none" w:sz="0" w:space="0" w:color="auto"/>
            <w:right w:val="none" w:sz="0" w:space="0" w:color="auto"/>
          </w:divBdr>
        </w:div>
        <w:div w:id="775950496">
          <w:marLeft w:val="0"/>
          <w:marRight w:val="0"/>
          <w:marTop w:val="0"/>
          <w:marBottom w:val="0"/>
          <w:divBdr>
            <w:top w:val="none" w:sz="0" w:space="0" w:color="auto"/>
            <w:left w:val="none" w:sz="0" w:space="0" w:color="auto"/>
            <w:bottom w:val="none" w:sz="0" w:space="0" w:color="auto"/>
            <w:right w:val="none" w:sz="0" w:space="0" w:color="auto"/>
          </w:divBdr>
        </w:div>
        <w:div w:id="777524769">
          <w:marLeft w:val="0"/>
          <w:marRight w:val="0"/>
          <w:marTop w:val="0"/>
          <w:marBottom w:val="0"/>
          <w:divBdr>
            <w:top w:val="none" w:sz="0" w:space="0" w:color="auto"/>
            <w:left w:val="none" w:sz="0" w:space="0" w:color="auto"/>
            <w:bottom w:val="none" w:sz="0" w:space="0" w:color="auto"/>
            <w:right w:val="none" w:sz="0" w:space="0" w:color="auto"/>
          </w:divBdr>
        </w:div>
        <w:div w:id="777797527">
          <w:marLeft w:val="0"/>
          <w:marRight w:val="0"/>
          <w:marTop w:val="0"/>
          <w:marBottom w:val="0"/>
          <w:divBdr>
            <w:top w:val="none" w:sz="0" w:space="0" w:color="auto"/>
            <w:left w:val="none" w:sz="0" w:space="0" w:color="auto"/>
            <w:bottom w:val="none" w:sz="0" w:space="0" w:color="auto"/>
            <w:right w:val="none" w:sz="0" w:space="0" w:color="auto"/>
          </w:divBdr>
        </w:div>
        <w:div w:id="778182936">
          <w:marLeft w:val="0"/>
          <w:marRight w:val="0"/>
          <w:marTop w:val="0"/>
          <w:marBottom w:val="0"/>
          <w:divBdr>
            <w:top w:val="none" w:sz="0" w:space="0" w:color="auto"/>
            <w:left w:val="none" w:sz="0" w:space="0" w:color="auto"/>
            <w:bottom w:val="none" w:sz="0" w:space="0" w:color="auto"/>
            <w:right w:val="none" w:sz="0" w:space="0" w:color="auto"/>
          </w:divBdr>
        </w:div>
        <w:div w:id="778723771">
          <w:marLeft w:val="0"/>
          <w:marRight w:val="0"/>
          <w:marTop w:val="0"/>
          <w:marBottom w:val="0"/>
          <w:divBdr>
            <w:top w:val="none" w:sz="0" w:space="0" w:color="auto"/>
            <w:left w:val="none" w:sz="0" w:space="0" w:color="auto"/>
            <w:bottom w:val="none" w:sz="0" w:space="0" w:color="auto"/>
            <w:right w:val="none" w:sz="0" w:space="0" w:color="auto"/>
          </w:divBdr>
        </w:div>
        <w:div w:id="779568617">
          <w:marLeft w:val="0"/>
          <w:marRight w:val="0"/>
          <w:marTop w:val="0"/>
          <w:marBottom w:val="0"/>
          <w:divBdr>
            <w:top w:val="none" w:sz="0" w:space="0" w:color="auto"/>
            <w:left w:val="none" w:sz="0" w:space="0" w:color="auto"/>
            <w:bottom w:val="none" w:sz="0" w:space="0" w:color="auto"/>
            <w:right w:val="none" w:sz="0" w:space="0" w:color="auto"/>
          </w:divBdr>
        </w:div>
        <w:div w:id="780535518">
          <w:marLeft w:val="0"/>
          <w:marRight w:val="0"/>
          <w:marTop w:val="0"/>
          <w:marBottom w:val="0"/>
          <w:divBdr>
            <w:top w:val="none" w:sz="0" w:space="0" w:color="auto"/>
            <w:left w:val="none" w:sz="0" w:space="0" w:color="auto"/>
            <w:bottom w:val="none" w:sz="0" w:space="0" w:color="auto"/>
            <w:right w:val="none" w:sz="0" w:space="0" w:color="auto"/>
          </w:divBdr>
        </w:div>
        <w:div w:id="782967769">
          <w:marLeft w:val="0"/>
          <w:marRight w:val="0"/>
          <w:marTop w:val="0"/>
          <w:marBottom w:val="0"/>
          <w:divBdr>
            <w:top w:val="none" w:sz="0" w:space="0" w:color="auto"/>
            <w:left w:val="none" w:sz="0" w:space="0" w:color="auto"/>
            <w:bottom w:val="none" w:sz="0" w:space="0" w:color="auto"/>
            <w:right w:val="none" w:sz="0" w:space="0" w:color="auto"/>
          </w:divBdr>
        </w:div>
        <w:div w:id="784538540">
          <w:marLeft w:val="0"/>
          <w:marRight w:val="0"/>
          <w:marTop w:val="0"/>
          <w:marBottom w:val="0"/>
          <w:divBdr>
            <w:top w:val="none" w:sz="0" w:space="0" w:color="auto"/>
            <w:left w:val="none" w:sz="0" w:space="0" w:color="auto"/>
            <w:bottom w:val="none" w:sz="0" w:space="0" w:color="auto"/>
            <w:right w:val="none" w:sz="0" w:space="0" w:color="auto"/>
          </w:divBdr>
        </w:div>
        <w:div w:id="786974104">
          <w:marLeft w:val="0"/>
          <w:marRight w:val="0"/>
          <w:marTop w:val="0"/>
          <w:marBottom w:val="0"/>
          <w:divBdr>
            <w:top w:val="none" w:sz="0" w:space="0" w:color="auto"/>
            <w:left w:val="none" w:sz="0" w:space="0" w:color="auto"/>
            <w:bottom w:val="none" w:sz="0" w:space="0" w:color="auto"/>
            <w:right w:val="none" w:sz="0" w:space="0" w:color="auto"/>
          </w:divBdr>
        </w:div>
        <w:div w:id="787358104">
          <w:marLeft w:val="0"/>
          <w:marRight w:val="0"/>
          <w:marTop w:val="0"/>
          <w:marBottom w:val="0"/>
          <w:divBdr>
            <w:top w:val="none" w:sz="0" w:space="0" w:color="auto"/>
            <w:left w:val="none" w:sz="0" w:space="0" w:color="auto"/>
            <w:bottom w:val="none" w:sz="0" w:space="0" w:color="auto"/>
            <w:right w:val="none" w:sz="0" w:space="0" w:color="auto"/>
          </w:divBdr>
        </w:div>
        <w:div w:id="787743307">
          <w:marLeft w:val="0"/>
          <w:marRight w:val="0"/>
          <w:marTop w:val="0"/>
          <w:marBottom w:val="0"/>
          <w:divBdr>
            <w:top w:val="none" w:sz="0" w:space="0" w:color="auto"/>
            <w:left w:val="none" w:sz="0" w:space="0" w:color="auto"/>
            <w:bottom w:val="none" w:sz="0" w:space="0" w:color="auto"/>
            <w:right w:val="none" w:sz="0" w:space="0" w:color="auto"/>
          </w:divBdr>
        </w:div>
        <w:div w:id="789010162">
          <w:marLeft w:val="0"/>
          <w:marRight w:val="0"/>
          <w:marTop w:val="0"/>
          <w:marBottom w:val="0"/>
          <w:divBdr>
            <w:top w:val="none" w:sz="0" w:space="0" w:color="auto"/>
            <w:left w:val="none" w:sz="0" w:space="0" w:color="auto"/>
            <w:bottom w:val="none" w:sz="0" w:space="0" w:color="auto"/>
            <w:right w:val="none" w:sz="0" w:space="0" w:color="auto"/>
          </w:divBdr>
        </w:div>
        <w:div w:id="789478186">
          <w:marLeft w:val="0"/>
          <w:marRight w:val="0"/>
          <w:marTop w:val="0"/>
          <w:marBottom w:val="0"/>
          <w:divBdr>
            <w:top w:val="none" w:sz="0" w:space="0" w:color="auto"/>
            <w:left w:val="none" w:sz="0" w:space="0" w:color="auto"/>
            <w:bottom w:val="none" w:sz="0" w:space="0" w:color="auto"/>
            <w:right w:val="none" w:sz="0" w:space="0" w:color="auto"/>
          </w:divBdr>
        </w:div>
        <w:div w:id="791902524">
          <w:marLeft w:val="0"/>
          <w:marRight w:val="0"/>
          <w:marTop w:val="0"/>
          <w:marBottom w:val="0"/>
          <w:divBdr>
            <w:top w:val="none" w:sz="0" w:space="0" w:color="auto"/>
            <w:left w:val="none" w:sz="0" w:space="0" w:color="auto"/>
            <w:bottom w:val="none" w:sz="0" w:space="0" w:color="auto"/>
            <w:right w:val="none" w:sz="0" w:space="0" w:color="auto"/>
          </w:divBdr>
        </w:div>
        <w:div w:id="793446798">
          <w:marLeft w:val="0"/>
          <w:marRight w:val="0"/>
          <w:marTop w:val="0"/>
          <w:marBottom w:val="0"/>
          <w:divBdr>
            <w:top w:val="none" w:sz="0" w:space="0" w:color="auto"/>
            <w:left w:val="none" w:sz="0" w:space="0" w:color="auto"/>
            <w:bottom w:val="none" w:sz="0" w:space="0" w:color="auto"/>
            <w:right w:val="none" w:sz="0" w:space="0" w:color="auto"/>
          </w:divBdr>
        </w:div>
        <w:div w:id="794063976">
          <w:marLeft w:val="0"/>
          <w:marRight w:val="0"/>
          <w:marTop w:val="0"/>
          <w:marBottom w:val="0"/>
          <w:divBdr>
            <w:top w:val="none" w:sz="0" w:space="0" w:color="auto"/>
            <w:left w:val="none" w:sz="0" w:space="0" w:color="auto"/>
            <w:bottom w:val="none" w:sz="0" w:space="0" w:color="auto"/>
            <w:right w:val="none" w:sz="0" w:space="0" w:color="auto"/>
          </w:divBdr>
        </w:div>
        <w:div w:id="795413059">
          <w:marLeft w:val="0"/>
          <w:marRight w:val="0"/>
          <w:marTop w:val="0"/>
          <w:marBottom w:val="0"/>
          <w:divBdr>
            <w:top w:val="none" w:sz="0" w:space="0" w:color="auto"/>
            <w:left w:val="none" w:sz="0" w:space="0" w:color="auto"/>
            <w:bottom w:val="none" w:sz="0" w:space="0" w:color="auto"/>
            <w:right w:val="none" w:sz="0" w:space="0" w:color="auto"/>
          </w:divBdr>
        </w:div>
        <w:div w:id="795685626">
          <w:marLeft w:val="0"/>
          <w:marRight w:val="0"/>
          <w:marTop w:val="0"/>
          <w:marBottom w:val="0"/>
          <w:divBdr>
            <w:top w:val="none" w:sz="0" w:space="0" w:color="auto"/>
            <w:left w:val="none" w:sz="0" w:space="0" w:color="auto"/>
            <w:bottom w:val="none" w:sz="0" w:space="0" w:color="auto"/>
            <w:right w:val="none" w:sz="0" w:space="0" w:color="auto"/>
          </w:divBdr>
        </w:div>
        <w:div w:id="798763677">
          <w:marLeft w:val="0"/>
          <w:marRight w:val="0"/>
          <w:marTop w:val="0"/>
          <w:marBottom w:val="0"/>
          <w:divBdr>
            <w:top w:val="none" w:sz="0" w:space="0" w:color="auto"/>
            <w:left w:val="none" w:sz="0" w:space="0" w:color="auto"/>
            <w:bottom w:val="none" w:sz="0" w:space="0" w:color="auto"/>
            <w:right w:val="none" w:sz="0" w:space="0" w:color="auto"/>
          </w:divBdr>
        </w:div>
        <w:div w:id="800271719">
          <w:marLeft w:val="0"/>
          <w:marRight w:val="0"/>
          <w:marTop w:val="0"/>
          <w:marBottom w:val="0"/>
          <w:divBdr>
            <w:top w:val="none" w:sz="0" w:space="0" w:color="auto"/>
            <w:left w:val="none" w:sz="0" w:space="0" w:color="auto"/>
            <w:bottom w:val="none" w:sz="0" w:space="0" w:color="auto"/>
            <w:right w:val="none" w:sz="0" w:space="0" w:color="auto"/>
          </w:divBdr>
        </w:div>
        <w:div w:id="803040198">
          <w:marLeft w:val="0"/>
          <w:marRight w:val="0"/>
          <w:marTop w:val="0"/>
          <w:marBottom w:val="0"/>
          <w:divBdr>
            <w:top w:val="none" w:sz="0" w:space="0" w:color="auto"/>
            <w:left w:val="none" w:sz="0" w:space="0" w:color="auto"/>
            <w:bottom w:val="none" w:sz="0" w:space="0" w:color="auto"/>
            <w:right w:val="none" w:sz="0" w:space="0" w:color="auto"/>
          </w:divBdr>
        </w:div>
        <w:div w:id="804737142">
          <w:marLeft w:val="0"/>
          <w:marRight w:val="0"/>
          <w:marTop w:val="0"/>
          <w:marBottom w:val="0"/>
          <w:divBdr>
            <w:top w:val="none" w:sz="0" w:space="0" w:color="auto"/>
            <w:left w:val="none" w:sz="0" w:space="0" w:color="auto"/>
            <w:bottom w:val="none" w:sz="0" w:space="0" w:color="auto"/>
            <w:right w:val="none" w:sz="0" w:space="0" w:color="auto"/>
          </w:divBdr>
        </w:div>
        <w:div w:id="805196825">
          <w:marLeft w:val="0"/>
          <w:marRight w:val="0"/>
          <w:marTop w:val="0"/>
          <w:marBottom w:val="0"/>
          <w:divBdr>
            <w:top w:val="none" w:sz="0" w:space="0" w:color="auto"/>
            <w:left w:val="none" w:sz="0" w:space="0" w:color="auto"/>
            <w:bottom w:val="none" w:sz="0" w:space="0" w:color="auto"/>
            <w:right w:val="none" w:sz="0" w:space="0" w:color="auto"/>
          </w:divBdr>
        </w:div>
        <w:div w:id="807818585">
          <w:marLeft w:val="0"/>
          <w:marRight w:val="0"/>
          <w:marTop w:val="0"/>
          <w:marBottom w:val="0"/>
          <w:divBdr>
            <w:top w:val="none" w:sz="0" w:space="0" w:color="auto"/>
            <w:left w:val="none" w:sz="0" w:space="0" w:color="auto"/>
            <w:bottom w:val="none" w:sz="0" w:space="0" w:color="auto"/>
            <w:right w:val="none" w:sz="0" w:space="0" w:color="auto"/>
          </w:divBdr>
        </w:div>
        <w:div w:id="808860674">
          <w:marLeft w:val="0"/>
          <w:marRight w:val="0"/>
          <w:marTop w:val="0"/>
          <w:marBottom w:val="0"/>
          <w:divBdr>
            <w:top w:val="none" w:sz="0" w:space="0" w:color="auto"/>
            <w:left w:val="none" w:sz="0" w:space="0" w:color="auto"/>
            <w:bottom w:val="none" w:sz="0" w:space="0" w:color="auto"/>
            <w:right w:val="none" w:sz="0" w:space="0" w:color="auto"/>
          </w:divBdr>
        </w:div>
        <w:div w:id="810633619">
          <w:marLeft w:val="0"/>
          <w:marRight w:val="0"/>
          <w:marTop w:val="0"/>
          <w:marBottom w:val="0"/>
          <w:divBdr>
            <w:top w:val="none" w:sz="0" w:space="0" w:color="auto"/>
            <w:left w:val="none" w:sz="0" w:space="0" w:color="auto"/>
            <w:bottom w:val="none" w:sz="0" w:space="0" w:color="auto"/>
            <w:right w:val="none" w:sz="0" w:space="0" w:color="auto"/>
          </w:divBdr>
        </w:div>
        <w:div w:id="815494485">
          <w:marLeft w:val="0"/>
          <w:marRight w:val="0"/>
          <w:marTop w:val="0"/>
          <w:marBottom w:val="0"/>
          <w:divBdr>
            <w:top w:val="none" w:sz="0" w:space="0" w:color="auto"/>
            <w:left w:val="none" w:sz="0" w:space="0" w:color="auto"/>
            <w:bottom w:val="none" w:sz="0" w:space="0" w:color="auto"/>
            <w:right w:val="none" w:sz="0" w:space="0" w:color="auto"/>
          </w:divBdr>
        </w:div>
        <w:div w:id="815604191">
          <w:marLeft w:val="0"/>
          <w:marRight w:val="0"/>
          <w:marTop w:val="0"/>
          <w:marBottom w:val="0"/>
          <w:divBdr>
            <w:top w:val="none" w:sz="0" w:space="0" w:color="auto"/>
            <w:left w:val="none" w:sz="0" w:space="0" w:color="auto"/>
            <w:bottom w:val="none" w:sz="0" w:space="0" w:color="auto"/>
            <w:right w:val="none" w:sz="0" w:space="0" w:color="auto"/>
          </w:divBdr>
        </w:div>
        <w:div w:id="816412606">
          <w:marLeft w:val="0"/>
          <w:marRight w:val="0"/>
          <w:marTop w:val="0"/>
          <w:marBottom w:val="0"/>
          <w:divBdr>
            <w:top w:val="none" w:sz="0" w:space="0" w:color="auto"/>
            <w:left w:val="none" w:sz="0" w:space="0" w:color="auto"/>
            <w:bottom w:val="none" w:sz="0" w:space="0" w:color="auto"/>
            <w:right w:val="none" w:sz="0" w:space="0" w:color="auto"/>
          </w:divBdr>
        </w:div>
        <w:div w:id="817187193">
          <w:marLeft w:val="0"/>
          <w:marRight w:val="0"/>
          <w:marTop w:val="0"/>
          <w:marBottom w:val="0"/>
          <w:divBdr>
            <w:top w:val="none" w:sz="0" w:space="0" w:color="auto"/>
            <w:left w:val="none" w:sz="0" w:space="0" w:color="auto"/>
            <w:bottom w:val="none" w:sz="0" w:space="0" w:color="auto"/>
            <w:right w:val="none" w:sz="0" w:space="0" w:color="auto"/>
          </w:divBdr>
        </w:div>
        <w:div w:id="817308282">
          <w:marLeft w:val="0"/>
          <w:marRight w:val="0"/>
          <w:marTop w:val="0"/>
          <w:marBottom w:val="0"/>
          <w:divBdr>
            <w:top w:val="none" w:sz="0" w:space="0" w:color="auto"/>
            <w:left w:val="none" w:sz="0" w:space="0" w:color="auto"/>
            <w:bottom w:val="none" w:sz="0" w:space="0" w:color="auto"/>
            <w:right w:val="none" w:sz="0" w:space="0" w:color="auto"/>
          </w:divBdr>
        </w:div>
        <w:div w:id="820577799">
          <w:marLeft w:val="0"/>
          <w:marRight w:val="0"/>
          <w:marTop w:val="0"/>
          <w:marBottom w:val="0"/>
          <w:divBdr>
            <w:top w:val="none" w:sz="0" w:space="0" w:color="auto"/>
            <w:left w:val="none" w:sz="0" w:space="0" w:color="auto"/>
            <w:bottom w:val="none" w:sz="0" w:space="0" w:color="auto"/>
            <w:right w:val="none" w:sz="0" w:space="0" w:color="auto"/>
          </w:divBdr>
        </w:div>
        <w:div w:id="823009022">
          <w:marLeft w:val="0"/>
          <w:marRight w:val="0"/>
          <w:marTop w:val="0"/>
          <w:marBottom w:val="0"/>
          <w:divBdr>
            <w:top w:val="none" w:sz="0" w:space="0" w:color="auto"/>
            <w:left w:val="none" w:sz="0" w:space="0" w:color="auto"/>
            <w:bottom w:val="none" w:sz="0" w:space="0" w:color="auto"/>
            <w:right w:val="none" w:sz="0" w:space="0" w:color="auto"/>
          </w:divBdr>
        </w:div>
        <w:div w:id="823398427">
          <w:marLeft w:val="0"/>
          <w:marRight w:val="0"/>
          <w:marTop w:val="0"/>
          <w:marBottom w:val="0"/>
          <w:divBdr>
            <w:top w:val="none" w:sz="0" w:space="0" w:color="auto"/>
            <w:left w:val="none" w:sz="0" w:space="0" w:color="auto"/>
            <w:bottom w:val="none" w:sz="0" w:space="0" w:color="auto"/>
            <w:right w:val="none" w:sz="0" w:space="0" w:color="auto"/>
          </w:divBdr>
        </w:div>
        <w:div w:id="826676151">
          <w:marLeft w:val="0"/>
          <w:marRight w:val="0"/>
          <w:marTop w:val="0"/>
          <w:marBottom w:val="0"/>
          <w:divBdr>
            <w:top w:val="none" w:sz="0" w:space="0" w:color="auto"/>
            <w:left w:val="none" w:sz="0" w:space="0" w:color="auto"/>
            <w:bottom w:val="none" w:sz="0" w:space="0" w:color="auto"/>
            <w:right w:val="none" w:sz="0" w:space="0" w:color="auto"/>
          </w:divBdr>
        </w:div>
        <w:div w:id="827404364">
          <w:marLeft w:val="0"/>
          <w:marRight w:val="0"/>
          <w:marTop w:val="0"/>
          <w:marBottom w:val="0"/>
          <w:divBdr>
            <w:top w:val="none" w:sz="0" w:space="0" w:color="auto"/>
            <w:left w:val="none" w:sz="0" w:space="0" w:color="auto"/>
            <w:bottom w:val="none" w:sz="0" w:space="0" w:color="auto"/>
            <w:right w:val="none" w:sz="0" w:space="0" w:color="auto"/>
          </w:divBdr>
        </w:div>
        <w:div w:id="828405537">
          <w:marLeft w:val="0"/>
          <w:marRight w:val="0"/>
          <w:marTop w:val="0"/>
          <w:marBottom w:val="0"/>
          <w:divBdr>
            <w:top w:val="none" w:sz="0" w:space="0" w:color="auto"/>
            <w:left w:val="none" w:sz="0" w:space="0" w:color="auto"/>
            <w:bottom w:val="none" w:sz="0" w:space="0" w:color="auto"/>
            <w:right w:val="none" w:sz="0" w:space="0" w:color="auto"/>
          </w:divBdr>
        </w:div>
        <w:div w:id="829828717">
          <w:marLeft w:val="0"/>
          <w:marRight w:val="0"/>
          <w:marTop w:val="0"/>
          <w:marBottom w:val="0"/>
          <w:divBdr>
            <w:top w:val="none" w:sz="0" w:space="0" w:color="auto"/>
            <w:left w:val="none" w:sz="0" w:space="0" w:color="auto"/>
            <w:bottom w:val="none" w:sz="0" w:space="0" w:color="auto"/>
            <w:right w:val="none" w:sz="0" w:space="0" w:color="auto"/>
          </w:divBdr>
        </w:div>
        <w:div w:id="829910032">
          <w:marLeft w:val="0"/>
          <w:marRight w:val="0"/>
          <w:marTop w:val="0"/>
          <w:marBottom w:val="0"/>
          <w:divBdr>
            <w:top w:val="none" w:sz="0" w:space="0" w:color="auto"/>
            <w:left w:val="none" w:sz="0" w:space="0" w:color="auto"/>
            <w:bottom w:val="none" w:sz="0" w:space="0" w:color="auto"/>
            <w:right w:val="none" w:sz="0" w:space="0" w:color="auto"/>
          </w:divBdr>
        </w:div>
        <w:div w:id="832456616">
          <w:marLeft w:val="0"/>
          <w:marRight w:val="0"/>
          <w:marTop w:val="0"/>
          <w:marBottom w:val="0"/>
          <w:divBdr>
            <w:top w:val="none" w:sz="0" w:space="0" w:color="auto"/>
            <w:left w:val="none" w:sz="0" w:space="0" w:color="auto"/>
            <w:bottom w:val="none" w:sz="0" w:space="0" w:color="auto"/>
            <w:right w:val="none" w:sz="0" w:space="0" w:color="auto"/>
          </w:divBdr>
        </w:div>
        <w:div w:id="832531513">
          <w:marLeft w:val="0"/>
          <w:marRight w:val="0"/>
          <w:marTop w:val="0"/>
          <w:marBottom w:val="0"/>
          <w:divBdr>
            <w:top w:val="none" w:sz="0" w:space="0" w:color="auto"/>
            <w:left w:val="none" w:sz="0" w:space="0" w:color="auto"/>
            <w:bottom w:val="none" w:sz="0" w:space="0" w:color="auto"/>
            <w:right w:val="none" w:sz="0" w:space="0" w:color="auto"/>
          </w:divBdr>
        </w:div>
        <w:div w:id="834492808">
          <w:marLeft w:val="0"/>
          <w:marRight w:val="0"/>
          <w:marTop w:val="0"/>
          <w:marBottom w:val="0"/>
          <w:divBdr>
            <w:top w:val="none" w:sz="0" w:space="0" w:color="auto"/>
            <w:left w:val="none" w:sz="0" w:space="0" w:color="auto"/>
            <w:bottom w:val="none" w:sz="0" w:space="0" w:color="auto"/>
            <w:right w:val="none" w:sz="0" w:space="0" w:color="auto"/>
          </w:divBdr>
        </w:div>
        <w:div w:id="835219756">
          <w:marLeft w:val="0"/>
          <w:marRight w:val="0"/>
          <w:marTop w:val="0"/>
          <w:marBottom w:val="0"/>
          <w:divBdr>
            <w:top w:val="none" w:sz="0" w:space="0" w:color="auto"/>
            <w:left w:val="none" w:sz="0" w:space="0" w:color="auto"/>
            <w:bottom w:val="none" w:sz="0" w:space="0" w:color="auto"/>
            <w:right w:val="none" w:sz="0" w:space="0" w:color="auto"/>
          </w:divBdr>
        </w:div>
        <w:div w:id="835799595">
          <w:marLeft w:val="0"/>
          <w:marRight w:val="0"/>
          <w:marTop w:val="0"/>
          <w:marBottom w:val="0"/>
          <w:divBdr>
            <w:top w:val="none" w:sz="0" w:space="0" w:color="auto"/>
            <w:left w:val="none" w:sz="0" w:space="0" w:color="auto"/>
            <w:bottom w:val="none" w:sz="0" w:space="0" w:color="auto"/>
            <w:right w:val="none" w:sz="0" w:space="0" w:color="auto"/>
          </w:divBdr>
        </w:div>
        <w:div w:id="838079912">
          <w:marLeft w:val="0"/>
          <w:marRight w:val="0"/>
          <w:marTop w:val="0"/>
          <w:marBottom w:val="0"/>
          <w:divBdr>
            <w:top w:val="none" w:sz="0" w:space="0" w:color="auto"/>
            <w:left w:val="none" w:sz="0" w:space="0" w:color="auto"/>
            <w:bottom w:val="none" w:sz="0" w:space="0" w:color="auto"/>
            <w:right w:val="none" w:sz="0" w:space="0" w:color="auto"/>
          </w:divBdr>
        </w:div>
        <w:div w:id="838424336">
          <w:marLeft w:val="0"/>
          <w:marRight w:val="0"/>
          <w:marTop w:val="0"/>
          <w:marBottom w:val="0"/>
          <w:divBdr>
            <w:top w:val="none" w:sz="0" w:space="0" w:color="auto"/>
            <w:left w:val="none" w:sz="0" w:space="0" w:color="auto"/>
            <w:bottom w:val="none" w:sz="0" w:space="0" w:color="auto"/>
            <w:right w:val="none" w:sz="0" w:space="0" w:color="auto"/>
          </w:divBdr>
        </w:div>
        <w:div w:id="839080374">
          <w:marLeft w:val="0"/>
          <w:marRight w:val="0"/>
          <w:marTop w:val="0"/>
          <w:marBottom w:val="0"/>
          <w:divBdr>
            <w:top w:val="none" w:sz="0" w:space="0" w:color="auto"/>
            <w:left w:val="none" w:sz="0" w:space="0" w:color="auto"/>
            <w:bottom w:val="none" w:sz="0" w:space="0" w:color="auto"/>
            <w:right w:val="none" w:sz="0" w:space="0" w:color="auto"/>
          </w:divBdr>
        </w:div>
        <w:div w:id="839201596">
          <w:marLeft w:val="0"/>
          <w:marRight w:val="0"/>
          <w:marTop w:val="0"/>
          <w:marBottom w:val="0"/>
          <w:divBdr>
            <w:top w:val="none" w:sz="0" w:space="0" w:color="auto"/>
            <w:left w:val="none" w:sz="0" w:space="0" w:color="auto"/>
            <w:bottom w:val="none" w:sz="0" w:space="0" w:color="auto"/>
            <w:right w:val="none" w:sz="0" w:space="0" w:color="auto"/>
          </w:divBdr>
        </w:div>
        <w:div w:id="841705144">
          <w:marLeft w:val="0"/>
          <w:marRight w:val="0"/>
          <w:marTop w:val="0"/>
          <w:marBottom w:val="0"/>
          <w:divBdr>
            <w:top w:val="none" w:sz="0" w:space="0" w:color="auto"/>
            <w:left w:val="none" w:sz="0" w:space="0" w:color="auto"/>
            <w:bottom w:val="none" w:sz="0" w:space="0" w:color="auto"/>
            <w:right w:val="none" w:sz="0" w:space="0" w:color="auto"/>
          </w:divBdr>
        </w:div>
        <w:div w:id="843125271">
          <w:marLeft w:val="0"/>
          <w:marRight w:val="0"/>
          <w:marTop w:val="0"/>
          <w:marBottom w:val="0"/>
          <w:divBdr>
            <w:top w:val="none" w:sz="0" w:space="0" w:color="auto"/>
            <w:left w:val="none" w:sz="0" w:space="0" w:color="auto"/>
            <w:bottom w:val="none" w:sz="0" w:space="0" w:color="auto"/>
            <w:right w:val="none" w:sz="0" w:space="0" w:color="auto"/>
          </w:divBdr>
        </w:div>
        <w:div w:id="844781256">
          <w:marLeft w:val="0"/>
          <w:marRight w:val="0"/>
          <w:marTop w:val="0"/>
          <w:marBottom w:val="0"/>
          <w:divBdr>
            <w:top w:val="none" w:sz="0" w:space="0" w:color="auto"/>
            <w:left w:val="none" w:sz="0" w:space="0" w:color="auto"/>
            <w:bottom w:val="none" w:sz="0" w:space="0" w:color="auto"/>
            <w:right w:val="none" w:sz="0" w:space="0" w:color="auto"/>
          </w:divBdr>
        </w:div>
        <w:div w:id="845052752">
          <w:marLeft w:val="0"/>
          <w:marRight w:val="0"/>
          <w:marTop w:val="0"/>
          <w:marBottom w:val="0"/>
          <w:divBdr>
            <w:top w:val="none" w:sz="0" w:space="0" w:color="auto"/>
            <w:left w:val="none" w:sz="0" w:space="0" w:color="auto"/>
            <w:bottom w:val="none" w:sz="0" w:space="0" w:color="auto"/>
            <w:right w:val="none" w:sz="0" w:space="0" w:color="auto"/>
          </w:divBdr>
        </w:div>
        <w:div w:id="845480313">
          <w:marLeft w:val="0"/>
          <w:marRight w:val="0"/>
          <w:marTop w:val="0"/>
          <w:marBottom w:val="0"/>
          <w:divBdr>
            <w:top w:val="none" w:sz="0" w:space="0" w:color="auto"/>
            <w:left w:val="none" w:sz="0" w:space="0" w:color="auto"/>
            <w:bottom w:val="none" w:sz="0" w:space="0" w:color="auto"/>
            <w:right w:val="none" w:sz="0" w:space="0" w:color="auto"/>
          </w:divBdr>
        </w:div>
        <w:div w:id="845560277">
          <w:marLeft w:val="0"/>
          <w:marRight w:val="0"/>
          <w:marTop w:val="0"/>
          <w:marBottom w:val="0"/>
          <w:divBdr>
            <w:top w:val="none" w:sz="0" w:space="0" w:color="auto"/>
            <w:left w:val="none" w:sz="0" w:space="0" w:color="auto"/>
            <w:bottom w:val="none" w:sz="0" w:space="0" w:color="auto"/>
            <w:right w:val="none" w:sz="0" w:space="0" w:color="auto"/>
          </w:divBdr>
        </w:div>
        <w:div w:id="848103794">
          <w:marLeft w:val="0"/>
          <w:marRight w:val="0"/>
          <w:marTop w:val="0"/>
          <w:marBottom w:val="0"/>
          <w:divBdr>
            <w:top w:val="none" w:sz="0" w:space="0" w:color="auto"/>
            <w:left w:val="none" w:sz="0" w:space="0" w:color="auto"/>
            <w:bottom w:val="none" w:sz="0" w:space="0" w:color="auto"/>
            <w:right w:val="none" w:sz="0" w:space="0" w:color="auto"/>
          </w:divBdr>
        </w:div>
        <w:div w:id="848833694">
          <w:marLeft w:val="0"/>
          <w:marRight w:val="0"/>
          <w:marTop w:val="0"/>
          <w:marBottom w:val="0"/>
          <w:divBdr>
            <w:top w:val="none" w:sz="0" w:space="0" w:color="auto"/>
            <w:left w:val="none" w:sz="0" w:space="0" w:color="auto"/>
            <w:bottom w:val="none" w:sz="0" w:space="0" w:color="auto"/>
            <w:right w:val="none" w:sz="0" w:space="0" w:color="auto"/>
          </w:divBdr>
        </w:div>
        <w:div w:id="849416104">
          <w:marLeft w:val="0"/>
          <w:marRight w:val="0"/>
          <w:marTop w:val="0"/>
          <w:marBottom w:val="0"/>
          <w:divBdr>
            <w:top w:val="none" w:sz="0" w:space="0" w:color="auto"/>
            <w:left w:val="none" w:sz="0" w:space="0" w:color="auto"/>
            <w:bottom w:val="none" w:sz="0" w:space="0" w:color="auto"/>
            <w:right w:val="none" w:sz="0" w:space="0" w:color="auto"/>
          </w:divBdr>
        </w:div>
        <w:div w:id="849831678">
          <w:marLeft w:val="0"/>
          <w:marRight w:val="0"/>
          <w:marTop w:val="0"/>
          <w:marBottom w:val="0"/>
          <w:divBdr>
            <w:top w:val="none" w:sz="0" w:space="0" w:color="auto"/>
            <w:left w:val="none" w:sz="0" w:space="0" w:color="auto"/>
            <w:bottom w:val="none" w:sz="0" w:space="0" w:color="auto"/>
            <w:right w:val="none" w:sz="0" w:space="0" w:color="auto"/>
          </w:divBdr>
        </w:div>
        <w:div w:id="850995250">
          <w:marLeft w:val="0"/>
          <w:marRight w:val="0"/>
          <w:marTop w:val="0"/>
          <w:marBottom w:val="0"/>
          <w:divBdr>
            <w:top w:val="none" w:sz="0" w:space="0" w:color="auto"/>
            <w:left w:val="none" w:sz="0" w:space="0" w:color="auto"/>
            <w:bottom w:val="none" w:sz="0" w:space="0" w:color="auto"/>
            <w:right w:val="none" w:sz="0" w:space="0" w:color="auto"/>
          </w:divBdr>
        </w:div>
        <w:div w:id="851727327">
          <w:marLeft w:val="0"/>
          <w:marRight w:val="0"/>
          <w:marTop w:val="0"/>
          <w:marBottom w:val="0"/>
          <w:divBdr>
            <w:top w:val="none" w:sz="0" w:space="0" w:color="auto"/>
            <w:left w:val="none" w:sz="0" w:space="0" w:color="auto"/>
            <w:bottom w:val="none" w:sz="0" w:space="0" w:color="auto"/>
            <w:right w:val="none" w:sz="0" w:space="0" w:color="auto"/>
          </w:divBdr>
        </w:div>
        <w:div w:id="853302481">
          <w:marLeft w:val="0"/>
          <w:marRight w:val="0"/>
          <w:marTop w:val="0"/>
          <w:marBottom w:val="0"/>
          <w:divBdr>
            <w:top w:val="none" w:sz="0" w:space="0" w:color="auto"/>
            <w:left w:val="none" w:sz="0" w:space="0" w:color="auto"/>
            <w:bottom w:val="none" w:sz="0" w:space="0" w:color="auto"/>
            <w:right w:val="none" w:sz="0" w:space="0" w:color="auto"/>
          </w:divBdr>
        </w:div>
        <w:div w:id="853806258">
          <w:marLeft w:val="0"/>
          <w:marRight w:val="0"/>
          <w:marTop w:val="0"/>
          <w:marBottom w:val="0"/>
          <w:divBdr>
            <w:top w:val="none" w:sz="0" w:space="0" w:color="auto"/>
            <w:left w:val="none" w:sz="0" w:space="0" w:color="auto"/>
            <w:bottom w:val="none" w:sz="0" w:space="0" w:color="auto"/>
            <w:right w:val="none" w:sz="0" w:space="0" w:color="auto"/>
          </w:divBdr>
        </w:div>
        <w:div w:id="853807689">
          <w:marLeft w:val="0"/>
          <w:marRight w:val="0"/>
          <w:marTop w:val="0"/>
          <w:marBottom w:val="0"/>
          <w:divBdr>
            <w:top w:val="none" w:sz="0" w:space="0" w:color="auto"/>
            <w:left w:val="none" w:sz="0" w:space="0" w:color="auto"/>
            <w:bottom w:val="none" w:sz="0" w:space="0" w:color="auto"/>
            <w:right w:val="none" w:sz="0" w:space="0" w:color="auto"/>
          </w:divBdr>
        </w:div>
        <w:div w:id="855075694">
          <w:marLeft w:val="0"/>
          <w:marRight w:val="0"/>
          <w:marTop w:val="0"/>
          <w:marBottom w:val="0"/>
          <w:divBdr>
            <w:top w:val="none" w:sz="0" w:space="0" w:color="auto"/>
            <w:left w:val="none" w:sz="0" w:space="0" w:color="auto"/>
            <w:bottom w:val="none" w:sz="0" w:space="0" w:color="auto"/>
            <w:right w:val="none" w:sz="0" w:space="0" w:color="auto"/>
          </w:divBdr>
        </w:div>
        <w:div w:id="855268726">
          <w:marLeft w:val="0"/>
          <w:marRight w:val="0"/>
          <w:marTop w:val="0"/>
          <w:marBottom w:val="0"/>
          <w:divBdr>
            <w:top w:val="none" w:sz="0" w:space="0" w:color="auto"/>
            <w:left w:val="none" w:sz="0" w:space="0" w:color="auto"/>
            <w:bottom w:val="none" w:sz="0" w:space="0" w:color="auto"/>
            <w:right w:val="none" w:sz="0" w:space="0" w:color="auto"/>
          </w:divBdr>
        </w:div>
        <w:div w:id="855996548">
          <w:marLeft w:val="0"/>
          <w:marRight w:val="0"/>
          <w:marTop w:val="0"/>
          <w:marBottom w:val="0"/>
          <w:divBdr>
            <w:top w:val="none" w:sz="0" w:space="0" w:color="auto"/>
            <w:left w:val="none" w:sz="0" w:space="0" w:color="auto"/>
            <w:bottom w:val="none" w:sz="0" w:space="0" w:color="auto"/>
            <w:right w:val="none" w:sz="0" w:space="0" w:color="auto"/>
          </w:divBdr>
        </w:div>
        <w:div w:id="857157135">
          <w:marLeft w:val="0"/>
          <w:marRight w:val="0"/>
          <w:marTop w:val="0"/>
          <w:marBottom w:val="0"/>
          <w:divBdr>
            <w:top w:val="none" w:sz="0" w:space="0" w:color="auto"/>
            <w:left w:val="none" w:sz="0" w:space="0" w:color="auto"/>
            <w:bottom w:val="none" w:sz="0" w:space="0" w:color="auto"/>
            <w:right w:val="none" w:sz="0" w:space="0" w:color="auto"/>
          </w:divBdr>
        </w:div>
        <w:div w:id="857353272">
          <w:marLeft w:val="0"/>
          <w:marRight w:val="0"/>
          <w:marTop w:val="0"/>
          <w:marBottom w:val="0"/>
          <w:divBdr>
            <w:top w:val="none" w:sz="0" w:space="0" w:color="auto"/>
            <w:left w:val="none" w:sz="0" w:space="0" w:color="auto"/>
            <w:bottom w:val="none" w:sz="0" w:space="0" w:color="auto"/>
            <w:right w:val="none" w:sz="0" w:space="0" w:color="auto"/>
          </w:divBdr>
        </w:div>
        <w:div w:id="859662356">
          <w:marLeft w:val="0"/>
          <w:marRight w:val="0"/>
          <w:marTop w:val="0"/>
          <w:marBottom w:val="0"/>
          <w:divBdr>
            <w:top w:val="none" w:sz="0" w:space="0" w:color="auto"/>
            <w:left w:val="none" w:sz="0" w:space="0" w:color="auto"/>
            <w:bottom w:val="none" w:sz="0" w:space="0" w:color="auto"/>
            <w:right w:val="none" w:sz="0" w:space="0" w:color="auto"/>
          </w:divBdr>
        </w:div>
        <w:div w:id="859902073">
          <w:marLeft w:val="0"/>
          <w:marRight w:val="0"/>
          <w:marTop w:val="0"/>
          <w:marBottom w:val="0"/>
          <w:divBdr>
            <w:top w:val="none" w:sz="0" w:space="0" w:color="auto"/>
            <w:left w:val="none" w:sz="0" w:space="0" w:color="auto"/>
            <w:bottom w:val="none" w:sz="0" w:space="0" w:color="auto"/>
            <w:right w:val="none" w:sz="0" w:space="0" w:color="auto"/>
          </w:divBdr>
        </w:div>
        <w:div w:id="861670963">
          <w:marLeft w:val="0"/>
          <w:marRight w:val="0"/>
          <w:marTop w:val="0"/>
          <w:marBottom w:val="0"/>
          <w:divBdr>
            <w:top w:val="none" w:sz="0" w:space="0" w:color="auto"/>
            <w:left w:val="none" w:sz="0" w:space="0" w:color="auto"/>
            <w:bottom w:val="none" w:sz="0" w:space="0" w:color="auto"/>
            <w:right w:val="none" w:sz="0" w:space="0" w:color="auto"/>
          </w:divBdr>
        </w:div>
        <w:div w:id="861892161">
          <w:marLeft w:val="0"/>
          <w:marRight w:val="0"/>
          <w:marTop w:val="0"/>
          <w:marBottom w:val="0"/>
          <w:divBdr>
            <w:top w:val="none" w:sz="0" w:space="0" w:color="auto"/>
            <w:left w:val="none" w:sz="0" w:space="0" w:color="auto"/>
            <w:bottom w:val="none" w:sz="0" w:space="0" w:color="auto"/>
            <w:right w:val="none" w:sz="0" w:space="0" w:color="auto"/>
          </w:divBdr>
        </w:div>
        <w:div w:id="861939198">
          <w:marLeft w:val="0"/>
          <w:marRight w:val="0"/>
          <w:marTop w:val="0"/>
          <w:marBottom w:val="0"/>
          <w:divBdr>
            <w:top w:val="none" w:sz="0" w:space="0" w:color="auto"/>
            <w:left w:val="none" w:sz="0" w:space="0" w:color="auto"/>
            <w:bottom w:val="none" w:sz="0" w:space="0" w:color="auto"/>
            <w:right w:val="none" w:sz="0" w:space="0" w:color="auto"/>
          </w:divBdr>
        </w:div>
        <w:div w:id="864251502">
          <w:marLeft w:val="0"/>
          <w:marRight w:val="0"/>
          <w:marTop w:val="0"/>
          <w:marBottom w:val="0"/>
          <w:divBdr>
            <w:top w:val="none" w:sz="0" w:space="0" w:color="auto"/>
            <w:left w:val="none" w:sz="0" w:space="0" w:color="auto"/>
            <w:bottom w:val="none" w:sz="0" w:space="0" w:color="auto"/>
            <w:right w:val="none" w:sz="0" w:space="0" w:color="auto"/>
          </w:divBdr>
        </w:div>
        <w:div w:id="864752467">
          <w:marLeft w:val="0"/>
          <w:marRight w:val="0"/>
          <w:marTop w:val="0"/>
          <w:marBottom w:val="0"/>
          <w:divBdr>
            <w:top w:val="none" w:sz="0" w:space="0" w:color="auto"/>
            <w:left w:val="none" w:sz="0" w:space="0" w:color="auto"/>
            <w:bottom w:val="none" w:sz="0" w:space="0" w:color="auto"/>
            <w:right w:val="none" w:sz="0" w:space="0" w:color="auto"/>
          </w:divBdr>
        </w:div>
        <w:div w:id="865675551">
          <w:marLeft w:val="0"/>
          <w:marRight w:val="0"/>
          <w:marTop w:val="0"/>
          <w:marBottom w:val="0"/>
          <w:divBdr>
            <w:top w:val="none" w:sz="0" w:space="0" w:color="auto"/>
            <w:left w:val="none" w:sz="0" w:space="0" w:color="auto"/>
            <w:bottom w:val="none" w:sz="0" w:space="0" w:color="auto"/>
            <w:right w:val="none" w:sz="0" w:space="0" w:color="auto"/>
          </w:divBdr>
        </w:div>
        <w:div w:id="869150594">
          <w:marLeft w:val="0"/>
          <w:marRight w:val="0"/>
          <w:marTop w:val="0"/>
          <w:marBottom w:val="0"/>
          <w:divBdr>
            <w:top w:val="none" w:sz="0" w:space="0" w:color="auto"/>
            <w:left w:val="none" w:sz="0" w:space="0" w:color="auto"/>
            <w:bottom w:val="none" w:sz="0" w:space="0" w:color="auto"/>
            <w:right w:val="none" w:sz="0" w:space="0" w:color="auto"/>
          </w:divBdr>
        </w:div>
        <w:div w:id="869487310">
          <w:marLeft w:val="0"/>
          <w:marRight w:val="0"/>
          <w:marTop w:val="0"/>
          <w:marBottom w:val="0"/>
          <w:divBdr>
            <w:top w:val="none" w:sz="0" w:space="0" w:color="auto"/>
            <w:left w:val="none" w:sz="0" w:space="0" w:color="auto"/>
            <w:bottom w:val="none" w:sz="0" w:space="0" w:color="auto"/>
            <w:right w:val="none" w:sz="0" w:space="0" w:color="auto"/>
          </w:divBdr>
        </w:div>
        <w:div w:id="869874017">
          <w:marLeft w:val="0"/>
          <w:marRight w:val="0"/>
          <w:marTop w:val="0"/>
          <w:marBottom w:val="0"/>
          <w:divBdr>
            <w:top w:val="none" w:sz="0" w:space="0" w:color="auto"/>
            <w:left w:val="none" w:sz="0" w:space="0" w:color="auto"/>
            <w:bottom w:val="none" w:sz="0" w:space="0" w:color="auto"/>
            <w:right w:val="none" w:sz="0" w:space="0" w:color="auto"/>
          </w:divBdr>
        </w:div>
        <w:div w:id="870412824">
          <w:marLeft w:val="0"/>
          <w:marRight w:val="0"/>
          <w:marTop w:val="0"/>
          <w:marBottom w:val="0"/>
          <w:divBdr>
            <w:top w:val="none" w:sz="0" w:space="0" w:color="auto"/>
            <w:left w:val="none" w:sz="0" w:space="0" w:color="auto"/>
            <w:bottom w:val="none" w:sz="0" w:space="0" w:color="auto"/>
            <w:right w:val="none" w:sz="0" w:space="0" w:color="auto"/>
          </w:divBdr>
        </w:div>
        <w:div w:id="870917253">
          <w:marLeft w:val="0"/>
          <w:marRight w:val="0"/>
          <w:marTop w:val="0"/>
          <w:marBottom w:val="0"/>
          <w:divBdr>
            <w:top w:val="none" w:sz="0" w:space="0" w:color="auto"/>
            <w:left w:val="none" w:sz="0" w:space="0" w:color="auto"/>
            <w:bottom w:val="none" w:sz="0" w:space="0" w:color="auto"/>
            <w:right w:val="none" w:sz="0" w:space="0" w:color="auto"/>
          </w:divBdr>
        </w:div>
        <w:div w:id="871069746">
          <w:marLeft w:val="0"/>
          <w:marRight w:val="0"/>
          <w:marTop w:val="0"/>
          <w:marBottom w:val="0"/>
          <w:divBdr>
            <w:top w:val="none" w:sz="0" w:space="0" w:color="auto"/>
            <w:left w:val="none" w:sz="0" w:space="0" w:color="auto"/>
            <w:bottom w:val="none" w:sz="0" w:space="0" w:color="auto"/>
            <w:right w:val="none" w:sz="0" w:space="0" w:color="auto"/>
          </w:divBdr>
        </w:div>
        <w:div w:id="871725449">
          <w:marLeft w:val="0"/>
          <w:marRight w:val="0"/>
          <w:marTop w:val="0"/>
          <w:marBottom w:val="0"/>
          <w:divBdr>
            <w:top w:val="none" w:sz="0" w:space="0" w:color="auto"/>
            <w:left w:val="none" w:sz="0" w:space="0" w:color="auto"/>
            <w:bottom w:val="none" w:sz="0" w:space="0" w:color="auto"/>
            <w:right w:val="none" w:sz="0" w:space="0" w:color="auto"/>
          </w:divBdr>
        </w:div>
        <w:div w:id="871965042">
          <w:marLeft w:val="0"/>
          <w:marRight w:val="0"/>
          <w:marTop w:val="0"/>
          <w:marBottom w:val="0"/>
          <w:divBdr>
            <w:top w:val="none" w:sz="0" w:space="0" w:color="auto"/>
            <w:left w:val="none" w:sz="0" w:space="0" w:color="auto"/>
            <w:bottom w:val="none" w:sz="0" w:space="0" w:color="auto"/>
            <w:right w:val="none" w:sz="0" w:space="0" w:color="auto"/>
          </w:divBdr>
        </w:div>
        <w:div w:id="872153830">
          <w:marLeft w:val="0"/>
          <w:marRight w:val="0"/>
          <w:marTop w:val="0"/>
          <w:marBottom w:val="0"/>
          <w:divBdr>
            <w:top w:val="none" w:sz="0" w:space="0" w:color="auto"/>
            <w:left w:val="none" w:sz="0" w:space="0" w:color="auto"/>
            <w:bottom w:val="none" w:sz="0" w:space="0" w:color="auto"/>
            <w:right w:val="none" w:sz="0" w:space="0" w:color="auto"/>
          </w:divBdr>
        </w:div>
        <w:div w:id="872965112">
          <w:marLeft w:val="0"/>
          <w:marRight w:val="0"/>
          <w:marTop w:val="0"/>
          <w:marBottom w:val="0"/>
          <w:divBdr>
            <w:top w:val="none" w:sz="0" w:space="0" w:color="auto"/>
            <w:left w:val="none" w:sz="0" w:space="0" w:color="auto"/>
            <w:bottom w:val="none" w:sz="0" w:space="0" w:color="auto"/>
            <w:right w:val="none" w:sz="0" w:space="0" w:color="auto"/>
          </w:divBdr>
        </w:div>
        <w:div w:id="872965900">
          <w:marLeft w:val="0"/>
          <w:marRight w:val="0"/>
          <w:marTop w:val="0"/>
          <w:marBottom w:val="0"/>
          <w:divBdr>
            <w:top w:val="none" w:sz="0" w:space="0" w:color="auto"/>
            <w:left w:val="none" w:sz="0" w:space="0" w:color="auto"/>
            <w:bottom w:val="none" w:sz="0" w:space="0" w:color="auto"/>
            <w:right w:val="none" w:sz="0" w:space="0" w:color="auto"/>
          </w:divBdr>
        </w:div>
        <w:div w:id="873150565">
          <w:marLeft w:val="0"/>
          <w:marRight w:val="0"/>
          <w:marTop w:val="0"/>
          <w:marBottom w:val="0"/>
          <w:divBdr>
            <w:top w:val="none" w:sz="0" w:space="0" w:color="auto"/>
            <w:left w:val="none" w:sz="0" w:space="0" w:color="auto"/>
            <w:bottom w:val="none" w:sz="0" w:space="0" w:color="auto"/>
            <w:right w:val="none" w:sz="0" w:space="0" w:color="auto"/>
          </w:divBdr>
        </w:div>
        <w:div w:id="873158218">
          <w:marLeft w:val="0"/>
          <w:marRight w:val="0"/>
          <w:marTop w:val="0"/>
          <w:marBottom w:val="0"/>
          <w:divBdr>
            <w:top w:val="none" w:sz="0" w:space="0" w:color="auto"/>
            <w:left w:val="none" w:sz="0" w:space="0" w:color="auto"/>
            <w:bottom w:val="none" w:sz="0" w:space="0" w:color="auto"/>
            <w:right w:val="none" w:sz="0" w:space="0" w:color="auto"/>
          </w:divBdr>
        </w:div>
        <w:div w:id="876234898">
          <w:marLeft w:val="0"/>
          <w:marRight w:val="0"/>
          <w:marTop w:val="0"/>
          <w:marBottom w:val="0"/>
          <w:divBdr>
            <w:top w:val="none" w:sz="0" w:space="0" w:color="auto"/>
            <w:left w:val="none" w:sz="0" w:space="0" w:color="auto"/>
            <w:bottom w:val="none" w:sz="0" w:space="0" w:color="auto"/>
            <w:right w:val="none" w:sz="0" w:space="0" w:color="auto"/>
          </w:divBdr>
        </w:div>
        <w:div w:id="877931687">
          <w:marLeft w:val="0"/>
          <w:marRight w:val="0"/>
          <w:marTop w:val="0"/>
          <w:marBottom w:val="0"/>
          <w:divBdr>
            <w:top w:val="none" w:sz="0" w:space="0" w:color="auto"/>
            <w:left w:val="none" w:sz="0" w:space="0" w:color="auto"/>
            <w:bottom w:val="none" w:sz="0" w:space="0" w:color="auto"/>
            <w:right w:val="none" w:sz="0" w:space="0" w:color="auto"/>
          </w:divBdr>
        </w:div>
        <w:div w:id="878006115">
          <w:marLeft w:val="0"/>
          <w:marRight w:val="0"/>
          <w:marTop w:val="0"/>
          <w:marBottom w:val="0"/>
          <w:divBdr>
            <w:top w:val="none" w:sz="0" w:space="0" w:color="auto"/>
            <w:left w:val="none" w:sz="0" w:space="0" w:color="auto"/>
            <w:bottom w:val="none" w:sz="0" w:space="0" w:color="auto"/>
            <w:right w:val="none" w:sz="0" w:space="0" w:color="auto"/>
          </w:divBdr>
        </w:div>
        <w:div w:id="878976795">
          <w:marLeft w:val="0"/>
          <w:marRight w:val="0"/>
          <w:marTop w:val="0"/>
          <w:marBottom w:val="0"/>
          <w:divBdr>
            <w:top w:val="none" w:sz="0" w:space="0" w:color="auto"/>
            <w:left w:val="none" w:sz="0" w:space="0" w:color="auto"/>
            <w:bottom w:val="none" w:sz="0" w:space="0" w:color="auto"/>
            <w:right w:val="none" w:sz="0" w:space="0" w:color="auto"/>
          </w:divBdr>
        </w:div>
        <w:div w:id="880172837">
          <w:marLeft w:val="0"/>
          <w:marRight w:val="0"/>
          <w:marTop w:val="0"/>
          <w:marBottom w:val="0"/>
          <w:divBdr>
            <w:top w:val="none" w:sz="0" w:space="0" w:color="auto"/>
            <w:left w:val="none" w:sz="0" w:space="0" w:color="auto"/>
            <w:bottom w:val="none" w:sz="0" w:space="0" w:color="auto"/>
            <w:right w:val="none" w:sz="0" w:space="0" w:color="auto"/>
          </w:divBdr>
        </w:div>
        <w:div w:id="882835703">
          <w:marLeft w:val="0"/>
          <w:marRight w:val="0"/>
          <w:marTop w:val="0"/>
          <w:marBottom w:val="0"/>
          <w:divBdr>
            <w:top w:val="none" w:sz="0" w:space="0" w:color="auto"/>
            <w:left w:val="none" w:sz="0" w:space="0" w:color="auto"/>
            <w:bottom w:val="none" w:sz="0" w:space="0" w:color="auto"/>
            <w:right w:val="none" w:sz="0" w:space="0" w:color="auto"/>
          </w:divBdr>
        </w:div>
        <w:div w:id="883442867">
          <w:marLeft w:val="0"/>
          <w:marRight w:val="0"/>
          <w:marTop w:val="0"/>
          <w:marBottom w:val="0"/>
          <w:divBdr>
            <w:top w:val="none" w:sz="0" w:space="0" w:color="auto"/>
            <w:left w:val="none" w:sz="0" w:space="0" w:color="auto"/>
            <w:bottom w:val="none" w:sz="0" w:space="0" w:color="auto"/>
            <w:right w:val="none" w:sz="0" w:space="0" w:color="auto"/>
          </w:divBdr>
        </w:div>
        <w:div w:id="885214836">
          <w:marLeft w:val="0"/>
          <w:marRight w:val="0"/>
          <w:marTop w:val="0"/>
          <w:marBottom w:val="0"/>
          <w:divBdr>
            <w:top w:val="none" w:sz="0" w:space="0" w:color="auto"/>
            <w:left w:val="none" w:sz="0" w:space="0" w:color="auto"/>
            <w:bottom w:val="none" w:sz="0" w:space="0" w:color="auto"/>
            <w:right w:val="none" w:sz="0" w:space="0" w:color="auto"/>
          </w:divBdr>
        </w:div>
        <w:div w:id="887304748">
          <w:marLeft w:val="0"/>
          <w:marRight w:val="0"/>
          <w:marTop w:val="0"/>
          <w:marBottom w:val="0"/>
          <w:divBdr>
            <w:top w:val="none" w:sz="0" w:space="0" w:color="auto"/>
            <w:left w:val="none" w:sz="0" w:space="0" w:color="auto"/>
            <w:bottom w:val="none" w:sz="0" w:space="0" w:color="auto"/>
            <w:right w:val="none" w:sz="0" w:space="0" w:color="auto"/>
          </w:divBdr>
        </w:div>
        <w:div w:id="887910902">
          <w:marLeft w:val="0"/>
          <w:marRight w:val="0"/>
          <w:marTop w:val="0"/>
          <w:marBottom w:val="0"/>
          <w:divBdr>
            <w:top w:val="none" w:sz="0" w:space="0" w:color="auto"/>
            <w:left w:val="none" w:sz="0" w:space="0" w:color="auto"/>
            <w:bottom w:val="none" w:sz="0" w:space="0" w:color="auto"/>
            <w:right w:val="none" w:sz="0" w:space="0" w:color="auto"/>
          </w:divBdr>
        </w:div>
        <w:div w:id="889073338">
          <w:marLeft w:val="0"/>
          <w:marRight w:val="0"/>
          <w:marTop w:val="0"/>
          <w:marBottom w:val="0"/>
          <w:divBdr>
            <w:top w:val="none" w:sz="0" w:space="0" w:color="auto"/>
            <w:left w:val="none" w:sz="0" w:space="0" w:color="auto"/>
            <w:bottom w:val="none" w:sz="0" w:space="0" w:color="auto"/>
            <w:right w:val="none" w:sz="0" w:space="0" w:color="auto"/>
          </w:divBdr>
        </w:div>
        <w:div w:id="889809134">
          <w:marLeft w:val="0"/>
          <w:marRight w:val="0"/>
          <w:marTop w:val="0"/>
          <w:marBottom w:val="0"/>
          <w:divBdr>
            <w:top w:val="none" w:sz="0" w:space="0" w:color="auto"/>
            <w:left w:val="none" w:sz="0" w:space="0" w:color="auto"/>
            <w:bottom w:val="none" w:sz="0" w:space="0" w:color="auto"/>
            <w:right w:val="none" w:sz="0" w:space="0" w:color="auto"/>
          </w:divBdr>
        </w:div>
        <w:div w:id="890195473">
          <w:marLeft w:val="0"/>
          <w:marRight w:val="0"/>
          <w:marTop w:val="0"/>
          <w:marBottom w:val="0"/>
          <w:divBdr>
            <w:top w:val="none" w:sz="0" w:space="0" w:color="auto"/>
            <w:left w:val="none" w:sz="0" w:space="0" w:color="auto"/>
            <w:bottom w:val="none" w:sz="0" w:space="0" w:color="auto"/>
            <w:right w:val="none" w:sz="0" w:space="0" w:color="auto"/>
          </w:divBdr>
        </w:div>
        <w:div w:id="891385182">
          <w:marLeft w:val="0"/>
          <w:marRight w:val="0"/>
          <w:marTop w:val="0"/>
          <w:marBottom w:val="0"/>
          <w:divBdr>
            <w:top w:val="none" w:sz="0" w:space="0" w:color="auto"/>
            <w:left w:val="none" w:sz="0" w:space="0" w:color="auto"/>
            <w:bottom w:val="none" w:sz="0" w:space="0" w:color="auto"/>
            <w:right w:val="none" w:sz="0" w:space="0" w:color="auto"/>
          </w:divBdr>
        </w:div>
        <w:div w:id="892424600">
          <w:marLeft w:val="0"/>
          <w:marRight w:val="0"/>
          <w:marTop w:val="0"/>
          <w:marBottom w:val="0"/>
          <w:divBdr>
            <w:top w:val="none" w:sz="0" w:space="0" w:color="auto"/>
            <w:left w:val="none" w:sz="0" w:space="0" w:color="auto"/>
            <w:bottom w:val="none" w:sz="0" w:space="0" w:color="auto"/>
            <w:right w:val="none" w:sz="0" w:space="0" w:color="auto"/>
          </w:divBdr>
        </w:div>
        <w:div w:id="892545529">
          <w:marLeft w:val="0"/>
          <w:marRight w:val="0"/>
          <w:marTop w:val="0"/>
          <w:marBottom w:val="0"/>
          <w:divBdr>
            <w:top w:val="none" w:sz="0" w:space="0" w:color="auto"/>
            <w:left w:val="none" w:sz="0" w:space="0" w:color="auto"/>
            <w:bottom w:val="none" w:sz="0" w:space="0" w:color="auto"/>
            <w:right w:val="none" w:sz="0" w:space="0" w:color="auto"/>
          </w:divBdr>
        </w:div>
        <w:div w:id="893738640">
          <w:marLeft w:val="0"/>
          <w:marRight w:val="0"/>
          <w:marTop w:val="0"/>
          <w:marBottom w:val="0"/>
          <w:divBdr>
            <w:top w:val="none" w:sz="0" w:space="0" w:color="auto"/>
            <w:left w:val="none" w:sz="0" w:space="0" w:color="auto"/>
            <w:bottom w:val="none" w:sz="0" w:space="0" w:color="auto"/>
            <w:right w:val="none" w:sz="0" w:space="0" w:color="auto"/>
          </w:divBdr>
        </w:div>
        <w:div w:id="895746756">
          <w:marLeft w:val="0"/>
          <w:marRight w:val="0"/>
          <w:marTop w:val="0"/>
          <w:marBottom w:val="0"/>
          <w:divBdr>
            <w:top w:val="none" w:sz="0" w:space="0" w:color="auto"/>
            <w:left w:val="none" w:sz="0" w:space="0" w:color="auto"/>
            <w:bottom w:val="none" w:sz="0" w:space="0" w:color="auto"/>
            <w:right w:val="none" w:sz="0" w:space="0" w:color="auto"/>
          </w:divBdr>
        </w:div>
        <w:div w:id="895897197">
          <w:marLeft w:val="0"/>
          <w:marRight w:val="0"/>
          <w:marTop w:val="0"/>
          <w:marBottom w:val="0"/>
          <w:divBdr>
            <w:top w:val="none" w:sz="0" w:space="0" w:color="auto"/>
            <w:left w:val="none" w:sz="0" w:space="0" w:color="auto"/>
            <w:bottom w:val="none" w:sz="0" w:space="0" w:color="auto"/>
            <w:right w:val="none" w:sz="0" w:space="0" w:color="auto"/>
          </w:divBdr>
        </w:div>
        <w:div w:id="896211498">
          <w:marLeft w:val="0"/>
          <w:marRight w:val="0"/>
          <w:marTop w:val="0"/>
          <w:marBottom w:val="0"/>
          <w:divBdr>
            <w:top w:val="none" w:sz="0" w:space="0" w:color="auto"/>
            <w:left w:val="none" w:sz="0" w:space="0" w:color="auto"/>
            <w:bottom w:val="none" w:sz="0" w:space="0" w:color="auto"/>
            <w:right w:val="none" w:sz="0" w:space="0" w:color="auto"/>
          </w:divBdr>
        </w:div>
        <w:div w:id="896820519">
          <w:marLeft w:val="0"/>
          <w:marRight w:val="0"/>
          <w:marTop w:val="0"/>
          <w:marBottom w:val="0"/>
          <w:divBdr>
            <w:top w:val="none" w:sz="0" w:space="0" w:color="auto"/>
            <w:left w:val="none" w:sz="0" w:space="0" w:color="auto"/>
            <w:bottom w:val="none" w:sz="0" w:space="0" w:color="auto"/>
            <w:right w:val="none" w:sz="0" w:space="0" w:color="auto"/>
          </w:divBdr>
        </w:div>
        <w:div w:id="897327392">
          <w:marLeft w:val="0"/>
          <w:marRight w:val="0"/>
          <w:marTop w:val="0"/>
          <w:marBottom w:val="0"/>
          <w:divBdr>
            <w:top w:val="none" w:sz="0" w:space="0" w:color="auto"/>
            <w:left w:val="none" w:sz="0" w:space="0" w:color="auto"/>
            <w:bottom w:val="none" w:sz="0" w:space="0" w:color="auto"/>
            <w:right w:val="none" w:sz="0" w:space="0" w:color="auto"/>
          </w:divBdr>
        </w:div>
        <w:div w:id="899171892">
          <w:marLeft w:val="0"/>
          <w:marRight w:val="0"/>
          <w:marTop w:val="0"/>
          <w:marBottom w:val="0"/>
          <w:divBdr>
            <w:top w:val="none" w:sz="0" w:space="0" w:color="auto"/>
            <w:left w:val="none" w:sz="0" w:space="0" w:color="auto"/>
            <w:bottom w:val="none" w:sz="0" w:space="0" w:color="auto"/>
            <w:right w:val="none" w:sz="0" w:space="0" w:color="auto"/>
          </w:divBdr>
        </w:div>
        <w:div w:id="904678848">
          <w:marLeft w:val="0"/>
          <w:marRight w:val="0"/>
          <w:marTop w:val="0"/>
          <w:marBottom w:val="0"/>
          <w:divBdr>
            <w:top w:val="none" w:sz="0" w:space="0" w:color="auto"/>
            <w:left w:val="none" w:sz="0" w:space="0" w:color="auto"/>
            <w:bottom w:val="none" w:sz="0" w:space="0" w:color="auto"/>
            <w:right w:val="none" w:sz="0" w:space="0" w:color="auto"/>
          </w:divBdr>
        </w:div>
        <w:div w:id="905649487">
          <w:marLeft w:val="0"/>
          <w:marRight w:val="0"/>
          <w:marTop w:val="0"/>
          <w:marBottom w:val="0"/>
          <w:divBdr>
            <w:top w:val="none" w:sz="0" w:space="0" w:color="auto"/>
            <w:left w:val="none" w:sz="0" w:space="0" w:color="auto"/>
            <w:bottom w:val="none" w:sz="0" w:space="0" w:color="auto"/>
            <w:right w:val="none" w:sz="0" w:space="0" w:color="auto"/>
          </w:divBdr>
        </w:div>
        <w:div w:id="908347969">
          <w:marLeft w:val="0"/>
          <w:marRight w:val="0"/>
          <w:marTop w:val="0"/>
          <w:marBottom w:val="0"/>
          <w:divBdr>
            <w:top w:val="none" w:sz="0" w:space="0" w:color="auto"/>
            <w:left w:val="none" w:sz="0" w:space="0" w:color="auto"/>
            <w:bottom w:val="none" w:sz="0" w:space="0" w:color="auto"/>
            <w:right w:val="none" w:sz="0" w:space="0" w:color="auto"/>
          </w:divBdr>
        </w:div>
        <w:div w:id="908534502">
          <w:marLeft w:val="0"/>
          <w:marRight w:val="0"/>
          <w:marTop w:val="0"/>
          <w:marBottom w:val="0"/>
          <w:divBdr>
            <w:top w:val="none" w:sz="0" w:space="0" w:color="auto"/>
            <w:left w:val="none" w:sz="0" w:space="0" w:color="auto"/>
            <w:bottom w:val="none" w:sz="0" w:space="0" w:color="auto"/>
            <w:right w:val="none" w:sz="0" w:space="0" w:color="auto"/>
          </w:divBdr>
        </w:div>
        <w:div w:id="908803687">
          <w:marLeft w:val="0"/>
          <w:marRight w:val="0"/>
          <w:marTop w:val="0"/>
          <w:marBottom w:val="0"/>
          <w:divBdr>
            <w:top w:val="none" w:sz="0" w:space="0" w:color="auto"/>
            <w:left w:val="none" w:sz="0" w:space="0" w:color="auto"/>
            <w:bottom w:val="none" w:sz="0" w:space="0" w:color="auto"/>
            <w:right w:val="none" w:sz="0" w:space="0" w:color="auto"/>
          </w:divBdr>
        </w:div>
        <w:div w:id="909465024">
          <w:marLeft w:val="0"/>
          <w:marRight w:val="0"/>
          <w:marTop w:val="0"/>
          <w:marBottom w:val="0"/>
          <w:divBdr>
            <w:top w:val="none" w:sz="0" w:space="0" w:color="auto"/>
            <w:left w:val="none" w:sz="0" w:space="0" w:color="auto"/>
            <w:bottom w:val="none" w:sz="0" w:space="0" w:color="auto"/>
            <w:right w:val="none" w:sz="0" w:space="0" w:color="auto"/>
          </w:divBdr>
        </w:div>
        <w:div w:id="912161693">
          <w:marLeft w:val="0"/>
          <w:marRight w:val="0"/>
          <w:marTop w:val="0"/>
          <w:marBottom w:val="0"/>
          <w:divBdr>
            <w:top w:val="none" w:sz="0" w:space="0" w:color="auto"/>
            <w:left w:val="none" w:sz="0" w:space="0" w:color="auto"/>
            <w:bottom w:val="none" w:sz="0" w:space="0" w:color="auto"/>
            <w:right w:val="none" w:sz="0" w:space="0" w:color="auto"/>
          </w:divBdr>
        </w:div>
        <w:div w:id="912817873">
          <w:marLeft w:val="0"/>
          <w:marRight w:val="0"/>
          <w:marTop w:val="0"/>
          <w:marBottom w:val="0"/>
          <w:divBdr>
            <w:top w:val="none" w:sz="0" w:space="0" w:color="auto"/>
            <w:left w:val="none" w:sz="0" w:space="0" w:color="auto"/>
            <w:bottom w:val="none" w:sz="0" w:space="0" w:color="auto"/>
            <w:right w:val="none" w:sz="0" w:space="0" w:color="auto"/>
          </w:divBdr>
        </w:div>
        <w:div w:id="913977644">
          <w:marLeft w:val="0"/>
          <w:marRight w:val="0"/>
          <w:marTop w:val="0"/>
          <w:marBottom w:val="0"/>
          <w:divBdr>
            <w:top w:val="none" w:sz="0" w:space="0" w:color="auto"/>
            <w:left w:val="none" w:sz="0" w:space="0" w:color="auto"/>
            <w:bottom w:val="none" w:sz="0" w:space="0" w:color="auto"/>
            <w:right w:val="none" w:sz="0" w:space="0" w:color="auto"/>
          </w:divBdr>
        </w:div>
        <w:div w:id="914172325">
          <w:marLeft w:val="0"/>
          <w:marRight w:val="0"/>
          <w:marTop w:val="0"/>
          <w:marBottom w:val="0"/>
          <w:divBdr>
            <w:top w:val="none" w:sz="0" w:space="0" w:color="auto"/>
            <w:left w:val="none" w:sz="0" w:space="0" w:color="auto"/>
            <w:bottom w:val="none" w:sz="0" w:space="0" w:color="auto"/>
            <w:right w:val="none" w:sz="0" w:space="0" w:color="auto"/>
          </w:divBdr>
        </w:div>
        <w:div w:id="914896319">
          <w:marLeft w:val="0"/>
          <w:marRight w:val="0"/>
          <w:marTop w:val="0"/>
          <w:marBottom w:val="0"/>
          <w:divBdr>
            <w:top w:val="none" w:sz="0" w:space="0" w:color="auto"/>
            <w:left w:val="none" w:sz="0" w:space="0" w:color="auto"/>
            <w:bottom w:val="none" w:sz="0" w:space="0" w:color="auto"/>
            <w:right w:val="none" w:sz="0" w:space="0" w:color="auto"/>
          </w:divBdr>
        </w:div>
        <w:div w:id="917061250">
          <w:marLeft w:val="0"/>
          <w:marRight w:val="0"/>
          <w:marTop w:val="0"/>
          <w:marBottom w:val="0"/>
          <w:divBdr>
            <w:top w:val="none" w:sz="0" w:space="0" w:color="auto"/>
            <w:left w:val="none" w:sz="0" w:space="0" w:color="auto"/>
            <w:bottom w:val="none" w:sz="0" w:space="0" w:color="auto"/>
            <w:right w:val="none" w:sz="0" w:space="0" w:color="auto"/>
          </w:divBdr>
        </w:div>
        <w:div w:id="918905385">
          <w:marLeft w:val="0"/>
          <w:marRight w:val="0"/>
          <w:marTop w:val="0"/>
          <w:marBottom w:val="0"/>
          <w:divBdr>
            <w:top w:val="none" w:sz="0" w:space="0" w:color="auto"/>
            <w:left w:val="none" w:sz="0" w:space="0" w:color="auto"/>
            <w:bottom w:val="none" w:sz="0" w:space="0" w:color="auto"/>
            <w:right w:val="none" w:sz="0" w:space="0" w:color="auto"/>
          </w:divBdr>
        </w:div>
        <w:div w:id="919291391">
          <w:marLeft w:val="0"/>
          <w:marRight w:val="0"/>
          <w:marTop w:val="0"/>
          <w:marBottom w:val="0"/>
          <w:divBdr>
            <w:top w:val="none" w:sz="0" w:space="0" w:color="auto"/>
            <w:left w:val="none" w:sz="0" w:space="0" w:color="auto"/>
            <w:bottom w:val="none" w:sz="0" w:space="0" w:color="auto"/>
            <w:right w:val="none" w:sz="0" w:space="0" w:color="auto"/>
          </w:divBdr>
        </w:div>
        <w:div w:id="922111271">
          <w:marLeft w:val="0"/>
          <w:marRight w:val="0"/>
          <w:marTop w:val="0"/>
          <w:marBottom w:val="0"/>
          <w:divBdr>
            <w:top w:val="none" w:sz="0" w:space="0" w:color="auto"/>
            <w:left w:val="none" w:sz="0" w:space="0" w:color="auto"/>
            <w:bottom w:val="none" w:sz="0" w:space="0" w:color="auto"/>
            <w:right w:val="none" w:sz="0" w:space="0" w:color="auto"/>
          </w:divBdr>
        </w:div>
        <w:div w:id="922227666">
          <w:marLeft w:val="0"/>
          <w:marRight w:val="0"/>
          <w:marTop w:val="0"/>
          <w:marBottom w:val="0"/>
          <w:divBdr>
            <w:top w:val="none" w:sz="0" w:space="0" w:color="auto"/>
            <w:left w:val="none" w:sz="0" w:space="0" w:color="auto"/>
            <w:bottom w:val="none" w:sz="0" w:space="0" w:color="auto"/>
            <w:right w:val="none" w:sz="0" w:space="0" w:color="auto"/>
          </w:divBdr>
        </w:div>
        <w:div w:id="923805280">
          <w:marLeft w:val="0"/>
          <w:marRight w:val="0"/>
          <w:marTop w:val="0"/>
          <w:marBottom w:val="0"/>
          <w:divBdr>
            <w:top w:val="none" w:sz="0" w:space="0" w:color="auto"/>
            <w:left w:val="none" w:sz="0" w:space="0" w:color="auto"/>
            <w:bottom w:val="none" w:sz="0" w:space="0" w:color="auto"/>
            <w:right w:val="none" w:sz="0" w:space="0" w:color="auto"/>
          </w:divBdr>
        </w:div>
        <w:div w:id="926504097">
          <w:marLeft w:val="0"/>
          <w:marRight w:val="0"/>
          <w:marTop w:val="0"/>
          <w:marBottom w:val="0"/>
          <w:divBdr>
            <w:top w:val="none" w:sz="0" w:space="0" w:color="auto"/>
            <w:left w:val="none" w:sz="0" w:space="0" w:color="auto"/>
            <w:bottom w:val="none" w:sz="0" w:space="0" w:color="auto"/>
            <w:right w:val="none" w:sz="0" w:space="0" w:color="auto"/>
          </w:divBdr>
        </w:div>
        <w:div w:id="927613385">
          <w:marLeft w:val="0"/>
          <w:marRight w:val="0"/>
          <w:marTop w:val="0"/>
          <w:marBottom w:val="0"/>
          <w:divBdr>
            <w:top w:val="none" w:sz="0" w:space="0" w:color="auto"/>
            <w:left w:val="none" w:sz="0" w:space="0" w:color="auto"/>
            <w:bottom w:val="none" w:sz="0" w:space="0" w:color="auto"/>
            <w:right w:val="none" w:sz="0" w:space="0" w:color="auto"/>
          </w:divBdr>
        </w:div>
        <w:div w:id="928349162">
          <w:marLeft w:val="0"/>
          <w:marRight w:val="0"/>
          <w:marTop w:val="0"/>
          <w:marBottom w:val="0"/>
          <w:divBdr>
            <w:top w:val="none" w:sz="0" w:space="0" w:color="auto"/>
            <w:left w:val="none" w:sz="0" w:space="0" w:color="auto"/>
            <w:bottom w:val="none" w:sz="0" w:space="0" w:color="auto"/>
            <w:right w:val="none" w:sz="0" w:space="0" w:color="auto"/>
          </w:divBdr>
        </w:div>
        <w:div w:id="930238597">
          <w:marLeft w:val="0"/>
          <w:marRight w:val="0"/>
          <w:marTop w:val="0"/>
          <w:marBottom w:val="0"/>
          <w:divBdr>
            <w:top w:val="none" w:sz="0" w:space="0" w:color="auto"/>
            <w:left w:val="none" w:sz="0" w:space="0" w:color="auto"/>
            <w:bottom w:val="none" w:sz="0" w:space="0" w:color="auto"/>
            <w:right w:val="none" w:sz="0" w:space="0" w:color="auto"/>
          </w:divBdr>
        </w:div>
        <w:div w:id="932250372">
          <w:marLeft w:val="0"/>
          <w:marRight w:val="0"/>
          <w:marTop w:val="0"/>
          <w:marBottom w:val="0"/>
          <w:divBdr>
            <w:top w:val="none" w:sz="0" w:space="0" w:color="auto"/>
            <w:left w:val="none" w:sz="0" w:space="0" w:color="auto"/>
            <w:bottom w:val="none" w:sz="0" w:space="0" w:color="auto"/>
            <w:right w:val="none" w:sz="0" w:space="0" w:color="auto"/>
          </w:divBdr>
        </w:div>
        <w:div w:id="932513877">
          <w:marLeft w:val="0"/>
          <w:marRight w:val="0"/>
          <w:marTop w:val="0"/>
          <w:marBottom w:val="0"/>
          <w:divBdr>
            <w:top w:val="none" w:sz="0" w:space="0" w:color="auto"/>
            <w:left w:val="none" w:sz="0" w:space="0" w:color="auto"/>
            <w:bottom w:val="none" w:sz="0" w:space="0" w:color="auto"/>
            <w:right w:val="none" w:sz="0" w:space="0" w:color="auto"/>
          </w:divBdr>
        </w:div>
        <w:div w:id="933057257">
          <w:marLeft w:val="0"/>
          <w:marRight w:val="0"/>
          <w:marTop w:val="0"/>
          <w:marBottom w:val="0"/>
          <w:divBdr>
            <w:top w:val="none" w:sz="0" w:space="0" w:color="auto"/>
            <w:left w:val="none" w:sz="0" w:space="0" w:color="auto"/>
            <w:bottom w:val="none" w:sz="0" w:space="0" w:color="auto"/>
            <w:right w:val="none" w:sz="0" w:space="0" w:color="auto"/>
          </w:divBdr>
        </w:div>
        <w:div w:id="933318250">
          <w:marLeft w:val="0"/>
          <w:marRight w:val="0"/>
          <w:marTop w:val="0"/>
          <w:marBottom w:val="0"/>
          <w:divBdr>
            <w:top w:val="none" w:sz="0" w:space="0" w:color="auto"/>
            <w:left w:val="none" w:sz="0" w:space="0" w:color="auto"/>
            <w:bottom w:val="none" w:sz="0" w:space="0" w:color="auto"/>
            <w:right w:val="none" w:sz="0" w:space="0" w:color="auto"/>
          </w:divBdr>
        </w:div>
        <w:div w:id="936212197">
          <w:marLeft w:val="0"/>
          <w:marRight w:val="0"/>
          <w:marTop w:val="0"/>
          <w:marBottom w:val="0"/>
          <w:divBdr>
            <w:top w:val="none" w:sz="0" w:space="0" w:color="auto"/>
            <w:left w:val="none" w:sz="0" w:space="0" w:color="auto"/>
            <w:bottom w:val="none" w:sz="0" w:space="0" w:color="auto"/>
            <w:right w:val="none" w:sz="0" w:space="0" w:color="auto"/>
          </w:divBdr>
        </w:div>
        <w:div w:id="937175588">
          <w:marLeft w:val="0"/>
          <w:marRight w:val="0"/>
          <w:marTop w:val="0"/>
          <w:marBottom w:val="0"/>
          <w:divBdr>
            <w:top w:val="none" w:sz="0" w:space="0" w:color="auto"/>
            <w:left w:val="none" w:sz="0" w:space="0" w:color="auto"/>
            <w:bottom w:val="none" w:sz="0" w:space="0" w:color="auto"/>
            <w:right w:val="none" w:sz="0" w:space="0" w:color="auto"/>
          </w:divBdr>
        </w:div>
        <w:div w:id="937254425">
          <w:marLeft w:val="0"/>
          <w:marRight w:val="0"/>
          <w:marTop w:val="0"/>
          <w:marBottom w:val="0"/>
          <w:divBdr>
            <w:top w:val="none" w:sz="0" w:space="0" w:color="auto"/>
            <w:left w:val="none" w:sz="0" w:space="0" w:color="auto"/>
            <w:bottom w:val="none" w:sz="0" w:space="0" w:color="auto"/>
            <w:right w:val="none" w:sz="0" w:space="0" w:color="auto"/>
          </w:divBdr>
        </w:div>
        <w:div w:id="938760251">
          <w:marLeft w:val="0"/>
          <w:marRight w:val="0"/>
          <w:marTop w:val="0"/>
          <w:marBottom w:val="0"/>
          <w:divBdr>
            <w:top w:val="none" w:sz="0" w:space="0" w:color="auto"/>
            <w:left w:val="none" w:sz="0" w:space="0" w:color="auto"/>
            <w:bottom w:val="none" w:sz="0" w:space="0" w:color="auto"/>
            <w:right w:val="none" w:sz="0" w:space="0" w:color="auto"/>
          </w:divBdr>
        </w:div>
        <w:div w:id="939333916">
          <w:marLeft w:val="0"/>
          <w:marRight w:val="0"/>
          <w:marTop w:val="0"/>
          <w:marBottom w:val="0"/>
          <w:divBdr>
            <w:top w:val="none" w:sz="0" w:space="0" w:color="auto"/>
            <w:left w:val="none" w:sz="0" w:space="0" w:color="auto"/>
            <w:bottom w:val="none" w:sz="0" w:space="0" w:color="auto"/>
            <w:right w:val="none" w:sz="0" w:space="0" w:color="auto"/>
          </w:divBdr>
        </w:div>
        <w:div w:id="940182830">
          <w:marLeft w:val="0"/>
          <w:marRight w:val="0"/>
          <w:marTop w:val="0"/>
          <w:marBottom w:val="0"/>
          <w:divBdr>
            <w:top w:val="none" w:sz="0" w:space="0" w:color="auto"/>
            <w:left w:val="none" w:sz="0" w:space="0" w:color="auto"/>
            <w:bottom w:val="none" w:sz="0" w:space="0" w:color="auto"/>
            <w:right w:val="none" w:sz="0" w:space="0" w:color="auto"/>
          </w:divBdr>
        </w:div>
        <w:div w:id="940336532">
          <w:marLeft w:val="0"/>
          <w:marRight w:val="0"/>
          <w:marTop w:val="0"/>
          <w:marBottom w:val="0"/>
          <w:divBdr>
            <w:top w:val="none" w:sz="0" w:space="0" w:color="auto"/>
            <w:left w:val="none" w:sz="0" w:space="0" w:color="auto"/>
            <w:bottom w:val="none" w:sz="0" w:space="0" w:color="auto"/>
            <w:right w:val="none" w:sz="0" w:space="0" w:color="auto"/>
          </w:divBdr>
        </w:div>
        <w:div w:id="940644771">
          <w:marLeft w:val="0"/>
          <w:marRight w:val="0"/>
          <w:marTop w:val="0"/>
          <w:marBottom w:val="0"/>
          <w:divBdr>
            <w:top w:val="none" w:sz="0" w:space="0" w:color="auto"/>
            <w:left w:val="none" w:sz="0" w:space="0" w:color="auto"/>
            <w:bottom w:val="none" w:sz="0" w:space="0" w:color="auto"/>
            <w:right w:val="none" w:sz="0" w:space="0" w:color="auto"/>
          </w:divBdr>
        </w:div>
        <w:div w:id="940797188">
          <w:marLeft w:val="0"/>
          <w:marRight w:val="0"/>
          <w:marTop w:val="0"/>
          <w:marBottom w:val="0"/>
          <w:divBdr>
            <w:top w:val="none" w:sz="0" w:space="0" w:color="auto"/>
            <w:left w:val="none" w:sz="0" w:space="0" w:color="auto"/>
            <w:bottom w:val="none" w:sz="0" w:space="0" w:color="auto"/>
            <w:right w:val="none" w:sz="0" w:space="0" w:color="auto"/>
          </w:divBdr>
        </w:div>
        <w:div w:id="945967582">
          <w:marLeft w:val="0"/>
          <w:marRight w:val="0"/>
          <w:marTop w:val="0"/>
          <w:marBottom w:val="0"/>
          <w:divBdr>
            <w:top w:val="none" w:sz="0" w:space="0" w:color="auto"/>
            <w:left w:val="none" w:sz="0" w:space="0" w:color="auto"/>
            <w:bottom w:val="none" w:sz="0" w:space="0" w:color="auto"/>
            <w:right w:val="none" w:sz="0" w:space="0" w:color="auto"/>
          </w:divBdr>
        </w:div>
        <w:div w:id="946230710">
          <w:marLeft w:val="0"/>
          <w:marRight w:val="0"/>
          <w:marTop w:val="0"/>
          <w:marBottom w:val="0"/>
          <w:divBdr>
            <w:top w:val="none" w:sz="0" w:space="0" w:color="auto"/>
            <w:left w:val="none" w:sz="0" w:space="0" w:color="auto"/>
            <w:bottom w:val="none" w:sz="0" w:space="0" w:color="auto"/>
            <w:right w:val="none" w:sz="0" w:space="0" w:color="auto"/>
          </w:divBdr>
        </w:div>
        <w:div w:id="946931201">
          <w:marLeft w:val="0"/>
          <w:marRight w:val="0"/>
          <w:marTop w:val="0"/>
          <w:marBottom w:val="0"/>
          <w:divBdr>
            <w:top w:val="none" w:sz="0" w:space="0" w:color="auto"/>
            <w:left w:val="none" w:sz="0" w:space="0" w:color="auto"/>
            <w:bottom w:val="none" w:sz="0" w:space="0" w:color="auto"/>
            <w:right w:val="none" w:sz="0" w:space="0" w:color="auto"/>
          </w:divBdr>
        </w:div>
        <w:div w:id="953512453">
          <w:marLeft w:val="0"/>
          <w:marRight w:val="0"/>
          <w:marTop w:val="0"/>
          <w:marBottom w:val="0"/>
          <w:divBdr>
            <w:top w:val="none" w:sz="0" w:space="0" w:color="auto"/>
            <w:left w:val="none" w:sz="0" w:space="0" w:color="auto"/>
            <w:bottom w:val="none" w:sz="0" w:space="0" w:color="auto"/>
            <w:right w:val="none" w:sz="0" w:space="0" w:color="auto"/>
          </w:divBdr>
        </w:div>
        <w:div w:id="954756533">
          <w:marLeft w:val="0"/>
          <w:marRight w:val="0"/>
          <w:marTop w:val="0"/>
          <w:marBottom w:val="0"/>
          <w:divBdr>
            <w:top w:val="none" w:sz="0" w:space="0" w:color="auto"/>
            <w:left w:val="none" w:sz="0" w:space="0" w:color="auto"/>
            <w:bottom w:val="none" w:sz="0" w:space="0" w:color="auto"/>
            <w:right w:val="none" w:sz="0" w:space="0" w:color="auto"/>
          </w:divBdr>
        </w:div>
        <w:div w:id="955798181">
          <w:marLeft w:val="0"/>
          <w:marRight w:val="0"/>
          <w:marTop w:val="0"/>
          <w:marBottom w:val="0"/>
          <w:divBdr>
            <w:top w:val="none" w:sz="0" w:space="0" w:color="auto"/>
            <w:left w:val="none" w:sz="0" w:space="0" w:color="auto"/>
            <w:bottom w:val="none" w:sz="0" w:space="0" w:color="auto"/>
            <w:right w:val="none" w:sz="0" w:space="0" w:color="auto"/>
          </w:divBdr>
        </w:div>
        <w:div w:id="959067231">
          <w:marLeft w:val="0"/>
          <w:marRight w:val="0"/>
          <w:marTop w:val="0"/>
          <w:marBottom w:val="0"/>
          <w:divBdr>
            <w:top w:val="none" w:sz="0" w:space="0" w:color="auto"/>
            <w:left w:val="none" w:sz="0" w:space="0" w:color="auto"/>
            <w:bottom w:val="none" w:sz="0" w:space="0" w:color="auto"/>
            <w:right w:val="none" w:sz="0" w:space="0" w:color="auto"/>
          </w:divBdr>
        </w:div>
        <w:div w:id="959647098">
          <w:marLeft w:val="0"/>
          <w:marRight w:val="0"/>
          <w:marTop w:val="0"/>
          <w:marBottom w:val="0"/>
          <w:divBdr>
            <w:top w:val="none" w:sz="0" w:space="0" w:color="auto"/>
            <w:left w:val="none" w:sz="0" w:space="0" w:color="auto"/>
            <w:bottom w:val="none" w:sz="0" w:space="0" w:color="auto"/>
            <w:right w:val="none" w:sz="0" w:space="0" w:color="auto"/>
          </w:divBdr>
        </w:div>
        <w:div w:id="959997263">
          <w:marLeft w:val="0"/>
          <w:marRight w:val="0"/>
          <w:marTop w:val="0"/>
          <w:marBottom w:val="0"/>
          <w:divBdr>
            <w:top w:val="none" w:sz="0" w:space="0" w:color="auto"/>
            <w:left w:val="none" w:sz="0" w:space="0" w:color="auto"/>
            <w:bottom w:val="none" w:sz="0" w:space="0" w:color="auto"/>
            <w:right w:val="none" w:sz="0" w:space="0" w:color="auto"/>
          </w:divBdr>
        </w:div>
        <w:div w:id="960188865">
          <w:marLeft w:val="0"/>
          <w:marRight w:val="0"/>
          <w:marTop w:val="0"/>
          <w:marBottom w:val="0"/>
          <w:divBdr>
            <w:top w:val="none" w:sz="0" w:space="0" w:color="auto"/>
            <w:left w:val="none" w:sz="0" w:space="0" w:color="auto"/>
            <w:bottom w:val="none" w:sz="0" w:space="0" w:color="auto"/>
            <w:right w:val="none" w:sz="0" w:space="0" w:color="auto"/>
          </w:divBdr>
        </w:div>
        <w:div w:id="961572281">
          <w:marLeft w:val="0"/>
          <w:marRight w:val="0"/>
          <w:marTop w:val="0"/>
          <w:marBottom w:val="0"/>
          <w:divBdr>
            <w:top w:val="none" w:sz="0" w:space="0" w:color="auto"/>
            <w:left w:val="none" w:sz="0" w:space="0" w:color="auto"/>
            <w:bottom w:val="none" w:sz="0" w:space="0" w:color="auto"/>
            <w:right w:val="none" w:sz="0" w:space="0" w:color="auto"/>
          </w:divBdr>
        </w:div>
        <w:div w:id="961880800">
          <w:marLeft w:val="0"/>
          <w:marRight w:val="0"/>
          <w:marTop w:val="0"/>
          <w:marBottom w:val="0"/>
          <w:divBdr>
            <w:top w:val="none" w:sz="0" w:space="0" w:color="auto"/>
            <w:left w:val="none" w:sz="0" w:space="0" w:color="auto"/>
            <w:bottom w:val="none" w:sz="0" w:space="0" w:color="auto"/>
            <w:right w:val="none" w:sz="0" w:space="0" w:color="auto"/>
          </w:divBdr>
        </w:div>
        <w:div w:id="961885312">
          <w:marLeft w:val="0"/>
          <w:marRight w:val="0"/>
          <w:marTop w:val="0"/>
          <w:marBottom w:val="0"/>
          <w:divBdr>
            <w:top w:val="none" w:sz="0" w:space="0" w:color="auto"/>
            <w:left w:val="none" w:sz="0" w:space="0" w:color="auto"/>
            <w:bottom w:val="none" w:sz="0" w:space="0" w:color="auto"/>
            <w:right w:val="none" w:sz="0" w:space="0" w:color="auto"/>
          </w:divBdr>
        </w:div>
        <w:div w:id="962469279">
          <w:marLeft w:val="0"/>
          <w:marRight w:val="0"/>
          <w:marTop w:val="0"/>
          <w:marBottom w:val="0"/>
          <w:divBdr>
            <w:top w:val="none" w:sz="0" w:space="0" w:color="auto"/>
            <w:left w:val="none" w:sz="0" w:space="0" w:color="auto"/>
            <w:bottom w:val="none" w:sz="0" w:space="0" w:color="auto"/>
            <w:right w:val="none" w:sz="0" w:space="0" w:color="auto"/>
          </w:divBdr>
        </w:div>
        <w:div w:id="962541030">
          <w:marLeft w:val="0"/>
          <w:marRight w:val="0"/>
          <w:marTop w:val="0"/>
          <w:marBottom w:val="0"/>
          <w:divBdr>
            <w:top w:val="none" w:sz="0" w:space="0" w:color="auto"/>
            <w:left w:val="none" w:sz="0" w:space="0" w:color="auto"/>
            <w:bottom w:val="none" w:sz="0" w:space="0" w:color="auto"/>
            <w:right w:val="none" w:sz="0" w:space="0" w:color="auto"/>
          </w:divBdr>
        </w:div>
        <w:div w:id="963653624">
          <w:marLeft w:val="0"/>
          <w:marRight w:val="0"/>
          <w:marTop w:val="0"/>
          <w:marBottom w:val="0"/>
          <w:divBdr>
            <w:top w:val="none" w:sz="0" w:space="0" w:color="auto"/>
            <w:left w:val="none" w:sz="0" w:space="0" w:color="auto"/>
            <w:bottom w:val="none" w:sz="0" w:space="0" w:color="auto"/>
            <w:right w:val="none" w:sz="0" w:space="0" w:color="auto"/>
          </w:divBdr>
        </w:div>
        <w:div w:id="963660523">
          <w:marLeft w:val="0"/>
          <w:marRight w:val="0"/>
          <w:marTop w:val="0"/>
          <w:marBottom w:val="0"/>
          <w:divBdr>
            <w:top w:val="none" w:sz="0" w:space="0" w:color="auto"/>
            <w:left w:val="none" w:sz="0" w:space="0" w:color="auto"/>
            <w:bottom w:val="none" w:sz="0" w:space="0" w:color="auto"/>
            <w:right w:val="none" w:sz="0" w:space="0" w:color="auto"/>
          </w:divBdr>
        </w:div>
        <w:div w:id="964967347">
          <w:marLeft w:val="0"/>
          <w:marRight w:val="0"/>
          <w:marTop w:val="0"/>
          <w:marBottom w:val="0"/>
          <w:divBdr>
            <w:top w:val="none" w:sz="0" w:space="0" w:color="auto"/>
            <w:left w:val="none" w:sz="0" w:space="0" w:color="auto"/>
            <w:bottom w:val="none" w:sz="0" w:space="0" w:color="auto"/>
            <w:right w:val="none" w:sz="0" w:space="0" w:color="auto"/>
          </w:divBdr>
        </w:div>
        <w:div w:id="965546109">
          <w:marLeft w:val="0"/>
          <w:marRight w:val="0"/>
          <w:marTop w:val="0"/>
          <w:marBottom w:val="0"/>
          <w:divBdr>
            <w:top w:val="none" w:sz="0" w:space="0" w:color="auto"/>
            <w:left w:val="none" w:sz="0" w:space="0" w:color="auto"/>
            <w:bottom w:val="none" w:sz="0" w:space="0" w:color="auto"/>
            <w:right w:val="none" w:sz="0" w:space="0" w:color="auto"/>
          </w:divBdr>
        </w:div>
        <w:div w:id="965552057">
          <w:marLeft w:val="0"/>
          <w:marRight w:val="0"/>
          <w:marTop w:val="0"/>
          <w:marBottom w:val="0"/>
          <w:divBdr>
            <w:top w:val="none" w:sz="0" w:space="0" w:color="auto"/>
            <w:left w:val="none" w:sz="0" w:space="0" w:color="auto"/>
            <w:bottom w:val="none" w:sz="0" w:space="0" w:color="auto"/>
            <w:right w:val="none" w:sz="0" w:space="0" w:color="auto"/>
          </w:divBdr>
        </w:div>
        <w:div w:id="966281699">
          <w:marLeft w:val="0"/>
          <w:marRight w:val="0"/>
          <w:marTop w:val="0"/>
          <w:marBottom w:val="0"/>
          <w:divBdr>
            <w:top w:val="none" w:sz="0" w:space="0" w:color="auto"/>
            <w:left w:val="none" w:sz="0" w:space="0" w:color="auto"/>
            <w:bottom w:val="none" w:sz="0" w:space="0" w:color="auto"/>
            <w:right w:val="none" w:sz="0" w:space="0" w:color="auto"/>
          </w:divBdr>
        </w:div>
        <w:div w:id="966353617">
          <w:marLeft w:val="0"/>
          <w:marRight w:val="0"/>
          <w:marTop w:val="0"/>
          <w:marBottom w:val="0"/>
          <w:divBdr>
            <w:top w:val="none" w:sz="0" w:space="0" w:color="auto"/>
            <w:left w:val="none" w:sz="0" w:space="0" w:color="auto"/>
            <w:bottom w:val="none" w:sz="0" w:space="0" w:color="auto"/>
            <w:right w:val="none" w:sz="0" w:space="0" w:color="auto"/>
          </w:divBdr>
        </w:div>
        <w:div w:id="966355271">
          <w:marLeft w:val="0"/>
          <w:marRight w:val="0"/>
          <w:marTop w:val="0"/>
          <w:marBottom w:val="0"/>
          <w:divBdr>
            <w:top w:val="none" w:sz="0" w:space="0" w:color="auto"/>
            <w:left w:val="none" w:sz="0" w:space="0" w:color="auto"/>
            <w:bottom w:val="none" w:sz="0" w:space="0" w:color="auto"/>
            <w:right w:val="none" w:sz="0" w:space="0" w:color="auto"/>
          </w:divBdr>
        </w:div>
        <w:div w:id="967734557">
          <w:marLeft w:val="0"/>
          <w:marRight w:val="0"/>
          <w:marTop w:val="0"/>
          <w:marBottom w:val="0"/>
          <w:divBdr>
            <w:top w:val="none" w:sz="0" w:space="0" w:color="auto"/>
            <w:left w:val="none" w:sz="0" w:space="0" w:color="auto"/>
            <w:bottom w:val="none" w:sz="0" w:space="0" w:color="auto"/>
            <w:right w:val="none" w:sz="0" w:space="0" w:color="auto"/>
          </w:divBdr>
        </w:div>
        <w:div w:id="968361440">
          <w:marLeft w:val="0"/>
          <w:marRight w:val="0"/>
          <w:marTop w:val="0"/>
          <w:marBottom w:val="0"/>
          <w:divBdr>
            <w:top w:val="none" w:sz="0" w:space="0" w:color="auto"/>
            <w:left w:val="none" w:sz="0" w:space="0" w:color="auto"/>
            <w:bottom w:val="none" w:sz="0" w:space="0" w:color="auto"/>
            <w:right w:val="none" w:sz="0" w:space="0" w:color="auto"/>
          </w:divBdr>
        </w:div>
        <w:div w:id="969019032">
          <w:marLeft w:val="0"/>
          <w:marRight w:val="0"/>
          <w:marTop w:val="0"/>
          <w:marBottom w:val="0"/>
          <w:divBdr>
            <w:top w:val="none" w:sz="0" w:space="0" w:color="auto"/>
            <w:left w:val="none" w:sz="0" w:space="0" w:color="auto"/>
            <w:bottom w:val="none" w:sz="0" w:space="0" w:color="auto"/>
            <w:right w:val="none" w:sz="0" w:space="0" w:color="auto"/>
          </w:divBdr>
        </w:div>
        <w:div w:id="969632377">
          <w:marLeft w:val="0"/>
          <w:marRight w:val="0"/>
          <w:marTop w:val="0"/>
          <w:marBottom w:val="0"/>
          <w:divBdr>
            <w:top w:val="none" w:sz="0" w:space="0" w:color="auto"/>
            <w:left w:val="none" w:sz="0" w:space="0" w:color="auto"/>
            <w:bottom w:val="none" w:sz="0" w:space="0" w:color="auto"/>
            <w:right w:val="none" w:sz="0" w:space="0" w:color="auto"/>
          </w:divBdr>
        </w:div>
        <w:div w:id="972251037">
          <w:marLeft w:val="0"/>
          <w:marRight w:val="0"/>
          <w:marTop w:val="0"/>
          <w:marBottom w:val="0"/>
          <w:divBdr>
            <w:top w:val="none" w:sz="0" w:space="0" w:color="auto"/>
            <w:left w:val="none" w:sz="0" w:space="0" w:color="auto"/>
            <w:bottom w:val="none" w:sz="0" w:space="0" w:color="auto"/>
            <w:right w:val="none" w:sz="0" w:space="0" w:color="auto"/>
          </w:divBdr>
        </w:div>
        <w:div w:id="972372989">
          <w:marLeft w:val="0"/>
          <w:marRight w:val="0"/>
          <w:marTop w:val="0"/>
          <w:marBottom w:val="0"/>
          <w:divBdr>
            <w:top w:val="none" w:sz="0" w:space="0" w:color="auto"/>
            <w:left w:val="none" w:sz="0" w:space="0" w:color="auto"/>
            <w:bottom w:val="none" w:sz="0" w:space="0" w:color="auto"/>
            <w:right w:val="none" w:sz="0" w:space="0" w:color="auto"/>
          </w:divBdr>
        </w:div>
        <w:div w:id="973947793">
          <w:marLeft w:val="0"/>
          <w:marRight w:val="0"/>
          <w:marTop w:val="0"/>
          <w:marBottom w:val="0"/>
          <w:divBdr>
            <w:top w:val="none" w:sz="0" w:space="0" w:color="auto"/>
            <w:left w:val="none" w:sz="0" w:space="0" w:color="auto"/>
            <w:bottom w:val="none" w:sz="0" w:space="0" w:color="auto"/>
            <w:right w:val="none" w:sz="0" w:space="0" w:color="auto"/>
          </w:divBdr>
        </w:div>
        <w:div w:id="974139499">
          <w:marLeft w:val="0"/>
          <w:marRight w:val="0"/>
          <w:marTop w:val="0"/>
          <w:marBottom w:val="0"/>
          <w:divBdr>
            <w:top w:val="none" w:sz="0" w:space="0" w:color="auto"/>
            <w:left w:val="none" w:sz="0" w:space="0" w:color="auto"/>
            <w:bottom w:val="none" w:sz="0" w:space="0" w:color="auto"/>
            <w:right w:val="none" w:sz="0" w:space="0" w:color="auto"/>
          </w:divBdr>
        </w:div>
        <w:div w:id="974985666">
          <w:marLeft w:val="0"/>
          <w:marRight w:val="0"/>
          <w:marTop w:val="0"/>
          <w:marBottom w:val="0"/>
          <w:divBdr>
            <w:top w:val="none" w:sz="0" w:space="0" w:color="auto"/>
            <w:left w:val="none" w:sz="0" w:space="0" w:color="auto"/>
            <w:bottom w:val="none" w:sz="0" w:space="0" w:color="auto"/>
            <w:right w:val="none" w:sz="0" w:space="0" w:color="auto"/>
          </w:divBdr>
        </w:div>
        <w:div w:id="975263222">
          <w:marLeft w:val="0"/>
          <w:marRight w:val="0"/>
          <w:marTop w:val="0"/>
          <w:marBottom w:val="0"/>
          <w:divBdr>
            <w:top w:val="none" w:sz="0" w:space="0" w:color="auto"/>
            <w:left w:val="none" w:sz="0" w:space="0" w:color="auto"/>
            <w:bottom w:val="none" w:sz="0" w:space="0" w:color="auto"/>
            <w:right w:val="none" w:sz="0" w:space="0" w:color="auto"/>
          </w:divBdr>
        </w:div>
        <w:div w:id="976298995">
          <w:marLeft w:val="0"/>
          <w:marRight w:val="0"/>
          <w:marTop w:val="0"/>
          <w:marBottom w:val="0"/>
          <w:divBdr>
            <w:top w:val="none" w:sz="0" w:space="0" w:color="auto"/>
            <w:left w:val="none" w:sz="0" w:space="0" w:color="auto"/>
            <w:bottom w:val="none" w:sz="0" w:space="0" w:color="auto"/>
            <w:right w:val="none" w:sz="0" w:space="0" w:color="auto"/>
          </w:divBdr>
        </w:div>
        <w:div w:id="976301175">
          <w:marLeft w:val="0"/>
          <w:marRight w:val="0"/>
          <w:marTop w:val="0"/>
          <w:marBottom w:val="0"/>
          <w:divBdr>
            <w:top w:val="none" w:sz="0" w:space="0" w:color="auto"/>
            <w:left w:val="none" w:sz="0" w:space="0" w:color="auto"/>
            <w:bottom w:val="none" w:sz="0" w:space="0" w:color="auto"/>
            <w:right w:val="none" w:sz="0" w:space="0" w:color="auto"/>
          </w:divBdr>
        </w:div>
        <w:div w:id="978261933">
          <w:marLeft w:val="0"/>
          <w:marRight w:val="0"/>
          <w:marTop w:val="0"/>
          <w:marBottom w:val="0"/>
          <w:divBdr>
            <w:top w:val="none" w:sz="0" w:space="0" w:color="auto"/>
            <w:left w:val="none" w:sz="0" w:space="0" w:color="auto"/>
            <w:bottom w:val="none" w:sz="0" w:space="0" w:color="auto"/>
            <w:right w:val="none" w:sz="0" w:space="0" w:color="auto"/>
          </w:divBdr>
        </w:div>
        <w:div w:id="981077152">
          <w:marLeft w:val="0"/>
          <w:marRight w:val="0"/>
          <w:marTop w:val="0"/>
          <w:marBottom w:val="0"/>
          <w:divBdr>
            <w:top w:val="none" w:sz="0" w:space="0" w:color="auto"/>
            <w:left w:val="none" w:sz="0" w:space="0" w:color="auto"/>
            <w:bottom w:val="none" w:sz="0" w:space="0" w:color="auto"/>
            <w:right w:val="none" w:sz="0" w:space="0" w:color="auto"/>
          </w:divBdr>
        </w:div>
        <w:div w:id="981233684">
          <w:marLeft w:val="0"/>
          <w:marRight w:val="0"/>
          <w:marTop w:val="0"/>
          <w:marBottom w:val="0"/>
          <w:divBdr>
            <w:top w:val="none" w:sz="0" w:space="0" w:color="auto"/>
            <w:left w:val="none" w:sz="0" w:space="0" w:color="auto"/>
            <w:bottom w:val="none" w:sz="0" w:space="0" w:color="auto"/>
            <w:right w:val="none" w:sz="0" w:space="0" w:color="auto"/>
          </w:divBdr>
        </w:div>
        <w:div w:id="982005979">
          <w:marLeft w:val="0"/>
          <w:marRight w:val="0"/>
          <w:marTop w:val="0"/>
          <w:marBottom w:val="0"/>
          <w:divBdr>
            <w:top w:val="none" w:sz="0" w:space="0" w:color="auto"/>
            <w:left w:val="none" w:sz="0" w:space="0" w:color="auto"/>
            <w:bottom w:val="none" w:sz="0" w:space="0" w:color="auto"/>
            <w:right w:val="none" w:sz="0" w:space="0" w:color="auto"/>
          </w:divBdr>
        </w:div>
        <w:div w:id="982736440">
          <w:marLeft w:val="0"/>
          <w:marRight w:val="0"/>
          <w:marTop w:val="0"/>
          <w:marBottom w:val="0"/>
          <w:divBdr>
            <w:top w:val="none" w:sz="0" w:space="0" w:color="auto"/>
            <w:left w:val="none" w:sz="0" w:space="0" w:color="auto"/>
            <w:bottom w:val="none" w:sz="0" w:space="0" w:color="auto"/>
            <w:right w:val="none" w:sz="0" w:space="0" w:color="auto"/>
          </w:divBdr>
        </w:div>
        <w:div w:id="983318588">
          <w:marLeft w:val="0"/>
          <w:marRight w:val="0"/>
          <w:marTop w:val="0"/>
          <w:marBottom w:val="0"/>
          <w:divBdr>
            <w:top w:val="none" w:sz="0" w:space="0" w:color="auto"/>
            <w:left w:val="none" w:sz="0" w:space="0" w:color="auto"/>
            <w:bottom w:val="none" w:sz="0" w:space="0" w:color="auto"/>
            <w:right w:val="none" w:sz="0" w:space="0" w:color="auto"/>
          </w:divBdr>
        </w:div>
        <w:div w:id="984041593">
          <w:marLeft w:val="0"/>
          <w:marRight w:val="0"/>
          <w:marTop w:val="0"/>
          <w:marBottom w:val="0"/>
          <w:divBdr>
            <w:top w:val="none" w:sz="0" w:space="0" w:color="auto"/>
            <w:left w:val="none" w:sz="0" w:space="0" w:color="auto"/>
            <w:bottom w:val="none" w:sz="0" w:space="0" w:color="auto"/>
            <w:right w:val="none" w:sz="0" w:space="0" w:color="auto"/>
          </w:divBdr>
        </w:div>
        <w:div w:id="984771680">
          <w:marLeft w:val="0"/>
          <w:marRight w:val="0"/>
          <w:marTop w:val="0"/>
          <w:marBottom w:val="0"/>
          <w:divBdr>
            <w:top w:val="none" w:sz="0" w:space="0" w:color="auto"/>
            <w:left w:val="none" w:sz="0" w:space="0" w:color="auto"/>
            <w:bottom w:val="none" w:sz="0" w:space="0" w:color="auto"/>
            <w:right w:val="none" w:sz="0" w:space="0" w:color="auto"/>
          </w:divBdr>
        </w:div>
        <w:div w:id="986011989">
          <w:marLeft w:val="0"/>
          <w:marRight w:val="0"/>
          <w:marTop w:val="0"/>
          <w:marBottom w:val="0"/>
          <w:divBdr>
            <w:top w:val="none" w:sz="0" w:space="0" w:color="auto"/>
            <w:left w:val="none" w:sz="0" w:space="0" w:color="auto"/>
            <w:bottom w:val="none" w:sz="0" w:space="0" w:color="auto"/>
            <w:right w:val="none" w:sz="0" w:space="0" w:color="auto"/>
          </w:divBdr>
        </w:div>
        <w:div w:id="991953298">
          <w:marLeft w:val="0"/>
          <w:marRight w:val="0"/>
          <w:marTop w:val="0"/>
          <w:marBottom w:val="0"/>
          <w:divBdr>
            <w:top w:val="none" w:sz="0" w:space="0" w:color="auto"/>
            <w:left w:val="none" w:sz="0" w:space="0" w:color="auto"/>
            <w:bottom w:val="none" w:sz="0" w:space="0" w:color="auto"/>
            <w:right w:val="none" w:sz="0" w:space="0" w:color="auto"/>
          </w:divBdr>
        </w:div>
        <w:div w:id="992294389">
          <w:marLeft w:val="0"/>
          <w:marRight w:val="0"/>
          <w:marTop w:val="0"/>
          <w:marBottom w:val="0"/>
          <w:divBdr>
            <w:top w:val="none" w:sz="0" w:space="0" w:color="auto"/>
            <w:left w:val="none" w:sz="0" w:space="0" w:color="auto"/>
            <w:bottom w:val="none" w:sz="0" w:space="0" w:color="auto"/>
            <w:right w:val="none" w:sz="0" w:space="0" w:color="auto"/>
          </w:divBdr>
        </w:div>
        <w:div w:id="993606679">
          <w:marLeft w:val="0"/>
          <w:marRight w:val="0"/>
          <w:marTop w:val="0"/>
          <w:marBottom w:val="0"/>
          <w:divBdr>
            <w:top w:val="none" w:sz="0" w:space="0" w:color="auto"/>
            <w:left w:val="none" w:sz="0" w:space="0" w:color="auto"/>
            <w:bottom w:val="none" w:sz="0" w:space="0" w:color="auto"/>
            <w:right w:val="none" w:sz="0" w:space="0" w:color="auto"/>
          </w:divBdr>
        </w:div>
        <w:div w:id="994143699">
          <w:marLeft w:val="0"/>
          <w:marRight w:val="0"/>
          <w:marTop w:val="0"/>
          <w:marBottom w:val="0"/>
          <w:divBdr>
            <w:top w:val="none" w:sz="0" w:space="0" w:color="auto"/>
            <w:left w:val="none" w:sz="0" w:space="0" w:color="auto"/>
            <w:bottom w:val="none" w:sz="0" w:space="0" w:color="auto"/>
            <w:right w:val="none" w:sz="0" w:space="0" w:color="auto"/>
          </w:divBdr>
        </w:div>
        <w:div w:id="995188952">
          <w:marLeft w:val="0"/>
          <w:marRight w:val="0"/>
          <w:marTop w:val="0"/>
          <w:marBottom w:val="0"/>
          <w:divBdr>
            <w:top w:val="none" w:sz="0" w:space="0" w:color="auto"/>
            <w:left w:val="none" w:sz="0" w:space="0" w:color="auto"/>
            <w:bottom w:val="none" w:sz="0" w:space="0" w:color="auto"/>
            <w:right w:val="none" w:sz="0" w:space="0" w:color="auto"/>
          </w:divBdr>
        </w:div>
        <w:div w:id="995961703">
          <w:marLeft w:val="0"/>
          <w:marRight w:val="0"/>
          <w:marTop w:val="0"/>
          <w:marBottom w:val="0"/>
          <w:divBdr>
            <w:top w:val="none" w:sz="0" w:space="0" w:color="auto"/>
            <w:left w:val="none" w:sz="0" w:space="0" w:color="auto"/>
            <w:bottom w:val="none" w:sz="0" w:space="0" w:color="auto"/>
            <w:right w:val="none" w:sz="0" w:space="0" w:color="auto"/>
          </w:divBdr>
        </w:div>
        <w:div w:id="996113272">
          <w:marLeft w:val="0"/>
          <w:marRight w:val="0"/>
          <w:marTop w:val="0"/>
          <w:marBottom w:val="0"/>
          <w:divBdr>
            <w:top w:val="none" w:sz="0" w:space="0" w:color="auto"/>
            <w:left w:val="none" w:sz="0" w:space="0" w:color="auto"/>
            <w:bottom w:val="none" w:sz="0" w:space="0" w:color="auto"/>
            <w:right w:val="none" w:sz="0" w:space="0" w:color="auto"/>
          </w:divBdr>
        </w:div>
        <w:div w:id="996347137">
          <w:marLeft w:val="0"/>
          <w:marRight w:val="0"/>
          <w:marTop w:val="0"/>
          <w:marBottom w:val="0"/>
          <w:divBdr>
            <w:top w:val="none" w:sz="0" w:space="0" w:color="auto"/>
            <w:left w:val="none" w:sz="0" w:space="0" w:color="auto"/>
            <w:bottom w:val="none" w:sz="0" w:space="0" w:color="auto"/>
            <w:right w:val="none" w:sz="0" w:space="0" w:color="auto"/>
          </w:divBdr>
        </w:div>
        <w:div w:id="996761075">
          <w:marLeft w:val="0"/>
          <w:marRight w:val="0"/>
          <w:marTop w:val="0"/>
          <w:marBottom w:val="0"/>
          <w:divBdr>
            <w:top w:val="none" w:sz="0" w:space="0" w:color="auto"/>
            <w:left w:val="none" w:sz="0" w:space="0" w:color="auto"/>
            <w:bottom w:val="none" w:sz="0" w:space="0" w:color="auto"/>
            <w:right w:val="none" w:sz="0" w:space="0" w:color="auto"/>
          </w:divBdr>
        </w:div>
        <w:div w:id="997920913">
          <w:marLeft w:val="0"/>
          <w:marRight w:val="0"/>
          <w:marTop w:val="0"/>
          <w:marBottom w:val="0"/>
          <w:divBdr>
            <w:top w:val="none" w:sz="0" w:space="0" w:color="auto"/>
            <w:left w:val="none" w:sz="0" w:space="0" w:color="auto"/>
            <w:bottom w:val="none" w:sz="0" w:space="0" w:color="auto"/>
            <w:right w:val="none" w:sz="0" w:space="0" w:color="auto"/>
          </w:divBdr>
        </w:div>
        <w:div w:id="999776175">
          <w:marLeft w:val="0"/>
          <w:marRight w:val="0"/>
          <w:marTop w:val="0"/>
          <w:marBottom w:val="0"/>
          <w:divBdr>
            <w:top w:val="none" w:sz="0" w:space="0" w:color="auto"/>
            <w:left w:val="none" w:sz="0" w:space="0" w:color="auto"/>
            <w:bottom w:val="none" w:sz="0" w:space="0" w:color="auto"/>
            <w:right w:val="none" w:sz="0" w:space="0" w:color="auto"/>
          </w:divBdr>
        </w:div>
        <w:div w:id="1000353495">
          <w:marLeft w:val="0"/>
          <w:marRight w:val="0"/>
          <w:marTop w:val="0"/>
          <w:marBottom w:val="0"/>
          <w:divBdr>
            <w:top w:val="none" w:sz="0" w:space="0" w:color="auto"/>
            <w:left w:val="none" w:sz="0" w:space="0" w:color="auto"/>
            <w:bottom w:val="none" w:sz="0" w:space="0" w:color="auto"/>
            <w:right w:val="none" w:sz="0" w:space="0" w:color="auto"/>
          </w:divBdr>
        </w:div>
        <w:div w:id="1002314276">
          <w:marLeft w:val="0"/>
          <w:marRight w:val="0"/>
          <w:marTop w:val="0"/>
          <w:marBottom w:val="0"/>
          <w:divBdr>
            <w:top w:val="none" w:sz="0" w:space="0" w:color="auto"/>
            <w:left w:val="none" w:sz="0" w:space="0" w:color="auto"/>
            <w:bottom w:val="none" w:sz="0" w:space="0" w:color="auto"/>
            <w:right w:val="none" w:sz="0" w:space="0" w:color="auto"/>
          </w:divBdr>
        </w:div>
        <w:div w:id="1003901820">
          <w:marLeft w:val="0"/>
          <w:marRight w:val="0"/>
          <w:marTop w:val="0"/>
          <w:marBottom w:val="0"/>
          <w:divBdr>
            <w:top w:val="none" w:sz="0" w:space="0" w:color="auto"/>
            <w:left w:val="none" w:sz="0" w:space="0" w:color="auto"/>
            <w:bottom w:val="none" w:sz="0" w:space="0" w:color="auto"/>
            <w:right w:val="none" w:sz="0" w:space="0" w:color="auto"/>
          </w:divBdr>
        </w:div>
        <w:div w:id="1004092892">
          <w:marLeft w:val="0"/>
          <w:marRight w:val="0"/>
          <w:marTop w:val="0"/>
          <w:marBottom w:val="0"/>
          <w:divBdr>
            <w:top w:val="none" w:sz="0" w:space="0" w:color="auto"/>
            <w:left w:val="none" w:sz="0" w:space="0" w:color="auto"/>
            <w:bottom w:val="none" w:sz="0" w:space="0" w:color="auto"/>
            <w:right w:val="none" w:sz="0" w:space="0" w:color="auto"/>
          </w:divBdr>
        </w:div>
        <w:div w:id="1006205807">
          <w:marLeft w:val="0"/>
          <w:marRight w:val="0"/>
          <w:marTop w:val="0"/>
          <w:marBottom w:val="0"/>
          <w:divBdr>
            <w:top w:val="none" w:sz="0" w:space="0" w:color="auto"/>
            <w:left w:val="none" w:sz="0" w:space="0" w:color="auto"/>
            <w:bottom w:val="none" w:sz="0" w:space="0" w:color="auto"/>
            <w:right w:val="none" w:sz="0" w:space="0" w:color="auto"/>
          </w:divBdr>
        </w:div>
        <w:div w:id="1008824612">
          <w:marLeft w:val="0"/>
          <w:marRight w:val="0"/>
          <w:marTop w:val="0"/>
          <w:marBottom w:val="0"/>
          <w:divBdr>
            <w:top w:val="none" w:sz="0" w:space="0" w:color="auto"/>
            <w:left w:val="none" w:sz="0" w:space="0" w:color="auto"/>
            <w:bottom w:val="none" w:sz="0" w:space="0" w:color="auto"/>
            <w:right w:val="none" w:sz="0" w:space="0" w:color="auto"/>
          </w:divBdr>
        </w:div>
        <w:div w:id="1009066122">
          <w:marLeft w:val="0"/>
          <w:marRight w:val="0"/>
          <w:marTop w:val="0"/>
          <w:marBottom w:val="0"/>
          <w:divBdr>
            <w:top w:val="none" w:sz="0" w:space="0" w:color="auto"/>
            <w:left w:val="none" w:sz="0" w:space="0" w:color="auto"/>
            <w:bottom w:val="none" w:sz="0" w:space="0" w:color="auto"/>
            <w:right w:val="none" w:sz="0" w:space="0" w:color="auto"/>
          </w:divBdr>
        </w:div>
        <w:div w:id="1011956465">
          <w:marLeft w:val="0"/>
          <w:marRight w:val="0"/>
          <w:marTop w:val="0"/>
          <w:marBottom w:val="0"/>
          <w:divBdr>
            <w:top w:val="none" w:sz="0" w:space="0" w:color="auto"/>
            <w:left w:val="none" w:sz="0" w:space="0" w:color="auto"/>
            <w:bottom w:val="none" w:sz="0" w:space="0" w:color="auto"/>
            <w:right w:val="none" w:sz="0" w:space="0" w:color="auto"/>
          </w:divBdr>
        </w:div>
        <w:div w:id="1012144024">
          <w:marLeft w:val="0"/>
          <w:marRight w:val="0"/>
          <w:marTop w:val="0"/>
          <w:marBottom w:val="0"/>
          <w:divBdr>
            <w:top w:val="none" w:sz="0" w:space="0" w:color="auto"/>
            <w:left w:val="none" w:sz="0" w:space="0" w:color="auto"/>
            <w:bottom w:val="none" w:sz="0" w:space="0" w:color="auto"/>
            <w:right w:val="none" w:sz="0" w:space="0" w:color="auto"/>
          </w:divBdr>
        </w:div>
        <w:div w:id="1012151433">
          <w:marLeft w:val="0"/>
          <w:marRight w:val="0"/>
          <w:marTop w:val="0"/>
          <w:marBottom w:val="0"/>
          <w:divBdr>
            <w:top w:val="none" w:sz="0" w:space="0" w:color="auto"/>
            <w:left w:val="none" w:sz="0" w:space="0" w:color="auto"/>
            <w:bottom w:val="none" w:sz="0" w:space="0" w:color="auto"/>
            <w:right w:val="none" w:sz="0" w:space="0" w:color="auto"/>
          </w:divBdr>
        </w:div>
        <w:div w:id="1012226594">
          <w:marLeft w:val="0"/>
          <w:marRight w:val="0"/>
          <w:marTop w:val="0"/>
          <w:marBottom w:val="0"/>
          <w:divBdr>
            <w:top w:val="none" w:sz="0" w:space="0" w:color="auto"/>
            <w:left w:val="none" w:sz="0" w:space="0" w:color="auto"/>
            <w:bottom w:val="none" w:sz="0" w:space="0" w:color="auto"/>
            <w:right w:val="none" w:sz="0" w:space="0" w:color="auto"/>
          </w:divBdr>
        </w:div>
        <w:div w:id="1012339048">
          <w:marLeft w:val="0"/>
          <w:marRight w:val="0"/>
          <w:marTop w:val="0"/>
          <w:marBottom w:val="0"/>
          <w:divBdr>
            <w:top w:val="none" w:sz="0" w:space="0" w:color="auto"/>
            <w:left w:val="none" w:sz="0" w:space="0" w:color="auto"/>
            <w:bottom w:val="none" w:sz="0" w:space="0" w:color="auto"/>
            <w:right w:val="none" w:sz="0" w:space="0" w:color="auto"/>
          </w:divBdr>
        </w:div>
        <w:div w:id="1014648961">
          <w:marLeft w:val="0"/>
          <w:marRight w:val="0"/>
          <w:marTop w:val="0"/>
          <w:marBottom w:val="0"/>
          <w:divBdr>
            <w:top w:val="none" w:sz="0" w:space="0" w:color="auto"/>
            <w:left w:val="none" w:sz="0" w:space="0" w:color="auto"/>
            <w:bottom w:val="none" w:sz="0" w:space="0" w:color="auto"/>
            <w:right w:val="none" w:sz="0" w:space="0" w:color="auto"/>
          </w:divBdr>
        </w:div>
        <w:div w:id="1015108605">
          <w:marLeft w:val="0"/>
          <w:marRight w:val="0"/>
          <w:marTop w:val="0"/>
          <w:marBottom w:val="0"/>
          <w:divBdr>
            <w:top w:val="none" w:sz="0" w:space="0" w:color="auto"/>
            <w:left w:val="none" w:sz="0" w:space="0" w:color="auto"/>
            <w:bottom w:val="none" w:sz="0" w:space="0" w:color="auto"/>
            <w:right w:val="none" w:sz="0" w:space="0" w:color="auto"/>
          </w:divBdr>
        </w:div>
        <w:div w:id="1015225945">
          <w:marLeft w:val="0"/>
          <w:marRight w:val="0"/>
          <w:marTop w:val="0"/>
          <w:marBottom w:val="0"/>
          <w:divBdr>
            <w:top w:val="none" w:sz="0" w:space="0" w:color="auto"/>
            <w:left w:val="none" w:sz="0" w:space="0" w:color="auto"/>
            <w:bottom w:val="none" w:sz="0" w:space="0" w:color="auto"/>
            <w:right w:val="none" w:sz="0" w:space="0" w:color="auto"/>
          </w:divBdr>
        </w:div>
        <w:div w:id="1016155621">
          <w:marLeft w:val="0"/>
          <w:marRight w:val="0"/>
          <w:marTop w:val="0"/>
          <w:marBottom w:val="0"/>
          <w:divBdr>
            <w:top w:val="none" w:sz="0" w:space="0" w:color="auto"/>
            <w:left w:val="none" w:sz="0" w:space="0" w:color="auto"/>
            <w:bottom w:val="none" w:sz="0" w:space="0" w:color="auto"/>
            <w:right w:val="none" w:sz="0" w:space="0" w:color="auto"/>
          </w:divBdr>
        </w:div>
        <w:div w:id="1018506341">
          <w:marLeft w:val="0"/>
          <w:marRight w:val="0"/>
          <w:marTop w:val="0"/>
          <w:marBottom w:val="0"/>
          <w:divBdr>
            <w:top w:val="none" w:sz="0" w:space="0" w:color="auto"/>
            <w:left w:val="none" w:sz="0" w:space="0" w:color="auto"/>
            <w:bottom w:val="none" w:sz="0" w:space="0" w:color="auto"/>
            <w:right w:val="none" w:sz="0" w:space="0" w:color="auto"/>
          </w:divBdr>
        </w:div>
        <w:div w:id="1018694843">
          <w:marLeft w:val="0"/>
          <w:marRight w:val="0"/>
          <w:marTop w:val="0"/>
          <w:marBottom w:val="0"/>
          <w:divBdr>
            <w:top w:val="none" w:sz="0" w:space="0" w:color="auto"/>
            <w:left w:val="none" w:sz="0" w:space="0" w:color="auto"/>
            <w:bottom w:val="none" w:sz="0" w:space="0" w:color="auto"/>
            <w:right w:val="none" w:sz="0" w:space="0" w:color="auto"/>
          </w:divBdr>
        </w:div>
        <w:div w:id="1020088314">
          <w:marLeft w:val="0"/>
          <w:marRight w:val="0"/>
          <w:marTop w:val="0"/>
          <w:marBottom w:val="0"/>
          <w:divBdr>
            <w:top w:val="none" w:sz="0" w:space="0" w:color="auto"/>
            <w:left w:val="none" w:sz="0" w:space="0" w:color="auto"/>
            <w:bottom w:val="none" w:sz="0" w:space="0" w:color="auto"/>
            <w:right w:val="none" w:sz="0" w:space="0" w:color="auto"/>
          </w:divBdr>
        </w:div>
        <w:div w:id="1020400431">
          <w:marLeft w:val="0"/>
          <w:marRight w:val="0"/>
          <w:marTop w:val="0"/>
          <w:marBottom w:val="0"/>
          <w:divBdr>
            <w:top w:val="none" w:sz="0" w:space="0" w:color="auto"/>
            <w:left w:val="none" w:sz="0" w:space="0" w:color="auto"/>
            <w:bottom w:val="none" w:sz="0" w:space="0" w:color="auto"/>
            <w:right w:val="none" w:sz="0" w:space="0" w:color="auto"/>
          </w:divBdr>
        </w:div>
        <w:div w:id="1021081283">
          <w:marLeft w:val="0"/>
          <w:marRight w:val="0"/>
          <w:marTop w:val="0"/>
          <w:marBottom w:val="0"/>
          <w:divBdr>
            <w:top w:val="none" w:sz="0" w:space="0" w:color="auto"/>
            <w:left w:val="none" w:sz="0" w:space="0" w:color="auto"/>
            <w:bottom w:val="none" w:sz="0" w:space="0" w:color="auto"/>
            <w:right w:val="none" w:sz="0" w:space="0" w:color="auto"/>
          </w:divBdr>
        </w:div>
        <w:div w:id="1021393288">
          <w:marLeft w:val="0"/>
          <w:marRight w:val="0"/>
          <w:marTop w:val="0"/>
          <w:marBottom w:val="0"/>
          <w:divBdr>
            <w:top w:val="none" w:sz="0" w:space="0" w:color="auto"/>
            <w:left w:val="none" w:sz="0" w:space="0" w:color="auto"/>
            <w:bottom w:val="none" w:sz="0" w:space="0" w:color="auto"/>
            <w:right w:val="none" w:sz="0" w:space="0" w:color="auto"/>
          </w:divBdr>
        </w:div>
        <w:div w:id="1022824332">
          <w:marLeft w:val="0"/>
          <w:marRight w:val="0"/>
          <w:marTop w:val="0"/>
          <w:marBottom w:val="0"/>
          <w:divBdr>
            <w:top w:val="none" w:sz="0" w:space="0" w:color="auto"/>
            <w:left w:val="none" w:sz="0" w:space="0" w:color="auto"/>
            <w:bottom w:val="none" w:sz="0" w:space="0" w:color="auto"/>
            <w:right w:val="none" w:sz="0" w:space="0" w:color="auto"/>
          </w:divBdr>
        </w:div>
        <w:div w:id="1023751047">
          <w:marLeft w:val="0"/>
          <w:marRight w:val="0"/>
          <w:marTop w:val="0"/>
          <w:marBottom w:val="0"/>
          <w:divBdr>
            <w:top w:val="none" w:sz="0" w:space="0" w:color="auto"/>
            <w:left w:val="none" w:sz="0" w:space="0" w:color="auto"/>
            <w:bottom w:val="none" w:sz="0" w:space="0" w:color="auto"/>
            <w:right w:val="none" w:sz="0" w:space="0" w:color="auto"/>
          </w:divBdr>
        </w:div>
        <w:div w:id="1023827207">
          <w:marLeft w:val="0"/>
          <w:marRight w:val="0"/>
          <w:marTop w:val="0"/>
          <w:marBottom w:val="0"/>
          <w:divBdr>
            <w:top w:val="none" w:sz="0" w:space="0" w:color="auto"/>
            <w:left w:val="none" w:sz="0" w:space="0" w:color="auto"/>
            <w:bottom w:val="none" w:sz="0" w:space="0" w:color="auto"/>
            <w:right w:val="none" w:sz="0" w:space="0" w:color="auto"/>
          </w:divBdr>
        </w:div>
        <w:div w:id="1024289419">
          <w:marLeft w:val="0"/>
          <w:marRight w:val="0"/>
          <w:marTop w:val="0"/>
          <w:marBottom w:val="0"/>
          <w:divBdr>
            <w:top w:val="none" w:sz="0" w:space="0" w:color="auto"/>
            <w:left w:val="none" w:sz="0" w:space="0" w:color="auto"/>
            <w:bottom w:val="none" w:sz="0" w:space="0" w:color="auto"/>
            <w:right w:val="none" w:sz="0" w:space="0" w:color="auto"/>
          </w:divBdr>
        </w:div>
        <w:div w:id="1025129965">
          <w:marLeft w:val="0"/>
          <w:marRight w:val="0"/>
          <w:marTop w:val="0"/>
          <w:marBottom w:val="0"/>
          <w:divBdr>
            <w:top w:val="none" w:sz="0" w:space="0" w:color="auto"/>
            <w:left w:val="none" w:sz="0" w:space="0" w:color="auto"/>
            <w:bottom w:val="none" w:sz="0" w:space="0" w:color="auto"/>
            <w:right w:val="none" w:sz="0" w:space="0" w:color="auto"/>
          </w:divBdr>
        </w:div>
        <w:div w:id="1025518401">
          <w:marLeft w:val="0"/>
          <w:marRight w:val="0"/>
          <w:marTop w:val="0"/>
          <w:marBottom w:val="0"/>
          <w:divBdr>
            <w:top w:val="none" w:sz="0" w:space="0" w:color="auto"/>
            <w:left w:val="none" w:sz="0" w:space="0" w:color="auto"/>
            <w:bottom w:val="none" w:sz="0" w:space="0" w:color="auto"/>
            <w:right w:val="none" w:sz="0" w:space="0" w:color="auto"/>
          </w:divBdr>
        </w:div>
        <w:div w:id="1026367161">
          <w:marLeft w:val="0"/>
          <w:marRight w:val="0"/>
          <w:marTop w:val="0"/>
          <w:marBottom w:val="0"/>
          <w:divBdr>
            <w:top w:val="none" w:sz="0" w:space="0" w:color="auto"/>
            <w:left w:val="none" w:sz="0" w:space="0" w:color="auto"/>
            <w:bottom w:val="none" w:sz="0" w:space="0" w:color="auto"/>
            <w:right w:val="none" w:sz="0" w:space="0" w:color="auto"/>
          </w:divBdr>
        </w:div>
        <w:div w:id="1030762492">
          <w:marLeft w:val="0"/>
          <w:marRight w:val="0"/>
          <w:marTop w:val="0"/>
          <w:marBottom w:val="0"/>
          <w:divBdr>
            <w:top w:val="none" w:sz="0" w:space="0" w:color="auto"/>
            <w:left w:val="none" w:sz="0" w:space="0" w:color="auto"/>
            <w:bottom w:val="none" w:sz="0" w:space="0" w:color="auto"/>
            <w:right w:val="none" w:sz="0" w:space="0" w:color="auto"/>
          </w:divBdr>
        </w:div>
        <w:div w:id="1032462719">
          <w:marLeft w:val="0"/>
          <w:marRight w:val="0"/>
          <w:marTop w:val="0"/>
          <w:marBottom w:val="0"/>
          <w:divBdr>
            <w:top w:val="none" w:sz="0" w:space="0" w:color="auto"/>
            <w:left w:val="none" w:sz="0" w:space="0" w:color="auto"/>
            <w:bottom w:val="none" w:sz="0" w:space="0" w:color="auto"/>
            <w:right w:val="none" w:sz="0" w:space="0" w:color="auto"/>
          </w:divBdr>
        </w:div>
        <w:div w:id="1032732173">
          <w:marLeft w:val="0"/>
          <w:marRight w:val="0"/>
          <w:marTop w:val="0"/>
          <w:marBottom w:val="0"/>
          <w:divBdr>
            <w:top w:val="none" w:sz="0" w:space="0" w:color="auto"/>
            <w:left w:val="none" w:sz="0" w:space="0" w:color="auto"/>
            <w:bottom w:val="none" w:sz="0" w:space="0" w:color="auto"/>
            <w:right w:val="none" w:sz="0" w:space="0" w:color="auto"/>
          </w:divBdr>
        </w:div>
        <w:div w:id="1033456778">
          <w:marLeft w:val="0"/>
          <w:marRight w:val="0"/>
          <w:marTop w:val="0"/>
          <w:marBottom w:val="0"/>
          <w:divBdr>
            <w:top w:val="none" w:sz="0" w:space="0" w:color="auto"/>
            <w:left w:val="none" w:sz="0" w:space="0" w:color="auto"/>
            <w:bottom w:val="none" w:sz="0" w:space="0" w:color="auto"/>
            <w:right w:val="none" w:sz="0" w:space="0" w:color="auto"/>
          </w:divBdr>
        </w:div>
        <w:div w:id="1033652443">
          <w:marLeft w:val="0"/>
          <w:marRight w:val="0"/>
          <w:marTop w:val="0"/>
          <w:marBottom w:val="0"/>
          <w:divBdr>
            <w:top w:val="none" w:sz="0" w:space="0" w:color="auto"/>
            <w:left w:val="none" w:sz="0" w:space="0" w:color="auto"/>
            <w:bottom w:val="none" w:sz="0" w:space="0" w:color="auto"/>
            <w:right w:val="none" w:sz="0" w:space="0" w:color="auto"/>
          </w:divBdr>
        </w:div>
        <w:div w:id="1035497445">
          <w:marLeft w:val="0"/>
          <w:marRight w:val="0"/>
          <w:marTop w:val="0"/>
          <w:marBottom w:val="0"/>
          <w:divBdr>
            <w:top w:val="none" w:sz="0" w:space="0" w:color="auto"/>
            <w:left w:val="none" w:sz="0" w:space="0" w:color="auto"/>
            <w:bottom w:val="none" w:sz="0" w:space="0" w:color="auto"/>
            <w:right w:val="none" w:sz="0" w:space="0" w:color="auto"/>
          </w:divBdr>
        </w:div>
        <w:div w:id="1036465320">
          <w:marLeft w:val="0"/>
          <w:marRight w:val="0"/>
          <w:marTop w:val="0"/>
          <w:marBottom w:val="0"/>
          <w:divBdr>
            <w:top w:val="none" w:sz="0" w:space="0" w:color="auto"/>
            <w:left w:val="none" w:sz="0" w:space="0" w:color="auto"/>
            <w:bottom w:val="none" w:sz="0" w:space="0" w:color="auto"/>
            <w:right w:val="none" w:sz="0" w:space="0" w:color="auto"/>
          </w:divBdr>
        </w:div>
        <w:div w:id="1037853348">
          <w:marLeft w:val="0"/>
          <w:marRight w:val="0"/>
          <w:marTop w:val="0"/>
          <w:marBottom w:val="0"/>
          <w:divBdr>
            <w:top w:val="none" w:sz="0" w:space="0" w:color="auto"/>
            <w:left w:val="none" w:sz="0" w:space="0" w:color="auto"/>
            <w:bottom w:val="none" w:sz="0" w:space="0" w:color="auto"/>
            <w:right w:val="none" w:sz="0" w:space="0" w:color="auto"/>
          </w:divBdr>
        </w:div>
        <w:div w:id="1037973536">
          <w:marLeft w:val="0"/>
          <w:marRight w:val="0"/>
          <w:marTop w:val="0"/>
          <w:marBottom w:val="0"/>
          <w:divBdr>
            <w:top w:val="none" w:sz="0" w:space="0" w:color="auto"/>
            <w:left w:val="none" w:sz="0" w:space="0" w:color="auto"/>
            <w:bottom w:val="none" w:sz="0" w:space="0" w:color="auto"/>
            <w:right w:val="none" w:sz="0" w:space="0" w:color="auto"/>
          </w:divBdr>
        </w:div>
        <w:div w:id="1039630019">
          <w:marLeft w:val="0"/>
          <w:marRight w:val="0"/>
          <w:marTop w:val="0"/>
          <w:marBottom w:val="0"/>
          <w:divBdr>
            <w:top w:val="none" w:sz="0" w:space="0" w:color="auto"/>
            <w:left w:val="none" w:sz="0" w:space="0" w:color="auto"/>
            <w:bottom w:val="none" w:sz="0" w:space="0" w:color="auto"/>
            <w:right w:val="none" w:sz="0" w:space="0" w:color="auto"/>
          </w:divBdr>
        </w:div>
        <w:div w:id="1041396535">
          <w:marLeft w:val="0"/>
          <w:marRight w:val="0"/>
          <w:marTop w:val="0"/>
          <w:marBottom w:val="0"/>
          <w:divBdr>
            <w:top w:val="none" w:sz="0" w:space="0" w:color="auto"/>
            <w:left w:val="none" w:sz="0" w:space="0" w:color="auto"/>
            <w:bottom w:val="none" w:sz="0" w:space="0" w:color="auto"/>
            <w:right w:val="none" w:sz="0" w:space="0" w:color="auto"/>
          </w:divBdr>
        </w:div>
        <w:div w:id="1042634994">
          <w:marLeft w:val="0"/>
          <w:marRight w:val="0"/>
          <w:marTop w:val="0"/>
          <w:marBottom w:val="0"/>
          <w:divBdr>
            <w:top w:val="none" w:sz="0" w:space="0" w:color="auto"/>
            <w:left w:val="none" w:sz="0" w:space="0" w:color="auto"/>
            <w:bottom w:val="none" w:sz="0" w:space="0" w:color="auto"/>
            <w:right w:val="none" w:sz="0" w:space="0" w:color="auto"/>
          </w:divBdr>
        </w:div>
        <w:div w:id="1043099191">
          <w:marLeft w:val="0"/>
          <w:marRight w:val="0"/>
          <w:marTop w:val="0"/>
          <w:marBottom w:val="0"/>
          <w:divBdr>
            <w:top w:val="none" w:sz="0" w:space="0" w:color="auto"/>
            <w:left w:val="none" w:sz="0" w:space="0" w:color="auto"/>
            <w:bottom w:val="none" w:sz="0" w:space="0" w:color="auto"/>
            <w:right w:val="none" w:sz="0" w:space="0" w:color="auto"/>
          </w:divBdr>
        </w:div>
        <w:div w:id="1043361272">
          <w:marLeft w:val="0"/>
          <w:marRight w:val="0"/>
          <w:marTop w:val="0"/>
          <w:marBottom w:val="0"/>
          <w:divBdr>
            <w:top w:val="none" w:sz="0" w:space="0" w:color="auto"/>
            <w:left w:val="none" w:sz="0" w:space="0" w:color="auto"/>
            <w:bottom w:val="none" w:sz="0" w:space="0" w:color="auto"/>
            <w:right w:val="none" w:sz="0" w:space="0" w:color="auto"/>
          </w:divBdr>
        </w:div>
        <w:div w:id="1044016677">
          <w:marLeft w:val="0"/>
          <w:marRight w:val="0"/>
          <w:marTop w:val="0"/>
          <w:marBottom w:val="0"/>
          <w:divBdr>
            <w:top w:val="none" w:sz="0" w:space="0" w:color="auto"/>
            <w:left w:val="none" w:sz="0" w:space="0" w:color="auto"/>
            <w:bottom w:val="none" w:sz="0" w:space="0" w:color="auto"/>
            <w:right w:val="none" w:sz="0" w:space="0" w:color="auto"/>
          </w:divBdr>
        </w:div>
        <w:div w:id="1044718898">
          <w:marLeft w:val="0"/>
          <w:marRight w:val="0"/>
          <w:marTop w:val="0"/>
          <w:marBottom w:val="0"/>
          <w:divBdr>
            <w:top w:val="none" w:sz="0" w:space="0" w:color="auto"/>
            <w:left w:val="none" w:sz="0" w:space="0" w:color="auto"/>
            <w:bottom w:val="none" w:sz="0" w:space="0" w:color="auto"/>
            <w:right w:val="none" w:sz="0" w:space="0" w:color="auto"/>
          </w:divBdr>
        </w:div>
        <w:div w:id="1045179597">
          <w:marLeft w:val="0"/>
          <w:marRight w:val="0"/>
          <w:marTop w:val="0"/>
          <w:marBottom w:val="0"/>
          <w:divBdr>
            <w:top w:val="none" w:sz="0" w:space="0" w:color="auto"/>
            <w:left w:val="none" w:sz="0" w:space="0" w:color="auto"/>
            <w:bottom w:val="none" w:sz="0" w:space="0" w:color="auto"/>
            <w:right w:val="none" w:sz="0" w:space="0" w:color="auto"/>
          </w:divBdr>
        </w:div>
        <w:div w:id="1047873638">
          <w:marLeft w:val="0"/>
          <w:marRight w:val="0"/>
          <w:marTop w:val="0"/>
          <w:marBottom w:val="0"/>
          <w:divBdr>
            <w:top w:val="none" w:sz="0" w:space="0" w:color="auto"/>
            <w:left w:val="none" w:sz="0" w:space="0" w:color="auto"/>
            <w:bottom w:val="none" w:sz="0" w:space="0" w:color="auto"/>
            <w:right w:val="none" w:sz="0" w:space="0" w:color="auto"/>
          </w:divBdr>
        </w:div>
        <w:div w:id="1048576425">
          <w:marLeft w:val="0"/>
          <w:marRight w:val="0"/>
          <w:marTop w:val="0"/>
          <w:marBottom w:val="0"/>
          <w:divBdr>
            <w:top w:val="none" w:sz="0" w:space="0" w:color="auto"/>
            <w:left w:val="none" w:sz="0" w:space="0" w:color="auto"/>
            <w:bottom w:val="none" w:sz="0" w:space="0" w:color="auto"/>
            <w:right w:val="none" w:sz="0" w:space="0" w:color="auto"/>
          </w:divBdr>
        </w:div>
        <w:div w:id="1049107004">
          <w:marLeft w:val="0"/>
          <w:marRight w:val="0"/>
          <w:marTop w:val="0"/>
          <w:marBottom w:val="0"/>
          <w:divBdr>
            <w:top w:val="none" w:sz="0" w:space="0" w:color="auto"/>
            <w:left w:val="none" w:sz="0" w:space="0" w:color="auto"/>
            <w:bottom w:val="none" w:sz="0" w:space="0" w:color="auto"/>
            <w:right w:val="none" w:sz="0" w:space="0" w:color="auto"/>
          </w:divBdr>
        </w:div>
        <w:div w:id="1050611647">
          <w:marLeft w:val="0"/>
          <w:marRight w:val="0"/>
          <w:marTop w:val="0"/>
          <w:marBottom w:val="0"/>
          <w:divBdr>
            <w:top w:val="none" w:sz="0" w:space="0" w:color="auto"/>
            <w:left w:val="none" w:sz="0" w:space="0" w:color="auto"/>
            <w:bottom w:val="none" w:sz="0" w:space="0" w:color="auto"/>
            <w:right w:val="none" w:sz="0" w:space="0" w:color="auto"/>
          </w:divBdr>
        </w:div>
        <w:div w:id="1052272346">
          <w:marLeft w:val="0"/>
          <w:marRight w:val="0"/>
          <w:marTop w:val="0"/>
          <w:marBottom w:val="0"/>
          <w:divBdr>
            <w:top w:val="none" w:sz="0" w:space="0" w:color="auto"/>
            <w:left w:val="none" w:sz="0" w:space="0" w:color="auto"/>
            <w:bottom w:val="none" w:sz="0" w:space="0" w:color="auto"/>
            <w:right w:val="none" w:sz="0" w:space="0" w:color="auto"/>
          </w:divBdr>
        </w:div>
        <w:div w:id="1053308995">
          <w:marLeft w:val="0"/>
          <w:marRight w:val="0"/>
          <w:marTop w:val="0"/>
          <w:marBottom w:val="0"/>
          <w:divBdr>
            <w:top w:val="none" w:sz="0" w:space="0" w:color="auto"/>
            <w:left w:val="none" w:sz="0" w:space="0" w:color="auto"/>
            <w:bottom w:val="none" w:sz="0" w:space="0" w:color="auto"/>
            <w:right w:val="none" w:sz="0" w:space="0" w:color="auto"/>
          </w:divBdr>
        </w:div>
        <w:div w:id="1054043781">
          <w:marLeft w:val="0"/>
          <w:marRight w:val="0"/>
          <w:marTop w:val="0"/>
          <w:marBottom w:val="0"/>
          <w:divBdr>
            <w:top w:val="none" w:sz="0" w:space="0" w:color="auto"/>
            <w:left w:val="none" w:sz="0" w:space="0" w:color="auto"/>
            <w:bottom w:val="none" w:sz="0" w:space="0" w:color="auto"/>
            <w:right w:val="none" w:sz="0" w:space="0" w:color="auto"/>
          </w:divBdr>
        </w:div>
        <w:div w:id="1054231252">
          <w:marLeft w:val="0"/>
          <w:marRight w:val="0"/>
          <w:marTop w:val="0"/>
          <w:marBottom w:val="0"/>
          <w:divBdr>
            <w:top w:val="none" w:sz="0" w:space="0" w:color="auto"/>
            <w:left w:val="none" w:sz="0" w:space="0" w:color="auto"/>
            <w:bottom w:val="none" w:sz="0" w:space="0" w:color="auto"/>
            <w:right w:val="none" w:sz="0" w:space="0" w:color="auto"/>
          </w:divBdr>
        </w:div>
        <w:div w:id="1055816817">
          <w:marLeft w:val="0"/>
          <w:marRight w:val="0"/>
          <w:marTop w:val="0"/>
          <w:marBottom w:val="0"/>
          <w:divBdr>
            <w:top w:val="none" w:sz="0" w:space="0" w:color="auto"/>
            <w:left w:val="none" w:sz="0" w:space="0" w:color="auto"/>
            <w:bottom w:val="none" w:sz="0" w:space="0" w:color="auto"/>
            <w:right w:val="none" w:sz="0" w:space="0" w:color="auto"/>
          </w:divBdr>
        </w:div>
        <w:div w:id="1060204415">
          <w:marLeft w:val="0"/>
          <w:marRight w:val="0"/>
          <w:marTop w:val="0"/>
          <w:marBottom w:val="0"/>
          <w:divBdr>
            <w:top w:val="none" w:sz="0" w:space="0" w:color="auto"/>
            <w:left w:val="none" w:sz="0" w:space="0" w:color="auto"/>
            <w:bottom w:val="none" w:sz="0" w:space="0" w:color="auto"/>
            <w:right w:val="none" w:sz="0" w:space="0" w:color="auto"/>
          </w:divBdr>
        </w:div>
        <w:div w:id="1064256172">
          <w:marLeft w:val="0"/>
          <w:marRight w:val="0"/>
          <w:marTop w:val="0"/>
          <w:marBottom w:val="0"/>
          <w:divBdr>
            <w:top w:val="none" w:sz="0" w:space="0" w:color="auto"/>
            <w:left w:val="none" w:sz="0" w:space="0" w:color="auto"/>
            <w:bottom w:val="none" w:sz="0" w:space="0" w:color="auto"/>
            <w:right w:val="none" w:sz="0" w:space="0" w:color="auto"/>
          </w:divBdr>
        </w:div>
        <w:div w:id="1065105583">
          <w:marLeft w:val="0"/>
          <w:marRight w:val="0"/>
          <w:marTop w:val="0"/>
          <w:marBottom w:val="0"/>
          <w:divBdr>
            <w:top w:val="none" w:sz="0" w:space="0" w:color="auto"/>
            <w:left w:val="none" w:sz="0" w:space="0" w:color="auto"/>
            <w:bottom w:val="none" w:sz="0" w:space="0" w:color="auto"/>
            <w:right w:val="none" w:sz="0" w:space="0" w:color="auto"/>
          </w:divBdr>
        </w:div>
        <w:div w:id="1067147878">
          <w:marLeft w:val="0"/>
          <w:marRight w:val="0"/>
          <w:marTop w:val="0"/>
          <w:marBottom w:val="0"/>
          <w:divBdr>
            <w:top w:val="none" w:sz="0" w:space="0" w:color="auto"/>
            <w:left w:val="none" w:sz="0" w:space="0" w:color="auto"/>
            <w:bottom w:val="none" w:sz="0" w:space="0" w:color="auto"/>
            <w:right w:val="none" w:sz="0" w:space="0" w:color="auto"/>
          </w:divBdr>
        </w:div>
        <w:div w:id="1068260101">
          <w:marLeft w:val="0"/>
          <w:marRight w:val="0"/>
          <w:marTop w:val="0"/>
          <w:marBottom w:val="0"/>
          <w:divBdr>
            <w:top w:val="none" w:sz="0" w:space="0" w:color="auto"/>
            <w:left w:val="none" w:sz="0" w:space="0" w:color="auto"/>
            <w:bottom w:val="none" w:sz="0" w:space="0" w:color="auto"/>
            <w:right w:val="none" w:sz="0" w:space="0" w:color="auto"/>
          </w:divBdr>
        </w:div>
        <w:div w:id="1068844123">
          <w:marLeft w:val="0"/>
          <w:marRight w:val="0"/>
          <w:marTop w:val="0"/>
          <w:marBottom w:val="0"/>
          <w:divBdr>
            <w:top w:val="none" w:sz="0" w:space="0" w:color="auto"/>
            <w:left w:val="none" w:sz="0" w:space="0" w:color="auto"/>
            <w:bottom w:val="none" w:sz="0" w:space="0" w:color="auto"/>
            <w:right w:val="none" w:sz="0" w:space="0" w:color="auto"/>
          </w:divBdr>
        </w:div>
        <w:div w:id="1069231141">
          <w:marLeft w:val="0"/>
          <w:marRight w:val="0"/>
          <w:marTop w:val="0"/>
          <w:marBottom w:val="0"/>
          <w:divBdr>
            <w:top w:val="none" w:sz="0" w:space="0" w:color="auto"/>
            <w:left w:val="none" w:sz="0" w:space="0" w:color="auto"/>
            <w:bottom w:val="none" w:sz="0" w:space="0" w:color="auto"/>
            <w:right w:val="none" w:sz="0" w:space="0" w:color="auto"/>
          </w:divBdr>
        </w:div>
        <w:div w:id="1069570378">
          <w:marLeft w:val="0"/>
          <w:marRight w:val="0"/>
          <w:marTop w:val="0"/>
          <w:marBottom w:val="0"/>
          <w:divBdr>
            <w:top w:val="none" w:sz="0" w:space="0" w:color="auto"/>
            <w:left w:val="none" w:sz="0" w:space="0" w:color="auto"/>
            <w:bottom w:val="none" w:sz="0" w:space="0" w:color="auto"/>
            <w:right w:val="none" w:sz="0" w:space="0" w:color="auto"/>
          </w:divBdr>
        </w:div>
        <w:div w:id="1071274853">
          <w:marLeft w:val="0"/>
          <w:marRight w:val="0"/>
          <w:marTop w:val="0"/>
          <w:marBottom w:val="0"/>
          <w:divBdr>
            <w:top w:val="none" w:sz="0" w:space="0" w:color="auto"/>
            <w:left w:val="none" w:sz="0" w:space="0" w:color="auto"/>
            <w:bottom w:val="none" w:sz="0" w:space="0" w:color="auto"/>
            <w:right w:val="none" w:sz="0" w:space="0" w:color="auto"/>
          </w:divBdr>
        </w:div>
        <w:div w:id="1071925296">
          <w:marLeft w:val="0"/>
          <w:marRight w:val="0"/>
          <w:marTop w:val="0"/>
          <w:marBottom w:val="0"/>
          <w:divBdr>
            <w:top w:val="none" w:sz="0" w:space="0" w:color="auto"/>
            <w:left w:val="none" w:sz="0" w:space="0" w:color="auto"/>
            <w:bottom w:val="none" w:sz="0" w:space="0" w:color="auto"/>
            <w:right w:val="none" w:sz="0" w:space="0" w:color="auto"/>
          </w:divBdr>
        </w:div>
        <w:div w:id="1072317277">
          <w:marLeft w:val="0"/>
          <w:marRight w:val="0"/>
          <w:marTop w:val="0"/>
          <w:marBottom w:val="0"/>
          <w:divBdr>
            <w:top w:val="none" w:sz="0" w:space="0" w:color="auto"/>
            <w:left w:val="none" w:sz="0" w:space="0" w:color="auto"/>
            <w:bottom w:val="none" w:sz="0" w:space="0" w:color="auto"/>
            <w:right w:val="none" w:sz="0" w:space="0" w:color="auto"/>
          </w:divBdr>
        </w:div>
        <w:div w:id="1072895318">
          <w:marLeft w:val="0"/>
          <w:marRight w:val="0"/>
          <w:marTop w:val="0"/>
          <w:marBottom w:val="0"/>
          <w:divBdr>
            <w:top w:val="none" w:sz="0" w:space="0" w:color="auto"/>
            <w:left w:val="none" w:sz="0" w:space="0" w:color="auto"/>
            <w:bottom w:val="none" w:sz="0" w:space="0" w:color="auto"/>
            <w:right w:val="none" w:sz="0" w:space="0" w:color="auto"/>
          </w:divBdr>
        </w:div>
        <w:div w:id="1073546069">
          <w:marLeft w:val="0"/>
          <w:marRight w:val="0"/>
          <w:marTop w:val="0"/>
          <w:marBottom w:val="0"/>
          <w:divBdr>
            <w:top w:val="none" w:sz="0" w:space="0" w:color="auto"/>
            <w:left w:val="none" w:sz="0" w:space="0" w:color="auto"/>
            <w:bottom w:val="none" w:sz="0" w:space="0" w:color="auto"/>
            <w:right w:val="none" w:sz="0" w:space="0" w:color="auto"/>
          </w:divBdr>
        </w:div>
        <w:div w:id="1075855630">
          <w:marLeft w:val="0"/>
          <w:marRight w:val="0"/>
          <w:marTop w:val="0"/>
          <w:marBottom w:val="0"/>
          <w:divBdr>
            <w:top w:val="none" w:sz="0" w:space="0" w:color="auto"/>
            <w:left w:val="none" w:sz="0" w:space="0" w:color="auto"/>
            <w:bottom w:val="none" w:sz="0" w:space="0" w:color="auto"/>
            <w:right w:val="none" w:sz="0" w:space="0" w:color="auto"/>
          </w:divBdr>
        </w:div>
        <w:div w:id="1077440613">
          <w:marLeft w:val="0"/>
          <w:marRight w:val="0"/>
          <w:marTop w:val="0"/>
          <w:marBottom w:val="0"/>
          <w:divBdr>
            <w:top w:val="none" w:sz="0" w:space="0" w:color="auto"/>
            <w:left w:val="none" w:sz="0" w:space="0" w:color="auto"/>
            <w:bottom w:val="none" w:sz="0" w:space="0" w:color="auto"/>
            <w:right w:val="none" w:sz="0" w:space="0" w:color="auto"/>
          </w:divBdr>
        </w:div>
        <w:div w:id="1079062545">
          <w:marLeft w:val="0"/>
          <w:marRight w:val="0"/>
          <w:marTop w:val="0"/>
          <w:marBottom w:val="0"/>
          <w:divBdr>
            <w:top w:val="none" w:sz="0" w:space="0" w:color="auto"/>
            <w:left w:val="none" w:sz="0" w:space="0" w:color="auto"/>
            <w:bottom w:val="none" w:sz="0" w:space="0" w:color="auto"/>
            <w:right w:val="none" w:sz="0" w:space="0" w:color="auto"/>
          </w:divBdr>
        </w:div>
        <w:div w:id="1082917765">
          <w:marLeft w:val="0"/>
          <w:marRight w:val="0"/>
          <w:marTop w:val="0"/>
          <w:marBottom w:val="0"/>
          <w:divBdr>
            <w:top w:val="none" w:sz="0" w:space="0" w:color="auto"/>
            <w:left w:val="none" w:sz="0" w:space="0" w:color="auto"/>
            <w:bottom w:val="none" w:sz="0" w:space="0" w:color="auto"/>
            <w:right w:val="none" w:sz="0" w:space="0" w:color="auto"/>
          </w:divBdr>
        </w:div>
        <w:div w:id="1084031431">
          <w:marLeft w:val="0"/>
          <w:marRight w:val="0"/>
          <w:marTop w:val="0"/>
          <w:marBottom w:val="0"/>
          <w:divBdr>
            <w:top w:val="none" w:sz="0" w:space="0" w:color="auto"/>
            <w:left w:val="none" w:sz="0" w:space="0" w:color="auto"/>
            <w:bottom w:val="none" w:sz="0" w:space="0" w:color="auto"/>
            <w:right w:val="none" w:sz="0" w:space="0" w:color="auto"/>
          </w:divBdr>
        </w:div>
        <w:div w:id="1084450736">
          <w:marLeft w:val="0"/>
          <w:marRight w:val="0"/>
          <w:marTop w:val="0"/>
          <w:marBottom w:val="0"/>
          <w:divBdr>
            <w:top w:val="none" w:sz="0" w:space="0" w:color="auto"/>
            <w:left w:val="none" w:sz="0" w:space="0" w:color="auto"/>
            <w:bottom w:val="none" w:sz="0" w:space="0" w:color="auto"/>
            <w:right w:val="none" w:sz="0" w:space="0" w:color="auto"/>
          </w:divBdr>
        </w:div>
        <w:div w:id="1084913510">
          <w:marLeft w:val="0"/>
          <w:marRight w:val="0"/>
          <w:marTop w:val="0"/>
          <w:marBottom w:val="0"/>
          <w:divBdr>
            <w:top w:val="none" w:sz="0" w:space="0" w:color="auto"/>
            <w:left w:val="none" w:sz="0" w:space="0" w:color="auto"/>
            <w:bottom w:val="none" w:sz="0" w:space="0" w:color="auto"/>
            <w:right w:val="none" w:sz="0" w:space="0" w:color="auto"/>
          </w:divBdr>
        </w:div>
        <w:div w:id="1086850908">
          <w:marLeft w:val="0"/>
          <w:marRight w:val="0"/>
          <w:marTop w:val="0"/>
          <w:marBottom w:val="0"/>
          <w:divBdr>
            <w:top w:val="none" w:sz="0" w:space="0" w:color="auto"/>
            <w:left w:val="none" w:sz="0" w:space="0" w:color="auto"/>
            <w:bottom w:val="none" w:sz="0" w:space="0" w:color="auto"/>
            <w:right w:val="none" w:sz="0" w:space="0" w:color="auto"/>
          </w:divBdr>
        </w:div>
        <w:div w:id="1091513581">
          <w:marLeft w:val="0"/>
          <w:marRight w:val="0"/>
          <w:marTop w:val="0"/>
          <w:marBottom w:val="0"/>
          <w:divBdr>
            <w:top w:val="none" w:sz="0" w:space="0" w:color="auto"/>
            <w:left w:val="none" w:sz="0" w:space="0" w:color="auto"/>
            <w:bottom w:val="none" w:sz="0" w:space="0" w:color="auto"/>
            <w:right w:val="none" w:sz="0" w:space="0" w:color="auto"/>
          </w:divBdr>
        </w:div>
        <w:div w:id="1094399822">
          <w:marLeft w:val="0"/>
          <w:marRight w:val="0"/>
          <w:marTop w:val="0"/>
          <w:marBottom w:val="0"/>
          <w:divBdr>
            <w:top w:val="none" w:sz="0" w:space="0" w:color="auto"/>
            <w:left w:val="none" w:sz="0" w:space="0" w:color="auto"/>
            <w:bottom w:val="none" w:sz="0" w:space="0" w:color="auto"/>
            <w:right w:val="none" w:sz="0" w:space="0" w:color="auto"/>
          </w:divBdr>
        </w:div>
        <w:div w:id="1098208412">
          <w:marLeft w:val="0"/>
          <w:marRight w:val="0"/>
          <w:marTop w:val="0"/>
          <w:marBottom w:val="0"/>
          <w:divBdr>
            <w:top w:val="none" w:sz="0" w:space="0" w:color="auto"/>
            <w:left w:val="none" w:sz="0" w:space="0" w:color="auto"/>
            <w:bottom w:val="none" w:sz="0" w:space="0" w:color="auto"/>
            <w:right w:val="none" w:sz="0" w:space="0" w:color="auto"/>
          </w:divBdr>
        </w:div>
        <w:div w:id="1099641141">
          <w:marLeft w:val="0"/>
          <w:marRight w:val="0"/>
          <w:marTop w:val="0"/>
          <w:marBottom w:val="0"/>
          <w:divBdr>
            <w:top w:val="none" w:sz="0" w:space="0" w:color="auto"/>
            <w:left w:val="none" w:sz="0" w:space="0" w:color="auto"/>
            <w:bottom w:val="none" w:sz="0" w:space="0" w:color="auto"/>
            <w:right w:val="none" w:sz="0" w:space="0" w:color="auto"/>
          </w:divBdr>
        </w:div>
        <w:div w:id="1100300250">
          <w:marLeft w:val="0"/>
          <w:marRight w:val="0"/>
          <w:marTop w:val="0"/>
          <w:marBottom w:val="0"/>
          <w:divBdr>
            <w:top w:val="none" w:sz="0" w:space="0" w:color="auto"/>
            <w:left w:val="none" w:sz="0" w:space="0" w:color="auto"/>
            <w:bottom w:val="none" w:sz="0" w:space="0" w:color="auto"/>
            <w:right w:val="none" w:sz="0" w:space="0" w:color="auto"/>
          </w:divBdr>
        </w:div>
        <w:div w:id="1100419498">
          <w:marLeft w:val="0"/>
          <w:marRight w:val="0"/>
          <w:marTop w:val="0"/>
          <w:marBottom w:val="0"/>
          <w:divBdr>
            <w:top w:val="none" w:sz="0" w:space="0" w:color="auto"/>
            <w:left w:val="none" w:sz="0" w:space="0" w:color="auto"/>
            <w:bottom w:val="none" w:sz="0" w:space="0" w:color="auto"/>
            <w:right w:val="none" w:sz="0" w:space="0" w:color="auto"/>
          </w:divBdr>
        </w:div>
        <w:div w:id="1100680355">
          <w:marLeft w:val="0"/>
          <w:marRight w:val="0"/>
          <w:marTop w:val="0"/>
          <w:marBottom w:val="0"/>
          <w:divBdr>
            <w:top w:val="none" w:sz="0" w:space="0" w:color="auto"/>
            <w:left w:val="none" w:sz="0" w:space="0" w:color="auto"/>
            <w:bottom w:val="none" w:sz="0" w:space="0" w:color="auto"/>
            <w:right w:val="none" w:sz="0" w:space="0" w:color="auto"/>
          </w:divBdr>
        </w:div>
        <w:div w:id="1101993689">
          <w:marLeft w:val="0"/>
          <w:marRight w:val="0"/>
          <w:marTop w:val="0"/>
          <w:marBottom w:val="0"/>
          <w:divBdr>
            <w:top w:val="none" w:sz="0" w:space="0" w:color="auto"/>
            <w:left w:val="none" w:sz="0" w:space="0" w:color="auto"/>
            <w:bottom w:val="none" w:sz="0" w:space="0" w:color="auto"/>
            <w:right w:val="none" w:sz="0" w:space="0" w:color="auto"/>
          </w:divBdr>
        </w:div>
        <w:div w:id="1102996039">
          <w:marLeft w:val="0"/>
          <w:marRight w:val="0"/>
          <w:marTop w:val="0"/>
          <w:marBottom w:val="0"/>
          <w:divBdr>
            <w:top w:val="none" w:sz="0" w:space="0" w:color="auto"/>
            <w:left w:val="none" w:sz="0" w:space="0" w:color="auto"/>
            <w:bottom w:val="none" w:sz="0" w:space="0" w:color="auto"/>
            <w:right w:val="none" w:sz="0" w:space="0" w:color="auto"/>
          </w:divBdr>
        </w:div>
        <w:div w:id="1105006560">
          <w:marLeft w:val="0"/>
          <w:marRight w:val="0"/>
          <w:marTop w:val="0"/>
          <w:marBottom w:val="0"/>
          <w:divBdr>
            <w:top w:val="none" w:sz="0" w:space="0" w:color="auto"/>
            <w:left w:val="none" w:sz="0" w:space="0" w:color="auto"/>
            <w:bottom w:val="none" w:sz="0" w:space="0" w:color="auto"/>
            <w:right w:val="none" w:sz="0" w:space="0" w:color="auto"/>
          </w:divBdr>
        </w:div>
        <w:div w:id="1105732498">
          <w:marLeft w:val="0"/>
          <w:marRight w:val="0"/>
          <w:marTop w:val="0"/>
          <w:marBottom w:val="0"/>
          <w:divBdr>
            <w:top w:val="none" w:sz="0" w:space="0" w:color="auto"/>
            <w:left w:val="none" w:sz="0" w:space="0" w:color="auto"/>
            <w:bottom w:val="none" w:sz="0" w:space="0" w:color="auto"/>
            <w:right w:val="none" w:sz="0" w:space="0" w:color="auto"/>
          </w:divBdr>
        </w:div>
        <w:div w:id="1106075360">
          <w:marLeft w:val="0"/>
          <w:marRight w:val="0"/>
          <w:marTop w:val="0"/>
          <w:marBottom w:val="0"/>
          <w:divBdr>
            <w:top w:val="none" w:sz="0" w:space="0" w:color="auto"/>
            <w:left w:val="none" w:sz="0" w:space="0" w:color="auto"/>
            <w:bottom w:val="none" w:sz="0" w:space="0" w:color="auto"/>
            <w:right w:val="none" w:sz="0" w:space="0" w:color="auto"/>
          </w:divBdr>
        </w:div>
        <w:div w:id="1106658970">
          <w:marLeft w:val="0"/>
          <w:marRight w:val="0"/>
          <w:marTop w:val="0"/>
          <w:marBottom w:val="0"/>
          <w:divBdr>
            <w:top w:val="none" w:sz="0" w:space="0" w:color="auto"/>
            <w:left w:val="none" w:sz="0" w:space="0" w:color="auto"/>
            <w:bottom w:val="none" w:sz="0" w:space="0" w:color="auto"/>
            <w:right w:val="none" w:sz="0" w:space="0" w:color="auto"/>
          </w:divBdr>
        </w:div>
        <w:div w:id="1107040496">
          <w:marLeft w:val="0"/>
          <w:marRight w:val="0"/>
          <w:marTop w:val="0"/>
          <w:marBottom w:val="0"/>
          <w:divBdr>
            <w:top w:val="none" w:sz="0" w:space="0" w:color="auto"/>
            <w:left w:val="none" w:sz="0" w:space="0" w:color="auto"/>
            <w:bottom w:val="none" w:sz="0" w:space="0" w:color="auto"/>
            <w:right w:val="none" w:sz="0" w:space="0" w:color="auto"/>
          </w:divBdr>
        </w:div>
        <w:div w:id="1107578075">
          <w:marLeft w:val="0"/>
          <w:marRight w:val="0"/>
          <w:marTop w:val="0"/>
          <w:marBottom w:val="0"/>
          <w:divBdr>
            <w:top w:val="none" w:sz="0" w:space="0" w:color="auto"/>
            <w:left w:val="none" w:sz="0" w:space="0" w:color="auto"/>
            <w:bottom w:val="none" w:sz="0" w:space="0" w:color="auto"/>
            <w:right w:val="none" w:sz="0" w:space="0" w:color="auto"/>
          </w:divBdr>
        </w:div>
        <w:div w:id="1107653612">
          <w:marLeft w:val="0"/>
          <w:marRight w:val="0"/>
          <w:marTop w:val="0"/>
          <w:marBottom w:val="0"/>
          <w:divBdr>
            <w:top w:val="none" w:sz="0" w:space="0" w:color="auto"/>
            <w:left w:val="none" w:sz="0" w:space="0" w:color="auto"/>
            <w:bottom w:val="none" w:sz="0" w:space="0" w:color="auto"/>
            <w:right w:val="none" w:sz="0" w:space="0" w:color="auto"/>
          </w:divBdr>
        </w:div>
        <w:div w:id="1107847759">
          <w:marLeft w:val="0"/>
          <w:marRight w:val="0"/>
          <w:marTop w:val="0"/>
          <w:marBottom w:val="0"/>
          <w:divBdr>
            <w:top w:val="none" w:sz="0" w:space="0" w:color="auto"/>
            <w:left w:val="none" w:sz="0" w:space="0" w:color="auto"/>
            <w:bottom w:val="none" w:sz="0" w:space="0" w:color="auto"/>
            <w:right w:val="none" w:sz="0" w:space="0" w:color="auto"/>
          </w:divBdr>
        </w:div>
        <w:div w:id="1112633707">
          <w:marLeft w:val="0"/>
          <w:marRight w:val="0"/>
          <w:marTop w:val="0"/>
          <w:marBottom w:val="0"/>
          <w:divBdr>
            <w:top w:val="none" w:sz="0" w:space="0" w:color="auto"/>
            <w:left w:val="none" w:sz="0" w:space="0" w:color="auto"/>
            <w:bottom w:val="none" w:sz="0" w:space="0" w:color="auto"/>
            <w:right w:val="none" w:sz="0" w:space="0" w:color="auto"/>
          </w:divBdr>
        </w:div>
        <w:div w:id="1115367160">
          <w:marLeft w:val="0"/>
          <w:marRight w:val="0"/>
          <w:marTop w:val="0"/>
          <w:marBottom w:val="0"/>
          <w:divBdr>
            <w:top w:val="none" w:sz="0" w:space="0" w:color="auto"/>
            <w:left w:val="none" w:sz="0" w:space="0" w:color="auto"/>
            <w:bottom w:val="none" w:sz="0" w:space="0" w:color="auto"/>
            <w:right w:val="none" w:sz="0" w:space="0" w:color="auto"/>
          </w:divBdr>
        </w:div>
        <w:div w:id="1120225345">
          <w:marLeft w:val="0"/>
          <w:marRight w:val="0"/>
          <w:marTop w:val="0"/>
          <w:marBottom w:val="0"/>
          <w:divBdr>
            <w:top w:val="none" w:sz="0" w:space="0" w:color="auto"/>
            <w:left w:val="none" w:sz="0" w:space="0" w:color="auto"/>
            <w:bottom w:val="none" w:sz="0" w:space="0" w:color="auto"/>
            <w:right w:val="none" w:sz="0" w:space="0" w:color="auto"/>
          </w:divBdr>
        </w:div>
        <w:div w:id="1128360299">
          <w:marLeft w:val="0"/>
          <w:marRight w:val="0"/>
          <w:marTop w:val="0"/>
          <w:marBottom w:val="0"/>
          <w:divBdr>
            <w:top w:val="none" w:sz="0" w:space="0" w:color="auto"/>
            <w:left w:val="none" w:sz="0" w:space="0" w:color="auto"/>
            <w:bottom w:val="none" w:sz="0" w:space="0" w:color="auto"/>
            <w:right w:val="none" w:sz="0" w:space="0" w:color="auto"/>
          </w:divBdr>
        </w:div>
        <w:div w:id="1129399807">
          <w:marLeft w:val="0"/>
          <w:marRight w:val="0"/>
          <w:marTop w:val="0"/>
          <w:marBottom w:val="0"/>
          <w:divBdr>
            <w:top w:val="none" w:sz="0" w:space="0" w:color="auto"/>
            <w:left w:val="none" w:sz="0" w:space="0" w:color="auto"/>
            <w:bottom w:val="none" w:sz="0" w:space="0" w:color="auto"/>
            <w:right w:val="none" w:sz="0" w:space="0" w:color="auto"/>
          </w:divBdr>
        </w:div>
        <w:div w:id="1135873348">
          <w:marLeft w:val="0"/>
          <w:marRight w:val="0"/>
          <w:marTop w:val="0"/>
          <w:marBottom w:val="0"/>
          <w:divBdr>
            <w:top w:val="none" w:sz="0" w:space="0" w:color="auto"/>
            <w:left w:val="none" w:sz="0" w:space="0" w:color="auto"/>
            <w:bottom w:val="none" w:sz="0" w:space="0" w:color="auto"/>
            <w:right w:val="none" w:sz="0" w:space="0" w:color="auto"/>
          </w:divBdr>
        </w:div>
        <w:div w:id="1138188993">
          <w:marLeft w:val="0"/>
          <w:marRight w:val="0"/>
          <w:marTop w:val="0"/>
          <w:marBottom w:val="0"/>
          <w:divBdr>
            <w:top w:val="none" w:sz="0" w:space="0" w:color="auto"/>
            <w:left w:val="none" w:sz="0" w:space="0" w:color="auto"/>
            <w:bottom w:val="none" w:sz="0" w:space="0" w:color="auto"/>
            <w:right w:val="none" w:sz="0" w:space="0" w:color="auto"/>
          </w:divBdr>
        </w:div>
        <w:div w:id="1138302435">
          <w:marLeft w:val="0"/>
          <w:marRight w:val="0"/>
          <w:marTop w:val="0"/>
          <w:marBottom w:val="0"/>
          <w:divBdr>
            <w:top w:val="none" w:sz="0" w:space="0" w:color="auto"/>
            <w:left w:val="none" w:sz="0" w:space="0" w:color="auto"/>
            <w:bottom w:val="none" w:sz="0" w:space="0" w:color="auto"/>
            <w:right w:val="none" w:sz="0" w:space="0" w:color="auto"/>
          </w:divBdr>
        </w:div>
        <w:div w:id="1142698550">
          <w:marLeft w:val="0"/>
          <w:marRight w:val="0"/>
          <w:marTop w:val="0"/>
          <w:marBottom w:val="0"/>
          <w:divBdr>
            <w:top w:val="none" w:sz="0" w:space="0" w:color="auto"/>
            <w:left w:val="none" w:sz="0" w:space="0" w:color="auto"/>
            <w:bottom w:val="none" w:sz="0" w:space="0" w:color="auto"/>
            <w:right w:val="none" w:sz="0" w:space="0" w:color="auto"/>
          </w:divBdr>
        </w:div>
        <w:div w:id="1147016900">
          <w:marLeft w:val="0"/>
          <w:marRight w:val="0"/>
          <w:marTop w:val="0"/>
          <w:marBottom w:val="0"/>
          <w:divBdr>
            <w:top w:val="none" w:sz="0" w:space="0" w:color="auto"/>
            <w:left w:val="none" w:sz="0" w:space="0" w:color="auto"/>
            <w:bottom w:val="none" w:sz="0" w:space="0" w:color="auto"/>
            <w:right w:val="none" w:sz="0" w:space="0" w:color="auto"/>
          </w:divBdr>
        </w:div>
        <w:div w:id="1147208011">
          <w:marLeft w:val="0"/>
          <w:marRight w:val="0"/>
          <w:marTop w:val="0"/>
          <w:marBottom w:val="0"/>
          <w:divBdr>
            <w:top w:val="none" w:sz="0" w:space="0" w:color="auto"/>
            <w:left w:val="none" w:sz="0" w:space="0" w:color="auto"/>
            <w:bottom w:val="none" w:sz="0" w:space="0" w:color="auto"/>
            <w:right w:val="none" w:sz="0" w:space="0" w:color="auto"/>
          </w:divBdr>
        </w:div>
        <w:div w:id="1147429125">
          <w:marLeft w:val="0"/>
          <w:marRight w:val="0"/>
          <w:marTop w:val="0"/>
          <w:marBottom w:val="0"/>
          <w:divBdr>
            <w:top w:val="none" w:sz="0" w:space="0" w:color="auto"/>
            <w:left w:val="none" w:sz="0" w:space="0" w:color="auto"/>
            <w:bottom w:val="none" w:sz="0" w:space="0" w:color="auto"/>
            <w:right w:val="none" w:sz="0" w:space="0" w:color="auto"/>
          </w:divBdr>
        </w:div>
        <w:div w:id="1148131548">
          <w:marLeft w:val="0"/>
          <w:marRight w:val="0"/>
          <w:marTop w:val="0"/>
          <w:marBottom w:val="0"/>
          <w:divBdr>
            <w:top w:val="none" w:sz="0" w:space="0" w:color="auto"/>
            <w:left w:val="none" w:sz="0" w:space="0" w:color="auto"/>
            <w:bottom w:val="none" w:sz="0" w:space="0" w:color="auto"/>
            <w:right w:val="none" w:sz="0" w:space="0" w:color="auto"/>
          </w:divBdr>
        </w:div>
        <w:div w:id="1148285913">
          <w:marLeft w:val="0"/>
          <w:marRight w:val="0"/>
          <w:marTop w:val="0"/>
          <w:marBottom w:val="0"/>
          <w:divBdr>
            <w:top w:val="none" w:sz="0" w:space="0" w:color="auto"/>
            <w:left w:val="none" w:sz="0" w:space="0" w:color="auto"/>
            <w:bottom w:val="none" w:sz="0" w:space="0" w:color="auto"/>
            <w:right w:val="none" w:sz="0" w:space="0" w:color="auto"/>
          </w:divBdr>
        </w:div>
        <w:div w:id="1148518992">
          <w:marLeft w:val="0"/>
          <w:marRight w:val="0"/>
          <w:marTop w:val="0"/>
          <w:marBottom w:val="0"/>
          <w:divBdr>
            <w:top w:val="none" w:sz="0" w:space="0" w:color="auto"/>
            <w:left w:val="none" w:sz="0" w:space="0" w:color="auto"/>
            <w:bottom w:val="none" w:sz="0" w:space="0" w:color="auto"/>
            <w:right w:val="none" w:sz="0" w:space="0" w:color="auto"/>
          </w:divBdr>
        </w:div>
        <w:div w:id="1148743623">
          <w:marLeft w:val="0"/>
          <w:marRight w:val="0"/>
          <w:marTop w:val="0"/>
          <w:marBottom w:val="0"/>
          <w:divBdr>
            <w:top w:val="none" w:sz="0" w:space="0" w:color="auto"/>
            <w:left w:val="none" w:sz="0" w:space="0" w:color="auto"/>
            <w:bottom w:val="none" w:sz="0" w:space="0" w:color="auto"/>
            <w:right w:val="none" w:sz="0" w:space="0" w:color="auto"/>
          </w:divBdr>
        </w:div>
        <w:div w:id="1149401442">
          <w:marLeft w:val="0"/>
          <w:marRight w:val="0"/>
          <w:marTop w:val="0"/>
          <w:marBottom w:val="0"/>
          <w:divBdr>
            <w:top w:val="none" w:sz="0" w:space="0" w:color="auto"/>
            <w:left w:val="none" w:sz="0" w:space="0" w:color="auto"/>
            <w:bottom w:val="none" w:sz="0" w:space="0" w:color="auto"/>
            <w:right w:val="none" w:sz="0" w:space="0" w:color="auto"/>
          </w:divBdr>
        </w:div>
        <w:div w:id="1150706097">
          <w:marLeft w:val="0"/>
          <w:marRight w:val="0"/>
          <w:marTop w:val="0"/>
          <w:marBottom w:val="0"/>
          <w:divBdr>
            <w:top w:val="none" w:sz="0" w:space="0" w:color="auto"/>
            <w:left w:val="none" w:sz="0" w:space="0" w:color="auto"/>
            <w:bottom w:val="none" w:sz="0" w:space="0" w:color="auto"/>
            <w:right w:val="none" w:sz="0" w:space="0" w:color="auto"/>
          </w:divBdr>
        </w:div>
        <w:div w:id="1150975830">
          <w:marLeft w:val="0"/>
          <w:marRight w:val="0"/>
          <w:marTop w:val="0"/>
          <w:marBottom w:val="0"/>
          <w:divBdr>
            <w:top w:val="none" w:sz="0" w:space="0" w:color="auto"/>
            <w:left w:val="none" w:sz="0" w:space="0" w:color="auto"/>
            <w:bottom w:val="none" w:sz="0" w:space="0" w:color="auto"/>
            <w:right w:val="none" w:sz="0" w:space="0" w:color="auto"/>
          </w:divBdr>
        </w:div>
        <w:div w:id="1151676933">
          <w:marLeft w:val="0"/>
          <w:marRight w:val="0"/>
          <w:marTop w:val="0"/>
          <w:marBottom w:val="0"/>
          <w:divBdr>
            <w:top w:val="none" w:sz="0" w:space="0" w:color="auto"/>
            <w:left w:val="none" w:sz="0" w:space="0" w:color="auto"/>
            <w:bottom w:val="none" w:sz="0" w:space="0" w:color="auto"/>
            <w:right w:val="none" w:sz="0" w:space="0" w:color="auto"/>
          </w:divBdr>
        </w:div>
        <w:div w:id="1152451727">
          <w:marLeft w:val="0"/>
          <w:marRight w:val="0"/>
          <w:marTop w:val="0"/>
          <w:marBottom w:val="0"/>
          <w:divBdr>
            <w:top w:val="none" w:sz="0" w:space="0" w:color="auto"/>
            <w:left w:val="none" w:sz="0" w:space="0" w:color="auto"/>
            <w:bottom w:val="none" w:sz="0" w:space="0" w:color="auto"/>
            <w:right w:val="none" w:sz="0" w:space="0" w:color="auto"/>
          </w:divBdr>
        </w:div>
        <w:div w:id="1153332098">
          <w:marLeft w:val="0"/>
          <w:marRight w:val="0"/>
          <w:marTop w:val="0"/>
          <w:marBottom w:val="0"/>
          <w:divBdr>
            <w:top w:val="none" w:sz="0" w:space="0" w:color="auto"/>
            <w:left w:val="none" w:sz="0" w:space="0" w:color="auto"/>
            <w:bottom w:val="none" w:sz="0" w:space="0" w:color="auto"/>
            <w:right w:val="none" w:sz="0" w:space="0" w:color="auto"/>
          </w:divBdr>
        </w:div>
        <w:div w:id="1154368893">
          <w:marLeft w:val="0"/>
          <w:marRight w:val="0"/>
          <w:marTop w:val="0"/>
          <w:marBottom w:val="0"/>
          <w:divBdr>
            <w:top w:val="none" w:sz="0" w:space="0" w:color="auto"/>
            <w:left w:val="none" w:sz="0" w:space="0" w:color="auto"/>
            <w:bottom w:val="none" w:sz="0" w:space="0" w:color="auto"/>
            <w:right w:val="none" w:sz="0" w:space="0" w:color="auto"/>
          </w:divBdr>
        </w:div>
        <w:div w:id="1154687224">
          <w:marLeft w:val="0"/>
          <w:marRight w:val="0"/>
          <w:marTop w:val="0"/>
          <w:marBottom w:val="0"/>
          <w:divBdr>
            <w:top w:val="none" w:sz="0" w:space="0" w:color="auto"/>
            <w:left w:val="none" w:sz="0" w:space="0" w:color="auto"/>
            <w:bottom w:val="none" w:sz="0" w:space="0" w:color="auto"/>
            <w:right w:val="none" w:sz="0" w:space="0" w:color="auto"/>
          </w:divBdr>
        </w:div>
        <w:div w:id="1155220721">
          <w:marLeft w:val="0"/>
          <w:marRight w:val="0"/>
          <w:marTop w:val="0"/>
          <w:marBottom w:val="0"/>
          <w:divBdr>
            <w:top w:val="none" w:sz="0" w:space="0" w:color="auto"/>
            <w:left w:val="none" w:sz="0" w:space="0" w:color="auto"/>
            <w:bottom w:val="none" w:sz="0" w:space="0" w:color="auto"/>
            <w:right w:val="none" w:sz="0" w:space="0" w:color="auto"/>
          </w:divBdr>
        </w:div>
        <w:div w:id="1155876281">
          <w:marLeft w:val="0"/>
          <w:marRight w:val="0"/>
          <w:marTop w:val="0"/>
          <w:marBottom w:val="0"/>
          <w:divBdr>
            <w:top w:val="none" w:sz="0" w:space="0" w:color="auto"/>
            <w:left w:val="none" w:sz="0" w:space="0" w:color="auto"/>
            <w:bottom w:val="none" w:sz="0" w:space="0" w:color="auto"/>
            <w:right w:val="none" w:sz="0" w:space="0" w:color="auto"/>
          </w:divBdr>
        </w:div>
        <w:div w:id="1157111690">
          <w:marLeft w:val="0"/>
          <w:marRight w:val="0"/>
          <w:marTop w:val="0"/>
          <w:marBottom w:val="0"/>
          <w:divBdr>
            <w:top w:val="none" w:sz="0" w:space="0" w:color="auto"/>
            <w:left w:val="none" w:sz="0" w:space="0" w:color="auto"/>
            <w:bottom w:val="none" w:sz="0" w:space="0" w:color="auto"/>
            <w:right w:val="none" w:sz="0" w:space="0" w:color="auto"/>
          </w:divBdr>
        </w:div>
        <w:div w:id="1159618691">
          <w:marLeft w:val="0"/>
          <w:marRight w:val="0"/>
          <w:marTop w:val="0"/>
          <w:marBottom w:val="0"/>
          <w:divBdr>
            <w:top w:val="none" w:sz="0" w:space="0" w:color="auto"/>
            <w:left w:val="none" w:sz="0" w:space="0" w:color="auto"/>
            <w:bottom w:val="none" w:sz="0" w:space="0" w:color="auto"/>
            <w:right w:val="none" w:sz="0" w:space="0" w:color="auto"/>
          </w:divBdr>
        </w:div>
        <w:div w:id="1160077933">
          <w:marLeft w:val="0"/>
          <w:marRight w:val="0"/>
          <w:marTop w:val="0"/>
          <w:marBottom w:val="0"/>
          <w:divBdr>
            <w:top w:val="none" w:sz="0" w:space="0" w:color="auto"/>
            <w:left w:val="none" w:sz="0" w:space="0" w:color="auto"/>
            <w:bottom w:val="none" w:sz="0" w:space="0" w:color="auto"/>
            <w:right w:val="none" w:sz="0" w:space="0" w:color="auto"/>
          </w:divBdr>
        </w:div>
        <w:div w:id="1161459681">
          <w:marLeft w:val="0"/>
          <w:marRight w:val="0"/>
          <w:marTop w:val="0"/>
          <w:marBottom w:val="0"/>
          <w:divBdr>
            <w:top w:val="none" w:sz="0" w:space="0" w:color="auto"/>
            <w:left w:val="none" w:sz="0" w:space="0" w:color="auto"/>
            <w:bottom w:val="none" w:sz="0" w:space="0" w:color="auto"/>
            <w:right w:val="none" w:sz="0" w:space="0" w:color="auto"/>
          </w:divBdr>
        </w:div>
        <w:div w:id="1162769207">
          <w:marLeft w:val="0"/>
          <w:marRight w:val="0"/>
          <w:marTop w:val="0"/>
          <w:marBottom w:val="0"/>
          <w:divBdr>
            <w:top w:val="none" w:sz="0" w:space="0" w:color="auto"/>
            <w:left w:val="none" w:sz="0" w:space="0" w:color="auto"/>
            <w:bottom w:val="none" w:sz="0" w:space="0" w:color="auto"/>
            <w:right w:val="none" w:sz="0" w:space="0" w:color="auto"/>
          </w:divBdr>
        </w:div>
        <w:div w:id="1164668730">
          <w:marLeft w:val="0"/>
          <w:marRight w:val="0"/>
          <w:marTop w:val="0"/>
          <w:marBottom w:val="0"/>
          <w:divBdr>
            <w:top w:val="none" w:sz="0" w:space="0" w:color="auto"/>
            <w:left w:val="none" w:sz="0" w:space="0" w:color="auto"/>
            <w:bottom w:val="none" w:sz="0" w:space="0" w:color="auto"/>
            <w:right w:val="none" w:sz="0" w:space="0" w:color="auto"/>
          </w:divBdr>
        </w:div>
        <w:div w:id="1164903227">
          <w:marLeft w:val="0"/>
          <w:marRight w:val="0"/>
          <w:marTop w:val="0"/>
          <w:marBottom w:val="0"/>
          <w:divBdr>
            <w:top w:val="none" w:sz="0" w:space="0" w:color="auto"/>
            <w:left w:val="none" w:sz="0" w:space="0" w:color="auto"/>
            <w:bottom w:val="none" w:sz="0" w:space="0" w:color="auto"/>
            <w:right w:val="none" w:sz="0" w:space="0" w:color="auto"/>
          </w:divBdr>
        </w:div>
        <w:div w:id="1164930005">
          <w:marLeft w:val="0"/>
          <w:marRight w:val="0"/>
          <w:marTop w:val="0"/>
          <w:marBottom w:val="0"/>
          <w:divBdr>
            <w:top w:val="none" w:sz="0" w:space="0" w:color="auto"/>
            <w:left w:val="none" w:sz="0" w:space="0" w:color="auto"/>
            <w:bottom w:val="none" w:sz="0" w:space="0" w:color="auto"/>
            <w:right w:val="none" w:sz="0" w:space="0" w:color="auto"/>
          </w:divBdr>
        </w:div>
        <w:div w:id="1165701515">
          <w:marLeft w:val="0"/>
          <w:marRight w:val="0"/>
          <w:marTop w:val="0"/>
          <w:marBottom w:val="0"/>
          <w:divBdr>
            <w:top w:val="none" w:sz="0" w:space="0" w:color="auto"/>
            <w:left w:val="none" w:sz="0" w:space="0" w:color="auto"/>
            <w:bottom w:val="none" w:sz="0" w:space="0" w:color="auto"/>
            <w:right w:val="none" w:sz="0" w:space="0" w:color="auto"/>
          </w:divBdr>
        </w:div>
        <w:div w:id="1166480984">
          <w:marLeft w:val="0"/>
          <w:marRight w:val="0"/>
          <w:marTop w:val="0"/>
          <w:marBottom w:val="0"/>
          <w:divBdr>
            <w:top w:val="none" w:sz="0" w:space="0" w:color="auto"/>
            <w:left w:val="none" w:sz="0" w:space="0" w:color="auto"/>
            <w:bottom w:val="none" w:sz="0" w:space="0" w:color="auto"/>
            <w:right w:val="none" w:sz="0" w:space="0" w:color="auto"/>
          </w:divBdr>
        </w:div>
        <w:div w:id="1166701538">
          <w:marLeft w:val="0"/>
          <w:marRight w:val="0"/>
          <w:marTop w:val="0"/>
          <w:marBottom w:val="0"/>
          <w:divBdr>
            <w:top w:val="none" w:sz="0" w:space="0" w:color="auto"/>
            <w:left w:val="none" w:sz="0" w:space="0" w:color="auto"/>
            <w:bottom w:val="none" w:sz="0" w:space="0" w:color="auto"/>
            <w:right w:val="none" w:sz="0" w:space="0" w:color="auto"/>
          </w:divBdr>
        </w:div>
        <w:div w:id="1166944411">
          <w:marLeft w:val="0"/>
          <w:marRight w:val="0"/>
          <w:marTop w:val="0"/>
          <w:marBottom w:val="0"/>
          <w:divBdr>
            <w:top w:val="none" w:sz="0" w:space="0" w:color="auto"/>
            <w:left w:val="none" w:sz="0" w:space="0" w:color="auto"/>
            <w:bottom w:val="none" w:sz="0" w:space="0" w:color="auto"/>
            <w:right w:val="none" w:sz="0" w:space="0" w:color="auto"/>
          </w:divBdr>
        </w:div>
        <w:div w:id="1168709349">
          <w:marLeft w:val="0"/>
          <w:marRight w:val="0"/>
          <w:marTop w:val="0"/>
          <w:marBottom w:val="0"/>
          <w:divBdr>
            <w:top w:val="none" w:sz="0" w:space="0" w:color="auto"/>
            <w:left w:val="none" w:sz="0" w:space="0" w:color="auto"/>
            <w:bottom w:val="none" w:sz="0" w:space="0" w:color="auto"/>
            <w:right w:val="none" w:sz="0" w:space="0" w:color="auto"/>
          </w:divBdr>
        </w:div>
        <w:div w:id="1168784344">
          <w:marLeft w:val="0"/>
          <w:marRight w:val="0"/>
          <w:marTop w:val="0"/>
          <w:marBottom w:val="0"/>
          <w:divBdr>
            <w:top w:val="none" w:sz="0" w:space="0" w:color="auto"/>
            <w:left w:val="none" w:sz="0" w:space="0" w:color="auto"/>
            <w:bottom w:val="none" w:sz="0" w:space="0" w:color="auto"/>
            <w:right w:val="none" w:sz="0" w:space="0" w:color="auto"/>
          </w:divBdr>
        </w:div>
        <w:div w:id="1169636727">
          <w:marLeft w:val="0"/>
          <w:marRight w:val="0"/>
          <w:marTop w:val="0"/>
          <w:marBottom w:val="0"/>
          <w:divBdr>
            <w:top w:val="none" w:sz="0" w:space="0" w:color="auto"/>
            <w:left w:val="none" w:sz="0" w:space="0" w:color="auto"/>
            <w:bottom w:val="none" w:sz="0" w:space="0" w:color="auto"/>
            <w:right w:val="none" w:sz="0" w:space="0" w:color="auto"/>
          </w:divBdr>
        </w:div>
        <w:div w:id="1171064526">
          <w:marLeft w:val="0"/>
          <w:marRight w:val="0"/>
          <w:marTop w:val="0"/>
          <w:marBottom w:val="0"/>
          <w:divBdr>
            <w:top w:val="none" w:sz="0" w:space="0" w:color="auto"/>
            <w:left w:val="none" w:sz="0" w:space="0" w:color="auto"/>
            <w:bottom w:val="none" w:sz="0" w:space="0" w:color="auto"/>
            <w:right w:val="none" w:sz="0" w:space="0" w:color="auto"/>
          </w:divBdr>
        </w:div>
        <w:div w:id="1171292033">
          <w:marLeft w:val="0"/>
          <w:marRight w:val="0"/>
          <w:marTop w:val="0"/>
          <w:marBottom w:val="0"/>
          <w:divBdr>
            <w:top w:val="none" w:sz="0" w:space="0" w:color="auto"/>
            <w:left w:val="none" w:sz="0" w:space="0" w:color="auto"/>
            <w:bottom w:val="none" w:sz="0" w:space="0" w:color="auto"/>
            <w:right w:val="none" w:sz="0" w:space="0" w:color="auto"/>
          </w:divBdr>
        </w:div>
        <w:div w:id="1171608032">
          <w:marLeft w:val="0"/>
          <w:marRight w:val="0"/>
          <w:marTop w:val="0"/>
          <w:marBottom w:val="0"/>
          <w:divBdr>
            <w:top w:val="none" w:sz="0" w:space="0" w:color="auto"/>
            <w:left w:val="none" w:sz="0" w:space="0" w:color="auto"/>
            <w:bottom w:val="none" w:sz="0" w:space="0" w:color="auto"/>
            <w:right w:val="none" w:sz="0" w:space="0" w:color="auto"/>
          </w:divBdr>
        </w:div>
        <w:div w:id="1172068745">
          <w:marLeft w:val="0"/>
          <w:marRight w:val="0"/>
          <w:marTop w:val="0"/>
          <w:marBottom w:val="0"/>
          <w:divBdr>
            <w:top w:val="none" w:sz="0" w:space="0" w:color="auto"/>
            <w:left w:val="none" w:sz="0" w:space="0" w:color="auto"/>
            <w:bottom w:val="none" w:sz="0" w:space="0" w:color="auto"/>
            <w:right w:val="none" w:sz="0" w:space="0" w:color="auto"/>
          </w:divBdr>
        </w:div>
        <w:div w:id="1175219733">
          <w:marLeft w:val="0"/>
          <w:marRight w:val="0"/>
          <w:marTop w:val="0"/>
          <w:marBottom w:val="0"/>
          <w:divBdr>
            <w:top w:val="none" w:sz="0" w:space="0" w:color="auto"/>
            <w:left w:val="none" w:sz="0" w:space="0" w:color="auto"/>
            <w:bottom w:val="none" w:sz="0" w:space="0" w:color="auto"/>
            <w:right w:val="none" w:sz="0" w:space="0" w:color="auto"/>
          </w:divBdr>
        </w:div>
        <w:div w:id="1175803715">
          <w:marLeft w:val="0"/>
          <w:marRight w:val="0"/>
          <w:marTop w:val="0"/>
          <w:marBottom w:val="0"/>
          <w:divBdr>
            <w:top w:val="none" w:sz="0" w:space="0" w:color="auto"/>
            <w:left w:val="none" w:sz="0" w:space="0" w:color="auto"/>
            <w:bottom w:val="none" w:sz="0" w:space="0" w:color="auto"/>
            <w:right w:val="none" w:sz="0" w:space="0" w:color="auto"/>
          </w:divBdr>
        </w:div>
        <w:div w:id="1176534325">
          <w:marLeft w:val="0"/>
          <w:marRight w:val="0"/>
          <w:marTop w:val="0"/>
          <w:marBottom w:val="0"/>
          <w:divBdr>
            <w:top w:val="none" w:sz="0" w:space="0" w:color="auto"/>
            <w:left w:val="none" w:sz="0" w:space="0" w:color="auto"/>
            <w:bottom w:val="none" w:sz="0" w:space="0" w:color="auto"/>
            <w:right w:val="none" w:sz="0" w:space="0" w:color="auto"/>
          </w:divBdr>
        </w:div>
        <w:div w:id="1180705290">
          <w:marLeft w:val="0"/>
          <w:marRight w:val="0"/>
          <w:marTop w:val="0"/>
          <w:marBottom w:val="0"/>
          <w:divBdr>
            <w:top w:val="none" w:sz="0" w:space="0" w:color="auto"/>
            <w:left w:val="none" w:sz="0" w:space="0" w:color="auto"/>
            <w:bottom w:val="none" w:sz="0" w:space="0" w:color="auto"/>
            <w:right w:val="none" w:sz="0" w:space="0" w:color="auto"/>
          </w:divBdr>
        </w:div>
        <w:div w:id="1183855257">
          <w:marLeft w:val="0"/>
          <w:marRight w:val="0"/>
          <w:marTop w:val="0"/>
          <w:marBottom w:val="0"/>
          <w:divBdr>
            <w:top w:val="none" w:sz="0" w:space="0" w:color="auto"/>
            <w:left w:val="none" w:sz="0" w:space="0" w:color="auto"/>
            <w:bottom w:val="none" w:sz="0" w:space="0" w:color="auto"/>
            <w:right w:val="none" w:sz="0" w:space="0" w:color="auto"/>
          </w:divBdr>
        </w:div>
        <w:div w:id="1184054310">
          <w:marLeft w:val="0"/>
          <w:marRight w:val="0"/>
          <w:marTop w:val="0"/>
          <w:marBottom w:val="0"/>
          <w:divBdr>
            <w:top w:val="none" w:sz="0" w:space="0" w:color="auto"/>
            <w:left w:val="none" w:sz="0" w:space="0" w:color="auto"/>
            <w:bottom w:val="none" w:sz="0" w:space="0" w:color="auto"/>
            <w:right w:val="none" w:sz="0" w:space="0" w:color="auto"/>
          </w:divBdr>
        </w:div>
        <w:div w:id="1184133517">
          <w:marLeft w:val="0"/>
          <w:marRight w:val="0"/>
          <w:marTop w:val="0"/>
          <w:marBottom w:val="0"/>
          <w:divBdr>
            <w:top w:val="none" w:sz="0" w:space="0" w:color="auto"/>
            <w:left w:val="none" w:sz="0" w:space="0" w:color="auto"/>
            <w:bottom w:val="none" w:sz="0" w:space="0" w:color="auto"/>
            <w:right w:val="none" w:sz="0" w:space="0" w:color="auto"/>
          </w:divBdr>
        </w:div>
        <w:div w:id="1187869557">
          <w:marLeft w:val="0"/>
          <w:marRight w:val="0"/>
          <w:marTop w:val="0"/>
          <w:marBottom w:val="0"/>
          <w:divBdr>
            <w:top w:val="none" w:sz="0" w:space="0" w:color="auto"/>
            <w:left w:val="none" w:sz="0" w:space="0" w:color="auto"/>
            <w:bottom w:val="none" w:sz="0" w:space="0" w:color="auto"/>
            <w:right w:val="none" w:sz="0" w:space="0" w:color="auto"/>
          </w:divBdr>
        </w:div>
        <w:div w:id="1191264967">
          <w:marLeft w:val="0"/>
          <w:marRight w:val="0"/>
          <w:marTop w:val="0"/>
          <w:marBottom w:val="0"/>
          <w:divBdr>
            <w:top w:val="none" w:sz="0" w:space="0" w:color="auto"/>
            <w:left w:val="none" w:sz="0" w:space="0" w:color="auto"/>
            <w:bottom w:val="none" w:sz="0" w:space="0" w:color="auto"/>
            <w:right w:val="none" w:sz="0" w:space="0" w:color="auto"/>
          </w:divBdr>
        </w:div>
        <w:div w:id="1191911799">
          <w:marLeft w:val="0"/>
          <w:marRight w:val="0"/>
          <w:marTop w:val="0"/>
          <w:marBottom w:val="0"/>
          <w:divBdr>
            <w:top w:val="none" w:sz="0" w:space="0" w:color="auto"/>
            <w:left w:val="none" w:sz="0" w:space="0" w:color="auto"/>
            <w:bottom w:val="none" w:sz="0" w:space="0" w:color="auto"/>
            <w:right w:val="none" w:sz="0" w:space="0" w:color="auto"/>
          </w:divBdr>
        </w:div>
        <w:div w:id="1193037983">
          <w:marLeft w:val="0"/>
          <w:marRight w:val="0"/>
          <w:marTop w:val="0"/>
          <w:marBottom w:val="0"/>
          <w:divBdr>
            <w:top w:val="none" w:sz="0" w:space="0" w:color="auto"/>
            <w:left w:val="none" w:sz="0" w:space="0" w:color="auto"/>
            <w:bottom w:val="none" w:sz="0" w:space="0" w:color="auto"/>
            <w:right w:val="none" w:sz="0" w:space="0" w:color="auto"/>
          </w:divBdr>
        </w:div>
        <w:div w:id="1196117824">
          <w:marLeft w:val="0"/>
          <w:marRight w:val="0"/>
          <w:marTop w:val="0"/>
          <w:marBottom w:val="0"/>
          <w:divBdr>
            <w:top w:val="none" w:sz="0" w:space="0" w:color="auto"/>
            <w:left w:val="none" w:sz="0" w:space="0" w:color="auto"/>
            <w:bottom w:val="none" w:sz="0" w:space="0" w:color="auto"/>
            <w:right w:val="none" w:sz="0" w:space="0" w:color="auto"/>
          </w:divBdr>
        </w:div>
        <w:div w:id="1197159545">
          <w:marLeft w:val="0"/>
          <w:marRight w:val="0"/>
          <w:marTop w:val="0"/>
          <w:marBottom w:val="0"/>
          <w:divBdr>
            <w:top w:val="none" w:sz="0" w:space="0" w:color="auto"/>
            <w:left w:val="none" w:sz="0" w:space="0" w:color="auto"/>
            <w:bottom w:val="none" w:sz="0" w:space="0" w:color="auto"/>
            <w:right w:val="none" w:sz="0" w:space="0" w:color="auto"/>
          </w:divBdr>
        </w:div>
        <w:div w:id="1198273306">
          <w:marLeft w:val="0"/>
          <w:marRight w:val="0"/>
          <w:marTop w:val="0"/>
          <w:marBottom w:val="0"/>
          <w:divBdr>
            <w:top w:val="none" w:sz="0" w:space="0" w:color="auto"/>
            <w:left w:val="none" w:sz="0" w:space="0" w:color="auto"/>
            <w:bottom w:val="none" w:sz="0" w:space="0" w:color="auto"/>
            <w:right w:val="none" w:sz="0" w:space="0" w:color="auto"/>
          </w:divBdr>
        </w:div>
        <w:div w:id="1200893904">
          <w:marLeft w:val="0"/>
          <w:marRight w:val="0"/>
          <w:marTop w:val="0"/>
          <w:marBottom w:val="0"/>
          <w:divBdr>
            <w:top w:val="none" w:sz="0" w:space="0" w:color="auto"/>
            <w:left w:val="none" w:sz="0" w:space="0" w:color="auto"/>
            <w:bottom w:val="none" w:sz="0" w:space="0" w:color="auto"/>
            <w:right w:val="none" w:sz="0" w:space="0" w:color="auto"/>
          </w:divBdr>
        </w:div>
        <w:div w:id="1204290986">
          <w:marLeft w:val="0"/>
          <w:marRight w:val="0"/>
          <w:marTop w:val="0"/>
          <w:marBottom w:val="0"/>
          <w:divBdr>
            <w:top w:val="none" w:sz="0" w:space="0" w:color="auto"/>
            <w:left w:val="none" w:sz="0" w:space="0" w:color="auto"/>
            <w:bottom w:val="none" w:sz="0" w:space="0" w:color="auto"/>
            <w:right w:val="none" w:sz="0" w:space="0" w:color="auto"/>
          </w:divBdr>
        </w:div>
        <w:div w:id="1204640249">
          <w:marLeft w:val="0"/>
          <w:marRight w:val="0"/>
          <w:marTop w:val="0"/>
          <w:marBottom w:val="0"/>
          <w:divBdr>
            <w:top w:val="none" w:sz="0" w:space="0" w:color="auto"/>
            <w:left w:val="none" w:sz="0" w:space="0" w:color="auto"/>
            <w:bottom w:val="none" w:sz="0" w:space="0" w:color="auto"/>
            <w:right w:val="none" w:sz="0" w:space="0" w:color="auto"/>
          </w:divBdr>
        </w:div>
        <w:div w:id="1205021646">
          <w:marLeft w:val="0"/>
          <w:marRight w:val="0"/>
          <w:marTop w:val="0"/>
          <w:marBottom w:val="0"/>
          <w:divBdr>
            <w:top w:val="none" w:sz="0" w:space="0" w:color="auto"/>
            <w:left w:val="none" w:sz="0" w:space="0" w:color="auto"/>
            <w:bottom w:val="none" w:sz="0" w:space="0" w:color="auto"/>
            <w:right w:val="none" w:sz="0" w:space="0" w:color="auto"/>
          </w:divBdr>
        </w:div>
        <w:div w:id="1206676767">
          <w:marLeft w:val="0"/>
          <w:marRight w:val="0"/>
          <w:marTop w:val="0"/>
          <w:marBottom w:val="0"/>
          <w:divBdr>
            <w:top w:val="none" w:sz="0" w:space="0" w:color="auto"/>
            <w:left w:val="none" w:sz="0" w:space="0" w:color="auto"/>
            <w:bottom w:val="none" w:sz="0" w:space="0" w:color="auto"/>
            <w:right w:val="none" w:sz="0" w:space="0" w:color="auto"/>
          </w:divBdr>
        </w:div>
        <w:div w:id="1207334490">
          <w:marLeft w:val="0"/>
          <w:marRight w:val="0"/>
          <w:marTop w:val="0"/>
          <w:marBottom w:val="0"/>
          <w:divBdr>
            <w:top w:val="none" w:sz="0" w:space="0" w:color="auto"/>
            <w:left w:val="none" w:sz="0" w:space="0" w:color="auto"/>
            <w:bottom w:val="none" w:sz="0" w:space="0" w:color="auto"/>
            <w:right w:val="none" w:sz="0" w:space="0" w:color="auto"/>
          </w:divBdr>
        </w:div>
        <w:div w:id="1207372133">
          <w:marLeft w:val="0"/>
          <w:marRight w:val="0"/>
          <w:marTop w:val="0"/>
          <w:marBottom w:val="0"/>
          <w:divBdr>
            <w:top w:val="none" w:sz="0" w:space="0" w:color="auto"/>
            <w:left w:val="none" w:sz="0" w:space="0" w:color="auto"/>
            <w:bottom w:val="none" w:sz="0" w:space="0" w:color="auto"/>
            <w:right w:val="none" w:sz="0" w:space="0" w:color="auto"/>
          </w:divBdr>
        </w:div>
        <w:div w:id="1209222132">
          <w:marLeft w:val="0"/>
          <w:marRight w:val="0"/>
          <w:marTop w:val="0"/>
          <w:marBottom w:val="0"/>
          <w:divBdr>
            <w:top w:val="none" w:sz="0" w:space="0" w:color="auto"/>
            <w:left w:val="none" w:sz="0" w:space="0" w:color="auto"/>
            <w:bottom w:val="none" w:sz="0" w:space="0" w:color="auto"/>
            <w:right w:val="none" w:sz="0" w:space="0" w:color="auto"/>
          </w:divBdr>
        </w:div>
        <w:div w:id="1209413687">
          <w:marLeft w:val="0"/>
          <w:marRight w:val="0"/>
          <w:marTop w:val="0"/>
          <w:marBottom w:val="0"/>
          <w:divBdr>
            <w:top w:val="none" w:sz="0" w:space="0" w:color="auto"/>
            <w:left w:val="none" w:sz="0" w:space="0" w:color="auto"/>
            <w:bottom w:val="none" w:sz="0" w:space="0" w:color="auto"/>
            <w:right w:val="none" w:sz="0" w:space="0" w:color="auto"/>
          </w:divBdr>
        </w:div>
        <w:div w:id="1209610908">
          <w:marLeft w:val="0"/>
          <w:marRight w:val="0"/>
          <w:marTop w:val="0"/>
          <w:marBottom w:val="0"/>
          <w:divBdr>
            <w:top w:val="none" w:sz="0" w:space="0" w:color="auto"/>
            <w:left w:val="none" w:sz="0" w:space="0" w:color="auto"/>
            <w:bottom w:val="none" w:sz="0" w:space="0" w:color="auto"/>
            <w:right w:val="none" w:sz="0" w:space="0" w:color="auto"/>
          </w:divBdr>
        </w:div>
        <w:div w:id="1209805991">
          <w:marLeft w:val="0"/>
          <w:marRight w:val="0"/>
          <w:marTop w:val="0"/>
          <w:marBottom w:val="0"/>
          <w:divBdr>
            <w:top w:val="none" w:sz="0" w:space="0" w:color="auto"/>
            <w:left w:val="none" w:sz="0" w:space="0" w:color="auto"/>
            <w:bottom w:val="none" w:sz="0" w:space="0" w:color="auto"/>
            <w:right w:val="none" w:sz="0" w:space="0" w:color="auto"/>
          </w:divBdr>
        </w:div>
        <w:div w:id="1210805947">
          <w:marLeft w:val="0"/>
          <w:marRight w:val="0"/>
          <w:marTop w:val="0"/>
          <w:marBottom w:val="0"/>
          <w:divBdr>
            <w:top w:val="none" w:sz="0" w:space="0" w:color="auto"/>
            <w:left w:val="none" w:sz="0" w:space="0" w:color="auto"/>
            <w:bottom w:val="none" w:sz="0" w:space="0" w:color="auto"/>
            <w:right w:val="none" w:sz="0" w:space="0" w:color="auto"/>
          </w:divBdr>
        </w:div>
        <w:div w:id="1211847415">
          <w:marLeft w:val="0"/>
          <w:marRight w:val="0"/>
          <w:marTop w:val="0"/>
          <w:marBottom w:val="0"/>
          <w:divBdr>
            <w:top w:val="none" w:sz="0" w:space="0" w:color="auto"/>
            <w:left w:val="none" w:sz="0" w:space="0" w:color="auto"/>
            <w:bottom w:val="none" w:sz="0" w:space="0" w:color="auto"/>
            <w:right w:val="none" w:sz="0" w:space="0" w:color="auto"/>
          </w:divBdr>
        </w:div>
        <w:div w:id="1213224668">
          <w:marLeft w:val="0"/>
          <w:marRight w:val="0"/>
          <w:marTop w:val="0"/>
          <w:marBottom w:val="0"/>
          <w:divBdr>
            <w:top w:val="none" w:sz="0" w:space="0" w:color="auto"/>
            <w:left w:val="none" w:sz="0" w:space="0" w:color="auto"/>
            <w:bottom w:val="none" w:sz="0" w:space="0" w:color="auto"/>
            <w:right w:val="none" w:sz="0" w:space="0" w:color="auto"/>
          </w:divBdr>
        </w:div>
        <w:div w:id="1214075451">
          <w:marLeft w:val="0"/>
          <w:marRight w:val="0"/>
          <w:marTop w:val="0"/>
          <w:marBottom w:val="0"/>
          <w:divBdr>
            <w:top w:val="none" w:sz="0" w:space="0" w:color="auto"/>
            <w:left w:val="none" w:sz="0" w:space="0" w:color="auto"/>
            <w:bottom w:val="none" w:sz="0" w:space="0" w:color="auto"/>
            <w:right w:val="none" w:sz="0" w:space="0" w:color="auto"/>
          </w:divBdr>
        </w:div>
        <w:div w:id="1214316714">
          <w:marLeft w:val="0"/>
          <w:marRight w:val="0"/>
          <w:marTop w:val="0"/>
          <w:marBottom w:val="0"/>
          <w:divBdr>
            <w:top w:val="none" w:sz="0" w:space="0" w:color="auto"/>
            <w:left w:val="none" w:sz="0" w:space="0" w:color="auto"/>
            <w:bottom w:val="none" w:sz="0" w:space="0" w:color="auto"/>
            <w:right w:val="none" w:sz="0" w:space="0" w:color="auto"/>
          </w:divBdr>
        </w:div>
        <w:div w:id="1216962723">
          <w:marLeft w:val="0"/>
          <w:marRight w:val="0"/>
          <w:marTop w:val="0"/>
          <w:marBottom w:val="0"/>
          <w:divBdr>
            <w:top w:val="none" w:sz="0" w:space="0" w:color="auto"/>
            <w:left w:val="none" w:sz="0" w:space="0" w:color="auto"/>
            <w:bottom w:val="none" w:sz="0" w:space="0" w:color="auto"/>
            <w:right w:val="none" w:sz="0" w:space="0" w:color="auto"/>
          </w:divBdr>
        </w:div>
        <w:div w:id="1219124628">
          <w:marLeft w:val="0"/>
          <w:marRight w:val="0"/>
          <w:marTop w:val="0"/>
          <w:marBottom w:val="0"/>
          <w:divBdr>
            <w:top w:val="none" w:sz="0" w:space="0" w:color="auto"/>
            <w:left w:val="none" w:sz="0" w:space="0" w:color="auto"/>
            <w:bottom w:val="none" w:sz="0" w:space="0" w:color="auto"/>
            <w:right w:val="none" w:sz="0" w:space="0" w:color="auto"/>
          </w:divBdr>
        </w:div>
        <w:div w:id="1219247156">
          <w:marLeft w:val="0"/>
          <w:marRight w:val="0"/>
          <w:marTop w:val="0"/>
          <w:marBottom w:val="0"/>
          <w:divBdr>
            <w:top w:val="none" w:sz="0" w:space="0" w:color="auto"/>
            <w:left w:val="none" w:sz="0" w:space="0" w:color="auto"/>
            <w:bottom w:val="none" w:sz="0" w:space="0" w:color="auto"/>
            <w:right w:val="none" w:sz="0" w:space="0" w:color="auto"/>
          </w:divBdr>
        </w:div>
        <w:div w:id="1219825290">
          <w:marLeft w:val="0"/>
          <w:marRight w:val="0"/>
          <w:marTop w:val="0"/>
          <w:marBottom w:val="0"/>
          <w:divBdr>
            <w:top w:val="none" w:sz="0" w:space="0" w:color="auto"/>
            <w:left w:val="none" w:sz="0" w:space="0" w:color="auto"/>
            <w:bottom w:val="none" w:sz="0" w:space="0" w:color="auto"/>
            <w:right w:val="none" w:sz="0" w:space="0" w:color="auto"/>
          </w:divBdr>
        </w:div>
        <w:div w:id="1223709951">
          <w:marLeft w:val="0"/>
          <w:marRight w:val="0"/>
          <w:marTop w:val="0"/>
          <w:marBottom w:val="0"/>
          <w:divBdr>
            <w:top w:val="none" w:sz="0" w:space="0" w:color="auto"/>
            <w:left w:val="none" w:sz="0" w:space="0" w:color="auto"/>
            <w:bottom w:val="none" w:sz="0" w:space="0" w:color="auto"/>
            <w:right w:val="none" w:sz="0" w:space="0" w:color="auto"/>
          </w:divBdr>
        </w:div>
        <w:div w:id="1230312452">
          <w:marLeft w:val="0"/>
          <w:marRight w:val="0"/>
          <w:marTop w:val="0"/>
          <w:marBottom w:val="0"/>
          <w:divBdr>
            <w:top w:val="none" w:sz="0" w:space="0" w:color="auto"/>
            <w:left w:val="none" w:sz="0" w:space="0" w:color="auto"/>
            <w:bottom w:val="none" w:sz="0" w:space="0" w:color="auto"/>
            <w:right w:val="none" w:sz="0" w:space="0" w:color="auto"/>
          </w:divBdr>
        </w:div>
        <w:div w:id="1232041267">
          <w:marLeft w:val="0"/>
          <w:marRight w:val="0"/>
          <w:marTop w:val="0"/>
          <w:marBottom w:val="0"/>
          <w:divBdr>
            <w:top w:val="none" w:sz="0" w:space="0" w:color="auto"/>
            <w:left w:val="none" w:sz="0" w:space="0" w:color="auto"/>
            <w:bottom w:val="none" w:sz="0" w:space="0" w:color="auto"/>
            <w:right w:val="none" w:sz="0" w:space="0" w:color="auto"/>
          </w:divBdr>
        </w:div>
        <w:div w:id="1232961333">
          <w:marLeft w:val="0"/>
          <w:marRight w:val="0"/>
          <w:marTop w:val="0"/>
          <w:marBottom w:val="0"/>
          <w:divBdr>
            <w:top w:val="none" w:sz="0" w:space="0" w:color="auto"/>
            <w:left w:val="none" w:sz="0" w:space="0" w:color="auto"/>
            <w:bottom w:val="none" w:sz="0" w:space="0" w:color="auto"/>
            <w:right w:val="none" w:sz="0" w:space="0" w:color="auto"/>
          </w:divBdr>
        </w:div>
        <w:div w:id="1234664645">
          <w:marLeft w:val="0"/>
          <w:marRight w:val="0"/>
          <w:marTop w:val="0"/>
          <w:marBottom w:val="0"/>
          <w:divBdr>
            <w:top w:val="none" w:sz="0" w:space="0" w:color="auto"/>
            <w:left w:val="none" w:sz="0" w:space="0" w:color="auto"/>
            <w:bottom w:val="none" w:sz="0" w:space="0" w:color="auto"/>
            <w:right w:val="none" w:sz="0" w:space="0" w:color="auto"/>
          </w:divBdr>
        </w:div>
        <w:div w:id="1237739242">
          <w:marLeft w:val="0"/>
          <w:marRight w:val="0"/>
          <w:marTop w:val="0"/>
          <w:marBottom w:val="0"/>
          <w:divBdr>
            <w:top w:val="none" w:sz="0" w:space="0" w:color="auto"/>
            <w:left w:val="none" w:sz="0" w:space="0" w:color="auto"/>
            <w:bottom w:val="none" w:sz="0" w:space="0" w:color="auto"/>
            <w:right w:val="none" w:sz="0" w:space="0" w:color="auto"/>
          </w:divBdr>
        </w:div>
        <w:div w:id="1238439364">
          <w:marLeft w:val="0"/>
          <w:marRight w:val="0"/>
          <w:marTop w:val="0"/>
          <w:marBottom w:val="0"/>
          <w:divBdr>
            <w:top w:val="none" w:sz="0" w:space="0" w:color="auto"/>
            <w:left w:val="none" w:sz="0" w:space="0" w:color="auto"/>
            <w:bottom w:val="none" w:sz="0" w:space="0" w:color="auto"/>
            <w:right w:val="none" w:sz="0" w:space="0" w:color="auto"/>
          </w:divBdr>
        </w:div>
        <w:div w:id="1238587233">
          <w:marLeft w:val="0"/>
          <w:marRight w:val="0"/>
          <w:marTop w:val="0"/>
          <w:marBottom w:val="0"/>
          <w:divBdr>
            <w:top w:val="none" w:sz="0" w:space="0" w:color="auto"/>
            <w:left w:val="none" w:sz="0" w:space="0" w:color="auto"/>
            <w:bottom w:val="none" w:sz="0" w:space="0" w:color="auto"/>
            <w:right w:val="none" w:sz="0" w:space="0" w:color="auto"/>
          </w:divBdr>
        </w:div>
        <w:div w:id="1239942029">
          <w:marLeft w:val="0"/>
          <w:marRight w:val="0"/>
          <w:marTop w:val="0"/>
          <w:marBottom w:val="0"/>
          <w:divBdr>
            <w:top w:val="none" w:sz="0" w:space="0" w:color="auto"/>
            <w:left w:val="none" w:sz="0" w:space="0" w:color="auto"/>
            <w:bottom w:val="none" w:sz="0" w:space="0" w:color="auto"/>
            <w:right w:val="none" w:sz="0" w:space="0" w:color="auto"/>
          </w:divBdr>
        </w:div>
        <w:div w:id="1241671395">
          <w:marLeft w:val="0"/>
          <w:marRight w:val="0"/>
          <w:marTop w:val="0"/>
          <w:marBottom w:val="0"/>
          <w:divBdr>
            <w:top w:val="none" w:sz="0" w:space="0" w:color="auto"/>
            <w:left w:val="none" w:sz="0" w:space="0" w:color="auto"/>
            <w:bottom w:val="none" w:sz="0" w:space="0" w:color="auto"/>
            <w:right w:val="none" w:sz="0" w:space="0" w:color="auto"/>
          </w:divBdr>
        </w:div>
        <w:div w:id="1244142349">
          <w:marLeft w:val="0"/>
          <w:marRight w:val="0"/>
          <w:marTop w:val="0"/>
          <w:marBottom w:val="0"/>
          <w:divBdr>
            <w:top w:val="none" w:sz="0" w:space="0" w:color="auto"/>
            <w:left w:val="none" w:sz="0" w:space="0" w:color="auto"/>
            <w:bottom w:val="none" w:sz="0" w:space="0" w:color="auto"/>
            <w:right w:val="none" w:sz="0" w:space="0" w:color="auto"/>
          </w:divBdr>
        </w:div>
        <w:div w:id="1246063604">
          <w:marLeft w:val="0"/>
          <w:marRight w:val="0"/>
          <w:marTop w:val="0"/>
          <w:marBottom w:val="0"/>
          <w:divBdr>
            <w:top w:val="none" w:sz="0" w:space="0" w:color="auto"/>
            <w:left w:val="none" w:sz="0" w:space="0" w:color="auto"/>
            <w:bottom w:val="none" w:sz="0" w:space="0" w:color="auto"/>
            <w:right w:val="none" w:sz="0" w:space="0" w:color="auto"/>
          </w:divBdr>
        </w:div>
        <w:div w:id="1246496561">
          <w:marLeft w:val="0"/>
          <w:marRight w:val="0"/>
          <w:marTop w:val="0"/>
          <w:marBottom w:val="0"/>
          <w:divBdr>
            <w:top w:val="none" w:sz="0" w:space="0" w:color="auto"/>
            <w:left w:val="none" w:sz="0" w:space="0" w:color="auto"/>
            <w:bottom w:val="none" w:sz="0" w:space="0" w:color="auto"/>
            <w:right w:val="none" w:sz="0" w:space="0" w:color="auto"/>
          </w:divBdr>
        </w:div>
        <w:div w:id="1248423476">
          <w:marLeft w:val="0"/>
          <w:marRight w:val="0"/>
          <w:marTop w:val="0"/>
          <w:marBottom w:val="0"/>
          <w:divBdr>
            <w:top w:val="none" w:sz="0" w:space="0" w:color="auto"/>
            <w:left w:val="none" w:sz="0" w:space="0" w:color="auto"/>
            <w:bottom w:val="none" w:sz="0" w:space="0" w:color="auto"/>
            <w:right w:val="none" w:sz="0" w:space="0" w:color="auto"/>
          </w:divBdr>
        </w:div>
        <w:div w:id="1249463584">
          <w:marLeft w:val="0"/>
          <w:marRight w:val="0"/>
          <w:marTop w:val="0"/>
          <w:marBottom w:val="0"/>
          <w:divBdr>
            <w:top w:val="none" w:sz="0" w:space="0" w:color="auto"/>
            <w:left w:val="none" w:sz="0" w:space="0" w:color="auto"/>
            <w:bottom w:val="none" w:sz="0" w:space="0" w:color="auto"/>
            <w:right w:val="none" w:sz="0" w:space="0" w:color="auto"/>
          </w:divBdr>
        </w:div>
        <w:div w:id="1253128550">
          <w:marLeft w:val="0"/>
          <w:marRight w:val="0"/>
          <w:marTop w:val="0"/>
          <w:marBottom w:val="0"/>
          <w:divBdr>
            <w:top w:val="none" w:sz="0" w:space="0" w:color="auto"/>
            <w:left w:val="none" w:sz="0" w:space="0" w:color="auto"/>
            <w:bottom w:val="none" w:sz="0" w:space="0" w:color="auto"/>
            <w:right w:val="none" w:sz="0" w:space="0" w:color="auto"/>
          </w:divBdr>
        </w:div>
        <w:div w:id="1253705345">
          <w:marLeft w:val="0"/>
          <w:marRight w:val="0"/>
          <w:marTop w:val="0"/>
          <w:marBottom w:val="0"/>
          <w:divBdr>
            <w:top w:val="none" w:sz="0" w:space="0" w:color="auto"/>
            <w:left w:val="none" w:sz="0" w:space="0" w:color="auto"/>
            <w:bottom w:val="none" w:sz="0" w:space="0" w:color="auto"/>
            <w:right w:val="none" w:sz="0" w:space="0" w:color="auto"/>
          </w:divBdr>
        </w:div>
        <w:div w:id="1254432719">
          <w:marLeft w:val="0"/>
          <w:marRight w:val="0"/>
          <w:marTop w:val="0"/>
          <w:marBottom w:val="0"/>
          <w:divBdr>
            <w:top w:val="none" w:sz="0" w:space="0" w:color="auto"/>
            <w:left w:val="none" w:sz="0" w:space="0" w:color="auto"/>
            <w:bottom w:val="none" w:sz="0" w:space="0" w:color="auto"/>
            <w:right w:val="none" w:sz="0" w:space="0" w:color="auto"/>
          </w:divBdr>
        </w:div>
        <w:div w:id="1256399554">
          <w:marLeft w:val="0"/>
          <w:marRight w:val="0"/>
          <w:marTop w:val="0"/>
          <w:marBottom w:val="0"/>
          <w:divBdr>
            <w:top w:val="none" w:sz="0" w:space="0" w:color="auto"/>
            <w:left w:val="none" w:sz="0" w:space="0" w:color="auto"/>
            <w:bottom w:val="none" w:sz="0" w:space="0" w:color="auto"/>
            <w:right w:val="none" w:sz="0" w:space="0" w:color="auto"/>
          </w:divBdr>
        </w:div>
        <w:div w:id="1258438848">
          <w:marLeft w:val="0"/>
          <w:marRight w:val="0"/>
          <w:marTop w:val="0"/>
          <w:marBottom w:val="0"/>
          <w:divBdr>
            <w:top w:val="none" w:sz="0" w:space="0" w:color="auto"/>
            <w:left w:val="none" w:sz="0" w:space="0" w:color="auto"/>
            <w:bottom w:val="none" w:sz="0" w:space="0" w:color="auto"/>
            <w:right w:val="none" w:sz="0" w:space="0" w:color="auto"/>
          </w:divBdr>
        </w:div>
        <w:div w:id="1260143987">
          <w:marLeft w:val="0"/>
          <w:marRight w:val="0"/>
          <w:marTop w:val="0"/>
          <w:marBottom w:val="0"/>
          <w:divBdr>
            <w:top w:val="none" w:sz="0" w:space="0" w:color="auto"/>
            <w:left w:val="none" w:sz="0" w:space="0" w:color="auto"/>
            <w:bottom w:val="none" w:sz="0" w:space="0" w:color="auto"/>
            <w:right w:val="none" w:sz="0" w:space="0" w:color="auto"/>
          </w:divBdr>
        </w:div>
        <w:div w:id="1261337274">
          <w:marLeft w:val="0"/>
          <w:marRight w:val="0"/>
          <w:marTop w:val="0"/>
          <w:marBottom w:val="0"/>
          <w:divBdr>
            <w:top w:val="none" w:sz="0" w:space="0" w:color="auto"/>
            <w:left w:val="none" w:sz="0" w:space="0" w:color="auto"/>
            <w:bottom w:val="none" w:sz="0" w:space="0" w:color="auto"/>
            <w:right w:val="none" w:sz="0" w:space="0" w:color="auto"/>
          </w:divBdr>
        </w:div>
        <w:div w:id="1261790886">
          <w:marLeft w:val="0"/>
          <w:marRight w:val="0"/>
          <w:marTop w:val="0"/>
          <w:marBottom w:val="0"/>
          <w:divBdr>
            <w:top w:val="none" w:sz="0" w:space="0" w:color="auto"/>
            <w:left w:val="none" w:sz="0" w:space="0" w:color="auto"/>
            <w:bottom w:val="none" w:sz="0" w:space="0" w:color="auto"/>
            <w:right w:val="none" w:sz="0" w:space="0" w:color="auto"/>
          </w:divBdr>
        </w:div>
        <w:div w:id="1261840147">
          <w:marLeft w:val="0"/>
          <w:marRight w:val="0"/>
          <w:marTop w:val="0"/>
          <w:marBottom w:val="0"/>
          <w:divBdr>
            <w:top w:val="none" w:sz="0" w:space="0" w:color="auto"/>
            <w:left w:val="none" w:sz="0" w:space="0" w:color="auto"/>
            <w:bottom w:val="none" w:sz="0" w:space="0" w:color="auto"/>
            <w:right w:val="none" w:sz="0" w:space="0" w:color="auto"/>
          </w:divBdr>
        </w:div>
        <w:div w:id="1263030849">
          <w:marLeft w:val="0"/>
          <w:marRight w:val="0"/>
          <w:marTop w:val="0"/>
          <w:marBottom w:val="0"/>
          <w:divBdr>
            <w:top w:val="none" w:sz="0" w:space="0" w:color="auto"/>
            <w:left w:val="none" w:sz="0" w:space="0" w:color="auto"/>
            <w:bottom w:val="none" w:sz="0" w:space="0" w:color="auto"/>
            <w:right w:val="none" w:sz="0" w:space="0" w:color="auto"/>
          </w:divBdr>
        </w:div>
        <w:div w:id="1264846052">
          <w:marLeft w:val="0"/>
          <w:marRight w:val="0"/>
          <w:marTop w:val="0"/>
          <w:marBottom w:val="0"/>
          <w:divBdr>
            <w:top w:val="none" w:sz="0" w:space="0" w:color="auto"/>
            <w:left w:val="none" w:sz="0" w:space="0" w:color="auto"/>
            <w:bottom w:val="none" w:sz="0" w:space="0" w:color="auto"/>
            <w:right w:val="none" w:sz="0" w:space="0" w:color="auto"/>
          </w:divBdr>
        </w:div>
        <w:div w:id="1266619338">
          <w:marLeft w:val="0"/>
          <w:marRight w:val="0"/>
          <w:marTop w:val="0"/>
          <w:marBottom w:val="0"/>
          <w:divBdr>
            <w:top w:val="none" w:sz="0" w:space="0" w:color="auto"/>
            <w:left w:val="none" w:sz="0" w:space="0" w:color="auto"/>
            <w:bottom w:val="none" w:sz="0" w:space="0" w:color="auto"/>
            <w:right w:val="none" w:sz="0" w:space="0" w:color="auto"/>
          </w:divBdr>
        </w:div>
        <w:div w:id="1268659012">
          <w:marLeft w:val="0"/>
          <w:marRight w:val="0"/>
          <w:marTop w:val="0"/>
          <w:marBottom w:val="0"/>
          <w:divBdr>
            <w:top w:val="none" w:sz="0" w:space="0" w:color="auto"/>
            <w:left w:val="none" w:sz="0" w:space="0" w:color="auto"/>
            <w:bottom w:val="none" w:sz="0" w:space="0" w:color="auto"/>
            <w:right w:val="none" w:sz="0" w:space="0" w:color="auto"/>
          </w:divBdr>
        </w:div>
        <w:div w:id="1269316995">
          <w:marLeft w:val="0"/>
          <w:marRight w:val="0"/>
          <w:marTop w:val="0"/>
          <w:marBottom w:val="0"/>
          <w:divBdr>
            <w:top w:val="none" w:sz="0" w:space="0" w:color="auto"/>
            <w:left w:val="none" w:sz="0" w:space="0" w:color="auto"/>
            <w:bottom w:val="none" w:sz="0" w:space="0" w:color="auto"/>
            <w:right w:val="none" w:sz="0" w:space="0" w:color="auto"/>
          </w:divBdr>
        </w:div>
        <w:div w:id="1270163675">
          <w:marLeft w:val="0"/>
          <w:marRight w:val="0"/>
          <w:marTop w:val="0"/>
          <w:marBottom w:val="0"/>
          <w:divBdr>
            <w:top w:val="none" w:sz="0" w:space="0" w:color="auto"/>
            <w:left w:val="none" w:sz="0" w:space="0" w:color="auto"/>
            <w:bottom w:val="none" w:sz="0" w:space="0" w:color="auto"/>
            <w:right w:val="none" w:sz="0" w:space="0" w:color="auto"/>
          </w:divBdr>
        </w:div>
        <w:div w:id="1272081370">
          <w:marLeft w:val="0"/>
          <w:marRight w:val="0"/>
          <w:marTop w:val="0"/>
          <w:marBottom w:val="0"/>
          <w:divBdr>
            <w:top w:val="none" w:sz="0" w:space="0" w:color="auto"/>
            <w:left w:val="none" w:sz="0" w:space="0" w:color="auto"/>
            <w:bottom w:val="none" w:sz="0" w:space="0" w:color="auto"/>
            <w:right w:val="none" w:sz="0" w:space="0" w:color="auto"/>
          </w:divBdr>
        </w:div>
        <w:div w:id="1273324383">
          <w:marLeft w:val="0"/>
          <w:marRight w:val="0"/>
          <w:marTop w:val="0"/>
          <w:marBottom w:val="0"/>
          <w:divBdr>
            <w:top w:val="none" w:sz="0" w:space="0" w:color="auto"/>
            <w:left w:val="none" w:sz="0" w:space="0" w:color="auto"/>
            <w:bottom w:val="none" w:sz="0" w:space="0" w:color="auto"/>
            <w:right w:val="none" w:sz="0" w:space="0" w:color="auto"/>
          </w:divBdr>
        </w:div>
        <w:div w:id="1275599935">
          <w:marLeft w:val="0"/>
          <w:marRight w:val="0"/>
          <w:marTop w:val="0"/>
          <w:marBottom w:val="0"/>
          <w:divBdr>
            <w:top w:val="none" w:sz="0" w:space="0" w:color="auto"/>
            <w:left w:val="none" w:sz="0" w:space="0" w:color="auto"/>
            <w:bottom w:val="none" w:sz="0" w:space="0" w:color="auto"/>
            <w:right w:val="none" w:sz="0" w:space="0" w:color="auto"/>
          </w:divBdr>
        </w:div>
        <w:div w:id="1275940599">
          <w:marLeft w:val="0"/>
          <w:marRight w:val="0"/>
          <w:marTop w:val="0"/>
          <w:marBottom w:val="0"/>
          <w:divBdr>
            <w:top w:val="none" w:sz="0" w:space="0" w:color="auto"/>
            <w:left w:val="none" w:sz="0" w:space="0" w:color="auto"/>
            <w:bottom w:val="none" w:sz="0" w:space="0" w:color="auto"/>
            <w:right w:val="none" w:sz="0" w:space="0" w:color="auto"/>
          </w:divBdr>
        </w:div>
        <w:div w:id="1276599147">
          <w:marLeft w:val="0"/>
          <w:marRight w:val="0"/>
          <w:marTop w:val="0"/>
          <w:marBottom w:val="0"/>
          <w:divBdr>
            <w:top w:val="none" w:sz="0" w:space="0" w:color="auto"/>
            <w:left w:val="none" w:sz="0" w:space="0" w:color="auto"/>
            <w:bottom w:val="none" w:sz="0" w:space="0" w:color="auto"/>
            <w:right w:val="none" w:sz="0" w:space="0" w:color="auto"/>
          </w:divBdr>
        </w:div>
        <w:div w:id="1276643276">
          <w:marLeft w:val="0"/>
          <w:marRight w:val="0"/>
          <w:marTop w:val="0"/>
          <w:marBottom w:val="0"/>
          <w:divBdr>
            <w:top w:val="none" w:sz="0" w:space="0" w:color="auto"/>
            <w:left w:val="none" w:sz="0" w:space="0" w:color="auto"/>
            <w:bottom w:val="none" w:sz="0" w:space="0" w:color="auto"/>
            <w:right w:val="none" w:sz="0" w:space="0" w:color="auto"/>
          </w:divBdr>
        </w:div>
        <w:div w:id="1278684594">
          <w:marLeft w:val="0"/>
          <w:marRight w:val="0"/>
          <w:marTop w:val="0"/>
          <w:marBottom w:val="0"/>
          <w:divBdr>
            <w:top w:val="none" w:sz="0" w:space="0" w:color="auto"/>
            <w:left w:val="none" w:sz="0" w:space="0" w:color="auto"/>
            <w:bottom w:val="none" w:sz="0" w:space="0" w:color="auto"/>
            <w:right w:val="none" w:sz="0" w:space="0" w:color="auto"/>
          </w:divBdr>
        </w:div>
        <w:div w:id="1281450496">
          <w:marLeft w:val="0"/>
          <w:marRight w:val="0"/>
          <w:marTop w:val="0"/>
          <w:marBottom w:val="0"/>
          <w:divBdr>
            <w:top w:val="none" w:sz="0" w:space="0" w:color="auto"/>
            <w:left w:val="none" w:sz="0" w:space="0" w:color="auto"/>
            <w:bottom w:val="none" w:sz="0" w:space="0" w:color="auto"/>
            <w:right w:val="none" w:sz="0" w:space="0" w:color="auto"/>
          </w:divBdr>
        </w:div>
        <w:div w:id="1283027018">
          <w:marLeft w:val="0"/>
          <w:marRight w:val="0"/>
          <w:marTop w:val="0"/>
          <w:marBottom w:val="0"/>
          <w:divBdr>
            <w:top w:val="none" w:sz="0" w:space="0" w:color="auto"/>
            <w:left w:val="none" w:sz="0" w:space="0" w:color="auto"/>
            <w:bottom w:val="none" w:sz="0" w:space="0" w:color="auto"/>
            <w:right w:val="none" w:sz="0" w:space="0" w:color="auto"/>
          </w:divBdr>
        </w:div>
        <w:div w:id="1283851639">
          <w:marLeft w:val="0"/>
          <w:marRight w:val="0"/>
          <w:marTop w:val="0"/>
          <w:marBottom w:val="0"/>
          <w:divBdr>
            <w:top w:val="none" w:sz="0" w:space="0" w:color="auto"/>
            <w:left w:val="none" w:sz="0" w:space="0" w:color="auto"/>
            <w:bottom w:val="none" w:sz="0" w:space="0" w:color="auto"/>
            <w:right w:val="none" w:sz="0" w:space="0" w:color="auto"/>
          </w:divBdr>
        </w:div>
        <w:div w:id="1285308710">
          <w:marLeft w:val="0"/>
          <w:marRight w:val="0"/>
          <w:marTop w:val="0"/>
          <w:marBottom w:val="0"/>
          <w:divBdr>
            <w:top w:val="none" w:sz="0" w:space="0" w:color="auto"/>
            <w:left w:val="none" w:sz="0" w:space="0" w:color="auto"/>
            <w:bottom w:val="none" w:sz="0" w:space="0" w:color="auto"/>
            <w:right w:val="none" w:sz="0" w:space="0" w:color="auto"/>
          </w:divBdr>
        </w:div>
        <w:div w:id="1286739139">
          <w:marLeft w:val="0"/>
          <w:marRight w:val="0"/>
          <w:marTop w:val="0"/>
          <w:marBottom w:val="0"/>
          <w:divBdr>
            <w:top w:val="none" w:sz="0" w:space="0" w:color="auto"/>
            <w:left w:val="none" w:sz="0" w:space="0" w:color="auto"/>
            <w:bottom w:val="none" w:sz="0" w:space="0" w:color="auto"/>
            <w:right w:val="none" w:sz="0" w:space="0" w:color="auto"/>
          </w:divBdr>
        </w:div>
        <w:div w:id="1288118628">
          <w:marLeft w:val="0"/>
          <w:marRight w:val="0"/>
          <w:marTop w:val="0"/>
          <w:marBottom w:val="0"/>
          <w:divBdr>
            <w:top w:val="none" w:sz="0" w:space="0" w:color="auto"/>
            <w:left w:val="none" w:sz="0" w:space="0" w:color="auto"/>
            <w:bottom w:val="none" w:sz="0" w:space="0" w:color="auto"/>
            <w:right w:val="none" w:sz="0" w:space="0" w:color="auto"/>
          </w:divBdr>
        </w:div>
        <w:div w:id="1289047681">
          <w:marLeft w:val="0"/>
          <w:marRight w:val="0"/>
          <w:marTop w:val="0"/>
          <w:marBottom w:val="0"/>
          <w:divBdr>
            <w:top w:val="none" w:sz="0" w:space="0" w:color="auto"/>
            <w:left w:val="none" w:sz="0" w:space="0" w:color="auto"/>
            <w:bottom w:val="none" w:sz="0" w:space="0" w:color="auto"/>
            <w:right w:val="none" w:sz="0" w:space="0" w:color="auto"/>
          </w:divBdr>
        </w:div>
        <w:div w:id="1289161283">
          <w:marLeft w:val="0"/>
          <w:marRight w:val="0"/>
          <w:marTop w:val="0"/>
          <w:marBottom w:val="0"/>
          <w:divBdr>
            <w:top w:val="none" w:sz="0" w:space="0" w:color="auto"/>
            <w:left w:val="none" w:sz="0" w:space="0" w:color="auto"/>
            <w:bottom w:val="none" w:sz="0" w:space="0" w:color="auto"/>
            <w:right w:val="none" w:sz="0" w:space="0" w:color="auto"/>
          </w:divBdr>
        </w:div>
        <w:div w:id="1290163328">
          <w:marLeft w:val="0"/>
          <w:marRight w:val="0"/>
          <w:marTop w:val="0"/>
          <w:marBottom w:val="0"/>
          <w:divBdr>
            <w:top w:val="none" w:sz="0" w:space="0" w:color="auto"/>
            <w:left w:val="none" w:sz="0" w:space="0" w:color="auto"/>
            <w:bottom w:val="none" w:sz="0" w:space="0" w:color="auto"/>
            <w:right w:val="none" w:sz="0" w:space="0" w:color="auto"/>
          </w:divBdr>
        </w:div>
        <w:div w:id="1290361424">
          <w:marLeft w:val="0"/>
          <w:marRight w:val="0"/>
          <w:marTop w:val="0"/>
          <w:marBottom w:val="0"/>
          <w:divBdr>
            <w:top w:val="none" w:sz="0" w:space="0" w:color="auto"/>
            <w:left w:val="none" w:sz="0" w:space="0" w:color="auto"/>
            <w:bottom w:val="none" w:sz="0" w:space="0" w:color="auto"/>
            <w:right w:val="none" w:sz="0" w:space="0" w:color="auto"/>
          </w:divBdr>
        </w:div>
        <w:div w:id="1291589769">
          <w:marLeft w:val="0"/>
          <w:marRight w:val="0"/>
          <w:marTop w:val="0"/>
          <w:marBottom w:val="0"/>
          <w:divBdr>
            <w:top w:val="none" w:sz="0" w:space="0" w:color="auto"/>
            <w:left w:val="none" w:sz="0" w:space="0" w:color="auto"/>
            <w:bottom w:val="none" w:sz="0" w:space="0" w:color="auto"/>
            <w:right w:val="none" w:sz="0" w:space="0" w:color="auto"/>
          </w:divBdr>
        </w:div>
        <w:div w:id="1292441414">
          <w:marLeft w:val="0"/>
          <w:marRight w:val="0"/>
          <w:marTop w:val="0"/>
          <w:marBottom w:val="0"/>
          <w:divBdr>
            <w:top w:val="none" w:sz="0" w:space="0" w:color="auto"/>
            <w:left w:val="none" w:sz="0" w:space="0" w:color="auto"/>
            <w:bottom w:val="none" w:sz="0" w:space="0" w:color="auto"/>
            <w:right w:val="none" w:sz="0" w:space="0" w:color="auto"/>
          </w:divBdr>
        </w:div>
        <w:div w:id="1293630047">
          <w:marLeft w:val="0"/>
          <w:marRight w:val="0"/>
          <w:marTop w:val="0"/>
          <w:marBottom w:val="0"/>
          <w:divBdr>
            <w:top w:val="none" w:sz="0" w:space="0" w:color="auto"/>
            <w:left w:val="none" w:sz="0" w:space="0" w:color="auto"/>
            <w:bottom w:val="none" w:sz="0" w:space="0" w:color="auto"/>
            <w:right w:val="none" w:sz="0" w:space="0" w:color="auto"/>
          </w:divBdr>
        </w:div>
        <w:div w:id="1295453582">
          <w:marLeft w:val="0"/>
          <w:marRight w:val="0"/>
          <w:marTop w:val="0"/>
          <w:marBottom w:val="0"/>
          <w:divBdr>
            <w:top w:val="none" w:sz="0" w:space="0" w:color="auto"/>
            <w:left w:val="none" w:sz="0" w:space="0" w:color="auto"/>
            <w:bottom w:val="none" w:sz="0" w:space="0" w:color="auto"/>
            <w:right w:val="none" w:sz="0" w:space="0" w:color="auto"/>
          </w:divBdr>
        </w:div>
        <w:div w:id="1300109907">
          <w:marLeft w:val="0"/>
          <w:marRight w:val="0"/>
          <w:marTop w:val="0"/>
          <w:marBottom w:val="0"/>
          <w:divBdr>
            <w:top w:val="none" w:sz="0" w:space="0" w:color="auto"/>
            <w:left w:val="none" w:sz="0" w:space="0" w:color="auto"/>
            <w:bottom w:val="none" w:sz="0" w:space="0" w:color="auto"/>
            <w:right w:val="none" w:sz="0" w:space="0" w:color="auto"/>
          </w:divBdr>
        </w:div>
        <w:div w:id="1300260459">
          <w:marLeft w:val="0"/>
          <w:marRight w:val="0"/>
          <w:marTop w:val="0"/>
          <w:marBottom w:val="0"/>
          <w:divBdr>
            <w:top w:val="none" w:sz="0" w:space="0" w:color="auto"/>
            <w:left w:val="none" w:sz="0" w:space="0" w:color="auto"/>
            <w:bottom w:val="none" w:sz="0" w:space="0" w:color="auto"/>
            <w:right w:val="none" w:sz="0" w:space="0" w:color="auto"/>
          </w:divBdr>
        </w:div>
        <w:div w:id="1300575340">
          <w:marLeft w:val="0"/>
          <w:marRight w:val="0"/>
          <w:marTop w:val="0"/>
          <w:marBottom w:val="0"/>
          <w:divBdr>
            <w:top w:val="none" w:sz="0" w:space="0" w:color="auto"/>
            <w:left w:val="none" w:sz="0" w:space="0" w:color="auto"/>
            <w:bottom w:val="none" w:sz="0" w:space="0" w:color="auto"/>
            <w:right w:val="none" w:sz="0" w:space="0" w:color="auto"/>
          </w:divBdr>
        </w:div>
        <w:div w:id="1301572022">
          <w:marLeft w:val="0"/>
          <w:marRight w:val="0"/>
          <w:marTop w:val="0"/>
          <w:marBottom w:val="0"/>
          <w:divBdr>
            <w:top w:val="none" w:sz="0" w:space="0" w:color="auto"/>
            <w:left w:val="none" w:sz="0" w:space="0" w:color="auto"/>
            <w:bottom w:val="none" w:sz="0" w:space="0" w:color="auto"/>
            <w:right w:val="none" w:sz="0" w:space="0" w:color="auto"/>
          </w:divBdr>
        </w:div>
        <w:div w:id="1302271087">
          <w:marLeft w:val="0"/>
          <w:marRight w:val="0"/>
          <w:marTop w:val="0"/>
          <w:marBottom w:val="0"/>
          <w:divBdr>
            <w:top w:val="none" w:sz="0" w:space="0" w:color="auto"/>
            <w:left w:val="none" w:sz="0" w:space="0" w:color="auto"/>
            <w:bottom w:val="none" w:sz="0" w:space="0" w:color="auto"/>
            <w:right w:val="none" w:sz="0" w:space="0" w:color="auto"/>
          </w:divBdr>
        </w:div>
        <w:div w:id="1305891984">
          <w:marLeft w:val="0"/>
          <w:marRight w:val="0"/>
          <w:marTop w:val="0"/>
          <w:marBottom w:val="0"/>
          <w:divBdr>
            <w:top w:val="none" w:sz="0" w:space="0" w:color="auto"/>
            <w:left w:val="none" w:sz="0" w:space="0" w:color="auto"/>
            <w:bottom w:val="none" w:sz="0" w:space="0" w:color="auto"/>
            <w:right w:val="none" w:sz="0" w:space="0" w:color="auto"/>
          </w:divBdr>
        </w:div>
        <w:div w:id="1307510715">
          <w:marLeft w:val="0"/>
          <w:marRight w:val="0"/>
          <w:marTop w:val="0"/>
          <w:marBottom w:val="0"/>
          <w:divBdr>
            <w:top w:val="none" w:sz="0" w:space="0" w:color="auto"/>
            <w:left w:val="none" w:sz="0" w:space="0" w:color="auto"/>
            <w:bottom w:val="none" w:sz="0" w:space="0" w:color="auto"/>
            <w:right w:val="none" w:sz="0" w:space="0" w:color="auto"/>
          </w:divBdr>
        </w:div>
        <w:div w:id="1308166570">
          <w:marLeft w:val="0"/>
          <w:marRight w:val="0"/>
          <w:marTop w:val="0"/>
          <w:marBottom w:val="0"/>
          <w:divBdr>
            <w:top w:val="none" w:sz="0" w:space="0" w:color="auto"/>
            <w:left w:val="none" w:sz="0" w:space="0" w:color="auto"/>
            <w:bottom w:val="none" w:sz="0" w:space="0" w:color="auto"/>
            <w:right w:val="none" w:sz="0" w:space="0" w:color="auto"/>
          </w:divBdr>
        </w:div>
        <w:div w:id="1309440579">
          <w:marLeft w:val="0"/>
          <w:marRight w:val="0"/>
          <w:marTop w:val="0"/>
          <w:marBottom w:val="0"/>
          <w:divBdr>
            <w:top w:val="none" w:sz="0" w:space="0" w:color="auto"/>
            <w:left w:val="none" w:sz="0" w:space="0" w:color="auto"/>
            <w:bottom w:val="none" w:sz="0" w:space="0" w:color="auto"/>
            <w:right w:val="none" w:sz="0" w:space="0" w:color="auto"/>
          </w:divBdr>
        </w:div>
        <w:div w:id="1310012982">
          <w:marLeft w:val="0"/>
          <w:marRight w:val="0"/>
          <w:marTop w:val="0"/>
          <w:marBottom w:val="0"/>
          <w:divBdr>
            <w:top w:val="none" w:sz="0" w:space="0" w:color="auto"/>
            <w:left w:val="none" w:sz="0" w:space="0" w:color="auto"/>
            <w:bottom w:val="none" w:sz="0" w:space="0" w:color="auto"/>
            <w:right w:val="none" w:sz="0" w:space="0" w:color="auto"/>
          </w:divBdr>
        </w:div>
        <w:div w:id="1310477364">
          <w:marLeft w:val="0"/>
          <w:marRight w:val="0"/>
          <w:marTop w:val="0"/>
          <w:marBottom w:val="0"/>
          <w:divBdr>
            <w:top w:val="none" w:sz="0" w:space="0" w:color="auto"/>
            <w:left w:val="none" w:sz="0" w:space="0" w:color="auto"/>
            <w:bottom w:val="none" w:sz="0" w:space="0" w:color="auto"/>
            <w:right w:val="none" w:sz="0" w:space="0" w:color="auto"/>
          </w:divBdr>
        </w:div>
        <w:div w:id="1310666388">
          <w:marLeft w:val="0"/>
          <w:marRight w:val="0"/>
          <w:marTop w:val="0"/>
          <w:marBottom w:val="0"/>
          <w:divBdr>
            <w:top w:val="none" w:sz="0" w:space="0" w:color="auto"/>
            <w:left w:val="none" w:sz="0" w:space="0" w:color="auto"/>
            <w:bottom w:val="none" w:sz="0" w:space="0" w:color="auto"/>
            <w:right w:val="none" w:sz="0" w:space="0" w:color="auto"/>
          </w:divBdr>
        </w:div>
        <w:div w:id="1311011294">
          <w:marLeft w:val="0"/>
          <w:marRight w:val="0"/>
          <w:marTop w:val="0"/>
          <w:marBottom w:val="0"/>
          <w:divBdr>
            <w:top w:val="none" w:sz="0" w:space="0" w:color="auto"/>
            <w:left w:val="none" w:sz="0" w:space="0" w:color="auto"/>
            <w:bottom w:val="none" w:sz="0" w:space="0" w:color="auto"/>
            <w:right w:val="none" w:sz="0" w:space="0" w:color="auto"/>
          </w:divBdr>
        </w:div>
        <w:div w:id="1312056959">
          <w:marLeft w:val="0"/>
          <w:marRight w:val="0"/>
          <w:marTop w:val="0"/>
          <w:marBottom w:val="0"/>
          <w:divBdr>
            <w:top w:val="none" w:sz="0" w:space="0" w:color="auto"/>
            <w:left w:val="none" w:sz="0" w:space="0" w:color="auto"/>
            <w:bottom w:val="none" w:sz="0" w:space="0" w:color="auto"/>
            <w:right w:val="none" w:sz="0" w:space="0" w:color="auto"/>
          </w:divBdr>
        </w:div>
        <w:div w:id="1312490257">
          <w:marLeft w:val="0"/>
          <w:marRight w:val="0"/>
          <w:marTop w:val="0"/>
          <w:marBottom w:val="0"/>
          <w:divBdr>
            <w:top w:val="none" w:sz="0" w:space="0" w:color="auto"/>
            <w:left w:val="none" w:sz="0" w:space="0" w:color="auto"/>
            <w:bottom w:val="none" w:sz="0" w:space="0" w:color="auto"/>
            <w:right w:val="none" w:sz="0" w:space="0" w:color="auto"/>
          </w:divBdr>
        </w:div>
        <w:div w:id="1312714157">
          <w:marLeft w:val="0"/>
          <w:marRight w:val="0"/>
          <w:marTop w:val="0"/>
          <w:marBottom w:val="0"/>
          <w:divBdr>
            <w:top w:val="none" w:sz="0" w:space="0" w:color="auto"/>
            <w:left w:val="none" w:sz="0" w:space="0" w:color="auto"/>
            <w:bottom w:val="none" w:sz="0" w:space="0" w:color="auto"/>
            <w:right w:val="none" w:sz="0" w:space="0" w:color="auto"/>
          </w:divBdr>
        </w:div>
        <w:div w:id="1315065068">
          <w:marLeft w:val="0"/>
          <w:marRight w:val="0"/>
          <w:marTop w:val="0"/>
          <w:marBottom w:val="0"/>
          <w:divBdr>
            <w:top w:val="none" w:sz="0" w:space="0" w:color="auto"/>
            <w:left w:val="none" w:sz="0" w:space="0" w:color="auto"/>
            <w:bottom w:val="none" w:sz="0" w:space="0" w:color="auto"/>
            <w:right w:val="none" w:sz="0" w:space="0" w:color="auto"/>
          </w:divBdr>
        </w:div>
        <w:div w:id="1316493414">
          <w:marLeft w:val="0"/>
          <w:marRight w:val="0"/>
          <w:marTop w:val="0"/>
          <w:marBottom w:val="0"/>
          <w:divBdr>
            <w:top w:val="none" w:sz="0" w:space="0" w:color="auto"/>
            <w:left w:val="none" w:sz="0" w:space="0" w:color="auto"/>
            <w:bottom w:val="none" w:sz="0" w:space="0" w:color="auto"/>
            <w:right w:val="none" w:sz="0" w:space="0" w:color="auto"/>
          </w:divBdr>
        </w:div>
        <w:div w:id="1316881236">
          <w:marLeft w:val="0"/>
          <w:marRight w:val="0"/>
          <w:marTop w:val="0"/>
          <w:marBottom w:val="0"/>
          <w:divBdr>
            <w:top w:val="none" w:sz="0" w:space="0" w:color="auto"/>
            <w:left w:val="none" w:sz="0" w:space="0" w:color="auto"/>
            <w:bottom w:val="none" w:sz="0" w:space="0" w:color="auto"/>
            <w:right w:val="none" w:sz="0" w:space="0" w:color="auto"/>
          </w:divBdr>
        </w:div>
        <w:div w:id="1317421739">
          <w:marLeft w:val="0"/>
          <w:marRight w:val="0"/>
          <w:marTop w:val="0"/>
          <w:marBottom w:val="0"/>
          <w:divBdr>
            <w:top w:val="none" w:sz="0" w:space="0" w:color="auto"/>
            <w:left w:val="none" w:sz="0" w:space="0" w:color="auto"/>
            <w:bottom w:val="none" w:sz="0" w:space="0" w:color="auto"/>
            <w:right w:val="none" w:sz="0" w:space="0" w:color="auto"/>
          </w:divBdr>
        </w:div>
        <w:div w:id="1318336872">
          <w:marLeft w:val="0"/>
          <w:marRight w:val="0"/>
          <w:marTop w:val="0"/>
          <w:marBottom w:val="0"/>
          <w:divBdr>
            <w:top w:val="none" w:sz="0" w:space="0" w:color="auto"/>
            <w:left w:val="none" w:sz="0" w:space="0" w:color="auto"/>
            <w:bottom w:val="none" w:sz="0" w:space="0" w:color="auto"/>
            <w:right w:val="none" w:sz="0" w:space="0" w:color="auto"/>
          </w:divBdr>
        </w:div>
        <w:div w:id="1318804394">
          <w:marLeft w:val="0"/>
          <w:marRight w:val="0"/>
          <w:marTop w:val="0"/>
          <w:marBottom w:val="0"/>
          <w:divBdr>
            <w:top w:val="none" w:sz="0" w:space="0" w:color="auto"/>
            <w:left w:val="none" w:sz="0" w:space="0" w:color="auto"/>
            <w:bottom w:val="none" w:sz="0" w:space="0" w:color="auto"/>
            <w:right w:val="none" w:sz="0" w:space="0" w:color="auto"/>
          </w:divBdr>
        </w:div>
        <w:div w:id="1322469998">
          <w:marLeft w:val="0"/>
          <w:marRight w:val="0"/>
          <w:marTop w:val="0"/>
          <w:marBottom w:val="0"/>
          <w:divBdr>
            <w:top w:val="none" w:sz="0" w:space="0" w:color="auto"/>
            <w:left w:val="none" w:sz="0" w:space="0" w:color="auto"/>
            <w:bottom w:val="none" w:sz="0" w:space="0" w:color="auto"/>
            <w:right w:val="none" w:sz="0" w:space="0" w:color="auto"/>
          </w:divBdr>
        </w:div>
        <w:div w:id="1326713089">
          <w:marLeft w:val="0"/>
          <w:marRight w:val="0"/>
          <w:marTop w:val="0"/>
          <w:marBottom w:val="0"/>
          <w:divBdr>
            <w:top w:val="none" w:sz="0" w:space="0" w:color="auto"/>
            <w:left w:val="none" w:sz="0" w:space="0" w:color="auto"/>
            <w:bottom w:val="none" w:sz="0" w:space="0" w:color="auto"/>
            <w:right w:val="none" w:sz="0" w:space="0" w:color="auto"/>
          </w:divBdr>
        </w:div>
        <w:div w:id="1327245759">
          <w:marLeft w:val="0"/>
          <w:marRight w:val="0"/>
          <w:marTop w:val="0"/>
          <w:marBottom w:val="0"/>
          <w:divBdr>
            <w:top w:val="none" w:sz="0" w:space="0" w:color="auto"/>
            <w:left w:val="none" w:sz="0" w:space="0" w:color="auto"/>
            <w:bottom w:val="none" w:sz="0" w:space="0" w:color="auto"/>
            <w:right w:val="none" w:sz="0" w:space="0" w:color="auto"/>
          </w:divBdr>
        </w:div>
        <w:div w:id="1327593410">
          <w:marLeft w:val="0"/>
          <w:marRight w:val="0"/>
          <w:marTop w:val="0"/>
          <w:marBottom w:val="0"/>
          <w:divBdr>
            <w:top w:val="none" w:sz="0" w:space="0" w:color="auto"/>
            <w:left w:val="none" w:sz="0" w:space="0" w:color="auto"/>
            <w:bottom w:val="none" w:sz="0" w:space="0" w:color="auto"/>
            <w:right w:val="none" w:sz="0" w:space="0" w:color="auto"/>
          </w:divBdr>
        </w:div>
        <w:div w:id="1328240499">
          <w:marLeft w:val="0"/>
          <w:marRight w:val="0"/>
          <w:marTop w:val="0"/>
          <w:marBottom w:val="0"/>
          <w:divBdr>
            <w:top w:val="none" w:sz="0" w:space="0" w:color="auto"/>
            <w:left w:val="none" w:sz="0" w:space="0" w:color="auto"/>
            <w:bottom w:val="none" w:sz="0" w:space="0" w:color="auto"/>
            <w:right w:val="none" w:sz="0" w:space="0" w:color="auto"/>
          </w:divBdr>
        </w:div>
        <w:div w:id="1328284483">
          <w:marLeft w:val="0"/>
          <w:marRight w:val="0"/>
          <w:marTop w:val="0"/>
          <w:marBottom w:val="0"/>
          <w:divBdr>
            <w:top w:val="none" w:sz="0" w:space="0" w:color="auto"/>
            <w:left w:val="none" w:sz="0" w:space="0" w:color="auto"/>
            <w:bottom w:val="none" w:sz="0" w:space="0" w:color="auto"/>
            <w:right w:val="none" w:sz="0" w:space="0" w:color="auto"/>
          </w:divBdr>
        </w:div>
        <w:div w:id="1328679111">
          <w:marLeft w:val="0"/>
          <w:marRight w:val="0"/>
          <w:marTop w:val="0"/>
          <w:marBottom w:val="0"/>
          <w:divBdr>
            <w:top w:val="none" w:sz="0" w:space="0" w:color="auto"/>
            <w:left w:val="none" w:sz="0" w:space="0" w:color="auto"/>
            <w:bottom w:val="none" w:sz="0" w:space="0" w:color="auto"/>
            <w:right w:val="none" w:sz="0" w:space="0" w:color="auto"/>
          </w:divBdr>
        </w:div>
        <w:div w:id="1330133354">
          <w:marLeft w:val="0"/>
          <w:marRight w:val="0"/>
          <w:marTop w:val="0"/>
          <w:marBottom w:val="0"/>
          <w:divBdr>
            <w:top w:val="none" w:sz="0" w:space="0" w:color="auto"/>
            <w:left w:val="none" w:sz="0" w:space="0" w:color="auto"/>
            <w:bottom w:val="none" w:sz="0" w:space="0" w:color="auto"/>
            <w:right w:val="none" w:sz="0" w:space="0" w:color="auto"/>
          </w:divBdr>
        </w:div>
        <w:div w:id="1332759956">
          <w:marLeft w:val="0"/>
          <w:marRight w:val="0"/>
          <w:marTop w:val="0"/>
          <w:marBottom w:val="0"/>
          <w:divBdr>
            <w:top w:val="none" w:sz="0" w:space="0" w:color="auto"/>
            <w:left w:val="none" w:sz="0" w:space="0" w:color="auto"/>
            <w:bottom w:val="none" w:sz="0" w:space="0" w:color="auto"/>
            <w:right w:val="none" w:sz="0" w:space="0" w:color="auto"/>
          </w:divBdr>
        </w:div>
        <w:div w:id="1333222830">
          <w:marLeft w:val="0"/>
          <w:marRight w:val="0"/>
          <w:marTop w:val="0"/>
          <w:marBottom w:val="0"/>
          <w:divBdr>
            <w:top w:val="none" w:sz="0" w:space="0" w:color="auto"/>
            <w:left w:val="none" w:sz="0" w:space="0" w:color="auto"/>
            <w:bottom w:val="none" w:sz="0" w:space="0" w:color="auto"/>
            <w:right w:val="none" w:sz="0" w:space="0" w:color="auto"/>
          </w:divBdr>
        </w:div>
        <w:div w:id="1333996224">
          <w:marLeft w:val="0"/>
          <w:marRight w:val="0"/>
          <w:marTop w:val="0"/>
          <w:marBottom w:val="0"/>
          <w:divBdr>
            <w:top w:val="none" w:sz="0" w:space="0" w:color="auto"/>
            <w:left w:val="none" w:sz="0" w:space="0" w:color="auto"/>
            <w:bottom w:val="none" w:sz="0" w:space="0" w:color="auto"/>
            <w:right w:val="none" w:sz="0" w:space="0" w:color="auto"/>
          </w:divBdr>
        </w:div>
        <w:div w:id="1335382165">
          <w:marLeft w:val="0"/>
          <w:marRight w:val="0"/>
          <w:marTop w:val="0"/>
          <w:marBottom w:val="0"/>
          <w:divBdr>
            <w:top w:val="none" w:sz="0" w:space="0" w:color="auto"/>
            <w:left w:val="none" w:sz="0" w:space="0" w:color="auto"/>
            <w:bottom w:val="none" w:sz="0" w:space="0" w:color="auto"/>
            <w:right w:val="none" w:sz="0" w:space="0" w:color="auto"/>
          </w:divBdr>
        </w:div>
        <w:div w:id="1336036014">
          <w:marLeft w:val="0"/>
          <w:marRight w:val="0"/>
          <w:marTop w:val="0"/>
          <w:marBottom w:val="0"/>
          <w:divBdr>
            <w:top w:val="none" w:sz="0" w:space="0" w:color="auto"/>
            <w:left w:val="none" w:sz="0" w:space="0" w:color="auto"/>
            <w:bottom w:val="none" w:sz="0" w:space="0" w:color="auto"/>
            <w:right w:val="none" w:sz="0" w:space="0" w:color="auto"/>
          </w:divBdr>
        </w:div>
        <w:div w:id="1336372400">
          <w:marLeft w:val="0"/>
          <w:marRight w:val="0"/>
          <w:marTop w:val="0"/>
          <w:marBottom w:val="0"/>
          <w:divBdr>
            <w:top w:val="none" w:sz="0" w:space="0" w:color="auto"/>
            <w:left w:val="none" w:sz="0" w:space="0" w:color="auto"/>
            <w:bottom w:val="none" w:sz="0" w:space="0" w:color="auto"/>
            <w:right w:val="none" w:sz="0" w:space="0" w:color="auto"/>
          </w:divBdr>
        </w:div>
        <w:div w:id="1336760587">
          <w:marLeft w:val="0"/>
          <w:marRight w:val="0"/>
          <w:marTop w:val="0"/>
          <w:marBottom w:val="0"/>
          <w:divBdr>
            <w:top w:val="none" w:sz="0" w:space="0" w:color="auto"/>
            <w:left w:val="none" w:sz="0" w:space="0" w:color="auto"/>
            <w:bottom w:val="none" w:sz="0" w:space="0" w:color="auto"/>
            <w:right w:val="none" w:sz="0" w:space="0" w:color="auto"/>
          </w:divBdr>
        </w:div>
        <w:div w:id="1337729336">
          <w:marLeft w:val="0"/>
          <w:marRight w:val="0"/>
          <w:marTop w:val="0"/>
          <w:marBottom w:val="0"/>
          <w:divBdr>
            <w:top w:val="none" w:sz="0" w:space="0" w:color="auto"/>
            <w:left w:val="none" w:sz="0" w:space="0" w:color="auto"/>
            <w:bottom w:val="none" w:sz="0" w:space="0" w:color="auto"/>
            <w:right w:val="none" w:sz="0" w:space="0" w:color="auto"/>
          </w:divBdr>
        </w:div>
        <w:div w:id="1338579439">
          <w:marLeft w:val="0"/>
          <w:marRight w:val="0"/>
          <w:marTop w:val="0"/>
          <w:marBottom w:val="0"/>
          <w:divBdr>
            <w:top w:val="none" w:sz="0" w:space="0" w:color="auto"/>
            <w:left w:val="none" w:sz="0" w:space="0" w:color="auto"/>
            <w:bottom w:val="none" w:sz="0" w:space="0" w:color="auto"/>
            <w:right w:val="none" w:sz="0" w:space="0" w:color="auto"/>
          </w:divBdr>
        </w:div>
        <w:div w:id="1344894065">
          <w:marLeft w:val="0"/>
          <w:marRight w:val="0"/>
          <w:marTop w:val="0"/>
          <w:marBottom w:val="0"/>
          <w:divBdr>
            <w:top w:val="none" w:sz="0" w:space="0" w:color="auto"/>
            <w:left w:val="none" w:sz="0" w:space="0" w:color="auto"/>
            <w:bottom w:val="none" w:sz="0" w:space="0" w:color="auto"/>
            <w:right w:val="none" w:sz="0" w:space="0" w:color="auto"/>
          </w:divBdr>
        </w:div>
        <w:div w:id="1345667554">
          <w:marLeft w:val="0"/>
          <w:marRight w:val="0"/>
          <w:marTop w:val="0"/>
          <w:marBottom w:val="0"/>
          <w:divBdr>
            <w:top w:val="none" w:sz="0" w:space="0" w:color="auto"/>
            <w:left w:val="none" w:sz="0" w:space="0" w:color="auto"/>
            <w:bottom w:val="none" w:sz="0" w:space="0" w:color="auto"/>
            <w:right w:val="none" w:sz="0" w:space="0" w:color="auto"/>
          </w:divBdr>
        </w:div>
        <w:div w:id="1346710158">
          <w:marLeft w:val="0"/>
          <w:marRight w:val="0"/>
          <w:marTop w:val="0"/>
          <w:marBottom w:val="0"/>
          <w:divBdr>
            <w:top w:val="none" w:sz="0" w:space="0" w:color="auto"/>
            <w:left w:val="none" w:sz="0" w:space="0" w:color="auto"/>
            <w:bottom w:val="none" w:sz="0" w:space="0" w:color="auto"/>
            <w:right w:val="none" w:sz="0" w:space="0" w:color="auto"/>
          </w:divBdr>
        </w:div>
        <w:div w:id="1348019569">
          <w:marLeft w:val="0"/>
          <w:marRight w:val="0"/>
          <w:marTop w:val="0"/>
          <w:marBottom w:val="0"/>
          <w:divBdr>
            <w:top w:val="none" w:sz="0" w:space="0" w:color="auto"/>
            <w:left w:val="none" w:sz="0" w:space="0" w:color="auto"/>
            <w:bottom w:val="none" w:sz="0" w:space="0" w:color="auto"/>
            <w:right w:val="none" w:sz="0" w:space="0" w:color="auto"/>
          </w:divBdr>
        </w:div>
        <w:div w:id="1348215715">
          <w:marLeft w:val="0"/>
          <w:marRight w:val="0"/>
          <w:marTop w:val="0"/>
          <w:marBottom w:val="0"/>
          <w:divBdr>
            <w:top w:val="none" w:sz="0" w:space="0" w:color="auto"/>
            <w:left w:val="none" w:sz="0" w:space="0" w:color="auto"/>
            <w:bottom w:val="none" w:sz="0" w:space="0" w:color="auto"/>
            <w:right w:val="none" w:sz="0" w:space="0" w:color="auto"/>
          </w:divBdr>
        </w:div>
        <w:div w:id="1348562405">
          <w:marLeft w:val="0"/>
          <w:marRight w:val="0"/>
          <w:marTop w:val="0"/>
          <w:marBottom w:val="0"/>
          <w:divBdr>
            <w:top w:val="none" w:sz="0" w:space="0" w:color="auto"/>
            <w:left w:val="none" w:sz="0" w:space="0" w:color="auto"/>
            <w:bottom w:val="none" w:sz="0" w:space="0" w:color="auto"/>
            <w:right w:val="none" w:sz="0" w:space="0" w:color="auto"/>
          </w:divBdr>
        </w:div>
        <w:div w:id="1348676588">
          <w:marLeft w:val="0"/>
          <w:marRight w:val="0"/>
          <w:marTop w:val="0"/>
          <w:marBottom w:val="0"/>
          <w:divBdr>
            <w:top w:val="none" w:sz="0" w:space="0" w:color="auto"/>
            <w:left w:val="none" w:sz="0" w:space="0" w:color="auto"/>
            <w:bottom w:val="none" w:sz="0" w:space="0" w:color="auto"/>
            <w:right w:val="none" w:sz="0" w:space="0" w:color="auto"/>
          </w:divBdr>
        </w:div>
        <w:div w:id="1350638720">
          <w:marLeft w:val="0"/>
          <w:marRight w:val="0"/>
          <w:marTop w:val="0"/>
          <w:marBottom w:val="0"/>
          <w:divBdr>
            <w:top w:val="none" w:sz="0" w:space="0" w:color="auto"/>
            <w:left w:val="none" w:sz="0" w:space="0" w:color="auto"/>
            <w:bottom w:val="none" w:sz="0" w:space="0" w:color="auto"/>
            <w:right w:val="none" w:sz="0" w:space="0" w:color="auto"/>
          </w:divBdr>
        </w:div>
        <w:div w:id="1351253583">
          <w:marLeft w:val="0"/>
          <w:marRight w:val="0"/>
          <w:marTop w:val="0"/>
          <w:marBottom w:val="0"/>
          <w:divBdr>
            <w:top w:val="none" w:sz="0" w:space="0" w:color="auto"/>
            <w:left w:val="none" w:sz="0" w:space="0" w:color="auto"/>
            <w:bottom w:val="none" w:sz="0" w:space="0" w:color="auto"/>
            <w:right w:val="none" w:sz="0" w:space="0" w:color="auto"/>
          </w:divBdr>
        </w:div>
        <w:div w:id="1351445882">
          <w:marLeft w:val="0"/>
          <w:marRight w:val="0"/>
          <w:marTop w:val="0"/>
          <w:marBottom w:val="0"/>
          <w:divBdr>
            <w:top w:val="none" w:sz="0" w:space="0" w:color="auto"/>
            <w:left w:val="none" w:sz="0" w:space="0" w:color="auto"/>
            <w:bottom w:val="none" w:sz="0" w:space="0" w:color="auto"/>
            <w:right w:val="none" w:sz="0" w:space="0" w:color="auto"/>
          </w:divBdr>
        </w:div>
        <w:div w:id="1352419141">
          <w:marLeft w:val="0"/>
          <w:marRight w:val="0"/>
          <w:marTop w:val="0"/>
          <w:marBottom w:val="0"/>
          <w:divBdr>
            <w:top w:val="none" w:sz="0" w:space="0" w:color="auto"/>
            <w:left w:val="none" w:sz="0" w:space="0" w:color="auto"/>
            <w:bottom w:val="none" w:sz="0" w:space="0" w:color="auto"/>
            <w:right w:val="none" w:sz="0" w:space="0" w:color="auto"/>
          </w:divBdr>
        </w:div>
        <w:div w:id="1353217931">
          <w:marLeft w:val="0"/>
          <w:marRight w:val="0"/>
          <w:marTop w:val="0"/>
          <w:marBottom w:val="0"/>
          <w:divBdr>
            <w:top w:val="none" w:sz="0" w:space="0" w:color="auto"/>
            <w:left w:val="none" w:sz="0" w:space="0" w:color="auto"/>
            <w:bottom w:val="none" w:sz="0" w:space="0" w:color="auto"/>
            <w:right w:val="none" w:sz="0" w:space="0" w:color="auto"/>
          </w:divBdr>
        </w:div>
        <w:div w:id="1355226930">
          <w:marLeft w:val="0"/>
          <w:marRight w:val="0"/>
          <w:marTop w:val="0"/>
          <w:marBottom w:val="0"/>
          <w:divBdr>
            <w:top w:val="none" w:sz="0" w:space="0" w:color="auto"/>
            <w:left w:val="none" w:sz="0" w:space="0" w:color="auto"/>
            <w:bottom w:val="none" w:sz="0" w:space="0" w:color="auto"/>
            <w:right w:val="none" w:sz="0" w:space="0" w:color="auto"/>
          </w:divBdr>
        </w:div>
        <w:div w:id="1357151993">
          <w:marLeft w:val="0"/>
          <w:marRight w:val="0"/>
          <w:marTop w:val="0"/>
          <w:marBottom w:val="0"/>
          <w:divBdr>
            <w:top w:val="none" w:sz="0" w:space="0" w:color="auto"/>
            <w:left w:val="none" w:sz="0" w:space="0" w:color="auto"/>
            <w:bottom w:val="none" w:sz="0" w:space="0" w:color="auto"/>
            <w:right w:val="none" w:sz="0" w:space="0" w:color="auto"/>
          </w:divBdr>
        </w:div>
        <w:div w:id="1357463531">
          <w:marLeft w:val="0"/>
          <w:marRight w:val="0"/>
          <w:marTop w:val="0"/>
          <w:marBottom w:val="0"/>
          <w:divBdr>
            <w:top w:val="none" w:sz="0" w:space="0" w:color="auto"/>
            <w:left w:val="none" w:sz="0" w:space="0" w:color="auto"/>
            <w:bottom w:val="none" w:sz="0" w:space="0" w:color="auto"/>
            <w:right w:val="none" w:sz="0" w:space="0" w:color="auto"/>
          </w:divBdr>
        </w:div>
        <w:div w:id="1359352707">
          <w:marLeft w:val="0"/>
          <w:marRight w:val="0"/>
          <w:marTop w:val="0"/>
          <w:marBottom w:val="0"/>
          <w:divBdr>
            <w:top w:val="none" w:sz="0" w:space="0" w:color="auto"/>
            <w:left w:val="none" w:sz="0" w:space="0" w:color="auto"/>
            <w:bottom w:val="none" w:sz="0" w:space="0" w:color="auto"/>
            <w:right w:val="none" w:sz="0" w:space="0" w:color="auto"/>
          </w:divBdr>
        </w:div>
        <w:div w:id="1361660397">
          <w:marLeft w:val="0"/>
          <w:marRight w:val="0"/>
          <w:marTop w:val="0"/>
          <w:marBottom w:val="0"/>
          <w:divBdr>
            <w:top w:val="none" w:sz="0" w:space="0" w:color="auto"/>
            <w:left w:val="none" w:sz="0" w:space="0" w:color="auto"/>
            <w:bottom w:val="none" w:sz="0" w:space="0" w:color="auto"/>
            <w:right w:val="none" w:sz="0" w:space="0" w:color="auto"/>
          </w:divBdr>
        </w:div>
        <w:div w:id="1362321883">
          <w:marLeft w:val="0"/>
          <w:marRight w:val="0"/>
          <w:marTop w:val="0"/>
          <w:marBottom w:val="0"/>
          <w:divBdr>
            <w:top w:val="none" w:sz="0" w:space="0" w:color="auto"/>
            <w:left w:val="none" w:sz="0" w:space="0" w:color="auto"/>
            <w:bottom w:val="none" w:sz="0" w:space="0" w:color="auto"/>
            <w:right w:val="none" w:sz="0" w:space="0" w:color="auto"/>
          </w:divBdr>
        </w:div>
        <w:div w:id="1362776707">
          <w:marLeft w:val="0"/>
          <w:marRight w:val="0"/>
          <w:marTop w:val="0"/>
          <w:marBottom w:val="0"/>
          <w:divBdr>
            <w:top w:val="none" w:sz="0" w:space="0" w:color="auto"/>
            <w:left w:val="none" w:sz="0" w:space="0" w:color="auto"/>
            <w:bottom w:val="none" w:sz="0" w:space="0" w:color="auto"/>
            <w:right w:val="none" w:sz="0" w:space="0" w:color="auto"/>
          </w:divBdr>
        </w:div>
        <w:div w:id="1363049708">
          <w:marLeft w:val="0"/>
          <w:marRight w:val="0"/>
          <w:marTop w:val="0"/>
          <w:marBottom w:val="0"/>
          <w:divBdr>
            <w:top w:val="none" w:sz="0" w:space="0" w:color="auto"/>
            <w:left w:val="none" w:sz="0" w:space="0" w:color="auto"/>
            <w:bottom w:val="none" w:sz="0" w:space="0" w:color="auto"/>
            <w:right w:val="none" w:sz="0" w:space="0" w:color="auto"/>
          </w:divBdr>
        </w:div>
        <w:div w:id="1369181740">
          <w:marLeft w:val="0"/>
          <w:marRight w:val="0"/>
          <w:marTop w:val="0"/>
          <w:marBottom w:val="0"/>
          <w:divBdr>
            <w:top w:val="none" w:sz="0" w:space="0" w:color="auto"/>
            <w:left w:val="none" w:sz="0" w:space="0" w:color="auto"/>
            <w:bottom w:val="none" w:sz="0" w:space="0" w:color="auto"/>
            <w:right w:val="none" w:sz="0" w:space="0" w:color="auto"/>
          </w:divBdr>
        </w:div>
        <w:div w:id="1369601616">
          <w:marLeft w:val="0"/>
          <w:marRight w:val="0"/>
          <w:marTop w:val="0"/>
          <w:marBottom w:val="0"/>
          <w:divBdr>
            <w:top w:val="none" w:sz="0" w:space="0" w:color="auto"/>
            <w:left w:val="none" w:sz="0" w:space="0" w:color="auto"/>
            <w:bottom w:val="none" w:sz="0" w:space="0" w:color="auto"/>
            <w:right w:val="none" w:sz="0" w:space="0" w:color="auto"/>
          </w:divBdr>
        </w:div>
        <w:div w:id="1370494685">
          <w:marLeft w:val="0"/>
          <w:marRight w:val="0"/>
          <w:marTop w:val="0"/>
          <w:marBottom w:val="0"/>
          <w:divBdr>
            <w:top w:val="none" w:sz="0" w:space="0" w:color="auto"/>
            <w:left w:val="none" w:sz="0" w:space="0" w:color="auto"/>
            <w:bottom w:val="none" w:sz="0" w:space="0" w:color="auto"/>
            <w:right w:val="none" w:sz="0" w:space="0" w:color="auto"/>
          </w:divBdr>
        </w:div>
        <w:div w:id="1371689643">
          <w:marLeft w:val="0"/>
          <w:marRight w:val="0"/>
          <w:marTop w:val="0"/>
          <w:marBottom w:val="0"/>
          <w:divBdr>
            <w:top w:val="none" w:sz="0" w:space="0" w:color="auto"/>
            <w:left w:val="none" w:sz="0" w:space="0" w:color="auto"/>
            <w:bottom w:val="none" w:sz="0" w:space="0" w:color="auto"/>
            <w:right w:val="none" w:sz="0" w:space="0" w:color="auto"/>
          </w:divBdr>
        </w:div>
        <w:div w:id="1372071952">
          <w:marLeft w:val="0"/>
          <w:marRight w:val="0"/>
          <w:marTop w:val="0"/>
          <w:marBottom w:val="0"/>
          <w:divBdr>
            <w:top w:val="none" w:sz="0" w:space="0" w:color="auto"/>
            <w:left w:val="none" w:sz="0" w:space="0" w:color="auto"/>
            <w:bottom w:val="none" w:sz="0" w:space="0" w:color="auto"/>
            <w:right w:val="none" w:sz="0" w:space="0" w:color="auto"/>
          </w:divBdr>
        </w:div>
        <w:div w:id="1373461103">
          <w:marLeft w:val="0"/>
          <w:marRight w:val="0"/>
          <w:marTop w:val="0"/>
          <w:marBottom w:val="0"/>
          <w:divBdr>
            <w:top w:val="none" w:sz="0" w:space="0" w:color="auto"/>
            <w:left w:val="none" w:sz="0" w:space="0" w:color="auto"/>
            <w:bottom w:val="none" w:sz="0" w:space="0" w:color="auto"/>
            <w:right w:val="none" w:sz="0" w:space="0" w:color="auto"/>
          </w:divBdr>
        </w:div>
        <w:div w:id="1375734432">
          <w:marLeft w:val="0"/>
          <w:marRight w:val="0"/>
          <w:marTop w:val="0"/>
          <w:marBottom w:val="0"/>
          <w:divBdr>
            <w:top w:val="none" w:sz="0" w:space="0" w:color="auto"/>
            <w:left w:val="none" w:sz="0" w:space="0" w:color="auto"/>
            <w:bottom w:val="none" w:sz="0" w:space="0" w:color="auto"/>
            <w:right w:val="none" w:sz="0" w:space="0" w:color="auto"/>
          </w:divBdr>
        </w:div>
        <w:div w:id="1375887761">
          <w:marLeft w:val="0"/>
          <w:marRight w:val="0"/>
          <w:marTop w:val="0"/>
          <w:marBottom w:val="0"/>
          <w:divBdr>
            <w:top w:val="none" w:sz="0" w:space="0" w:color="auto"/>
            <w:left w:val="none" w:sz="0" w:space="0" w:color="auto"/>
            <w:bottom w:val="none" w:sz="0" w:space="0" w:color="auto"/>
            <w:right w:val="none" w:sz="0" w:space="0" w:color="auto"/>
          </w:divBdr>
        </w:div>
        <w:div w:id="1376200159">
          <w:marLeft w:val="0"/>
          <w:marRight w:val="0"/>
          <w:marTop w:val="0"/>
          <w:marBottom w:val="0"/>
          <w:divBdr>
            <w:top w:val="none" w:sz="0" w:space="0" w:color="auto"/>
            <w:left w:val="none" w:sz="0" w:space="0" w:color="auto"/>
            <w:bottom w:val="none" w:sz="0" w:space="0" w:color="auto"/>
            <w:right w:val="none" w:sz="0" w:space="0" w:color="auto"/>
          </w:divBdr>
        </w:div>
        <w:div w:id="1376739859">
          <w:marLeft w:val="0"/>
          <w:marRight w:val="0"/>
          <w:marTop w:val="0"/>
          <w:marBottom w:val="0"/>
          <w:divBdr>
            <w:top w:val="none" w:sz="0" w:space="0" w:color="auto"/>
            <w:left w:val="none" w:sz="0" w:space="0" w:color="auto"/>
            <w:bottom w:val="none" w:sz="0" w:space="0" w:color="auto"/>
            <w:right w:val="none" w:sz="0" w:space="0" w:color="auto"/>
          </w:divBdr>
        </w:div>
        <w:div w:id="1376999799">
          <w:marLeft w:val="0"/>
          <w:marRight w:val="0"/>
          <w:marTop w:val="0"/>
          <w:marBottom w:val="0"/>
          <w:divBdr>
            <w:top w:val="none" w:sz="0" w:space="0" w:color="auto"/>
            <w:left w:val="none" w:sz="0" w:space="0" w:color="auto"/>
            <w:bottom w:val="none" w:sz="0" w:space="0" w:color="auto"/>
            <w:right w:val="none" w:sz="0" w:space="0" w:color="auto"/>
          </w:divBdr>
        </w:div>
        <w:div w:id="1383869487">
          <w:marLeft w:val="0"/>
          <w:marRight w:val="0"/>
          <w:marTop w:val="0"/>
          <w:marBottom w:val="0"/>
          <w:divBdr>
            <w:top w:val="none" w:sz="0" w:space="0" w:color="auto"/>
            <w:left w:val="none" w:sz="0" w:space="0" w:color="auto"/>
            <w:bottom w:val="none" w:sz="0" w:space="0" w:color="auto"/>
            <w:right w:val="none" w:sz="0" w:space="0" w:color="auto"/>
          </w:divBdr>
        </w:div>
        <w:div w:id="1384327302">
          <w:marLeft w:val="0"/>
          <w:marRight w:val="0"/>
          <w:marTop w:val="0"/>
          <w:marBottom w:val="0"/>
          <w:divBdr>
            <w:top w:val="none" w:sz="0" w:space="0" w:color="auto"/>
            <w:left w:val="none" w:sz="0" w:space="0" w:color="auto"/>
            <w:bottom w:val="none" w:sz="0" w:space="0" w:color="auto"/>
            <w:right w:val="none" w:sz="0" w:space="0" w:color="auto"/>
          </w:divBdr>
        </w:div>
        <w:div w:id="1384717067">
          <w:marLeft w:val="0"/>
          <w:marRight w:val="0"/>
          <w:marTop w:val="0"/>
          <w:marBottom w:val="0"/>
          <w:divBdr>
            <w:top w:val="none" w:sz="0" w:space="0" w:color="auto"/>
            <w:left w:val="none" w:sz="0" w:space="0" w:color="auto"/>
            <w:bottom w:val="none" w:sz="0" w:space="0" w:color="auto"/>
            <w:right w:val="none" w:sz="0" w:space="0" w:color="auto"/>
          </w:divBdr>
        </w:div>
        <w:div w:id="1386249140">
          <w:marLeft w:val="0"/>
          <w:marRight w:val="0"/>
          <w:marTop w:val="0"/>
          <w:marBottom w:val="0"/>
          <w:divBdr>
            <w:top w:val="none" w:sz="0" w:space="0" w:color="auto"/>
            <w:left w:val="none" w:sz="0" w:space="0" w:color="auto"/>
            <w:bottom w:val="none" w:sz="0" w:space="0" w:color="auto"/>
            <w:right w:val="none" w:sz="0" w:space="0" w:color="auto"/>
          </w:divBdr>
        </w:div>
        <w:div w:id="1386904256">
          <w:marLeft w:val="0"/>
          <w:marRight w:val="0"/>
          <w:marTop w:val="0"/>
          <w:marBottom w:val="0"/>
          <w:divBdr>
            <w:top w:val="none" w:sz="0" w:space="0" w:color="auto"/>
            <w:left w:val="none" w:sz="0" w:space="0" w:color="auto"/>
            <w:bottom w:val="none" w:sz="0" w:space="0" w:color="auto"/>
            <w:right w:val="none" w:sz="0" w:space="0" w:color="auto"/>
          </w:divBdr>
        </w:div>
        <w:div w:id="1390150952">
          <w:marLeft w:val="0"/>
          <w:marRight w:val="0"/>
          <w:marTop w:val="0"/>
          <w:marBottom w:val="0"/>
          <w:divBdr>
            <w:top w:val="none" w:sz="0" w:space="0" w:color="auto"/>
            <w:left w:val="none" w:sz="0" w:space="0" w:color="auto"/>
            <w:bottom w:val="none" w:sz="0" w:space="0" w:color="auto"/>
            <w:right w:val="none" w:sz="0" w:space="0" w:color="auto"/>
          </w:divBdr>
        </w:div>
        <w:div w:id="1390373373">
          <w:marLeft w:val="0"/>
          <w:marRight w:val="0"/>
          <w:marTop w:val="0"/>
          <w:marBottom w:val="0"/>
          <w:divBdr>
            <w:top w:val="none" w:sz="0" w:space="0" w:color="auto"/>
            <w:left w:val="none" w:sz="0" w:space="0" w:color="auto"/>
            <w:bottom w:val="none" w:sz="0" w:space="0" w:color="auto"/>
            <w:right w:val="none" w:sz="0" w:space="0" w:color="auto"/>
          </w:divBdr>
        </w:div>
        <w:div w:id="1390375262">
          <w:marLeft w:val="0"/>
          <w:marRight w:val="0"/>
          <w:marTop w:val="0"/>
          <w:marBottom w:val="0"/>
          <w:divBdr>
            <w:top w:val="none" w:sz="0" w:space="0" w:color="auto"/>
            <w:left w:val="none" w:sz="0" w:space="0" w:color="auto"/>
            <w:bottom w:val="none" w:sz="0" w:space="0" w:color="auto"/>
            <w:right w:val="none" w:sz="0" w:space="0" w:color="auto"/>
          </w:divBdr>
        </w:div>
        <w:div w:id="1392381771">
          <w:marLeft w:val="0"/>
          <w:marRight w:val="0"/>
          <w:marTop w:val="0"/>
          <w:marBottom w:val="0"/>
          <w:divBdr>
            <w:top w:val="none" w:sz="0" w:space="0" w:color="auto"/>
            <w:left w:val="none" w:sz="0" w:space="0" w:color="auto"/>
            <w:bottom w:val="none" w:sz="0" w:space="0" w:color="auto"/>
            <w:right w:val="none" w:sz="0" w:space="0" w:color="auto"/>
          </w:divBdr>
        </w:div>
        <w:div w:id="1392389508">
          <w:marLeft w:val="0"/>
          <w:marRight w:val="0"/>
          <w:marTop w:val="0"/>
          <w:marBottom w:val="0"/>
          <w:divBdr>
            <w:top w:val="none" w:sz="0" w:space="0" w:color="auto"/>
            <w:left w:val="none" w:sz="0" w:space="0" w:color="auto"/>
            <w:bottom w:val="none" w:sz="0" w:space="0" w:color="auto"/>
            <w:right w:val="none" w:sz="0" w:space="0" w:color="auto"/>
          </w:divBdr>
        </w:div>
        <w:div w:id="1392849779">
          <w:marLeft w:val="0"/>
          <w:marRight w:val="0"/>
          <w:marTop w:val="0"/>
          <w:marBottom w:val="0"/>
          <w:divBdr>
            <w:top w:val="none" w:sz="0" w:space="0" w:color="auto"/>
            <w:left w:val="none" w:sz="0" w:space="0" w:color="auto"/>
            <w:bottom w:val="none" w:sz="0" w:space="0" w:color="auto"/>
            <w:right w:val="none" w:sz="0" w:space="0" w:color="auto"/>
          </w:divBdr>
        </w:div>
        <w:div w:id="1393504476">
          <w:marLeft w:val="0"/>
          <w:marRight w:val="0"/>
          <w:marTop w:val="0"/>
          <w:marBottom w:val="0"/>
          <w:divBdr>
            <w:top w:val="none" w:sz="0" w:space="0" w:color="auto"/>
            <w:left w:val="none" w:sz="0" w:space="0" w:color="auto"/>
            <w:bottom w:val="none" w:sz="0" w:space="0" w:color="auto"/>
            <w:right w:val="none" w:sz="0" w:space="0" w:color="auto"/>
          </w:divBdr>
        </w:div>
        <w:div w:id="1394081805">
          <w:marLeft w:val="0"/>
          <w:marRight w:val="0"/>
          <w:marTop w:val="0"/>
          <w:marBottom w:val="0"/>
          <w:divBdr>
            <w:top w:val="none" w:sz="0" w:space="0" w:color="auto"/>
            <w:left w:val="none" w:sz="0" w:space="0" w:color="auto"/>
            <w:bottom w:val="none" w:sz="0" w:space="0" w:color="auto"/>
            <w:right w:val="none" w:sz="0" w:space="0" w:color="auto"/>
          </w:divBdr>
        </w:div>
        <w:div w:id="1394425773">
          <w:marLeft w:val="0"/>
          <w:marRight w:val="0"/>
          <w:marTop w:val="0"/>
          <w:marBottom w:val="0"/>
          <w:divBdr>
            <w:top w:val="none" w:sz="0" w:space="0" w:color="auto"/>
            <w:left w:val="none" w:sz="0" w:space="0" w:color="auto"/>
            <w:bottom w:val="none" w:sz="0" w:space="0" w:color="auto"/>
            <w:right w:val="none" w:sz="0" w:space="0" w:color="auto"/>
          </w:divBdr>
        </w:div>
        <w:div w:id="1394887547">
          <w:marLeft w:val="0"/>
          <w:marRight w:val="0"/>
          <w:marTop w:val="0"/>
          <w:marBottom w:val="0"/>
          <w:divBdr>
            <w:top w:val="none" w:sz="0" w:space="0" w:color="auto"/>
            <w:left w:val="none" w:sz="0" w:space="0" w:color="auto"/>
            <w:bottom w:val="none" w:sz="0" w:space="0" w:color="auto"/>
            <w:right w:val="none" w:sz="0" w:space="0" w:color="auto"/>
          </w:divBdr>
        </w:div>
        <w:div w:id="1395086375">
          <w:marLeft w:val="0"/>
          <w:marRight w:val="0"/>
          <w:marTop w:val="0"/>
          <w:marBottom w:val="0"/>
          <w:divBdr>
            <w:top w:val="none" w:sz="0" w:space="0" w:color="auto"/>
            <w:left w:val="none" w:sz="0" w:space="0" w:color="auto"/>
            <w:bottom w:val="none" w:sz="0" w:space="0" w:color="auto"/>
            <w:right w:val="none" w:sz="0" w:space="0" w:color="auto"/>
          </w:divBdr>
        </w:div>
        <w:div w:id="1396659419">
          <w:marLeft w:val="0"/>
          <w:marRight w:val="0"/>
          <w:marTop w:val="0"/>
          <w:marBottom w:val="0"/>
          <w:divBdr>
            <w:top w:val="none" w:sz="0" w:space="0" w:color="auto"/>
            <w:left w:val="none" w:sz="0" w:space="0" w:color="auto"/>
            <w:bottom w:val="none" w:sz="0" w:space="0" w:color="auto"/>
            <w:right w:val="none" w:sz="0" w:space="0" w:color="auto"/>
          </w:divBdr>
        </w:div>
        <w:div w:id="1398433554">
          <w:marLeft w:val="0"/>
          <w:marRight w:val="0"/>
          <w:marTop w:val="0"/>
          <w:marBottom w:val="0"/>
          <w:divBdr>
            <w:top w:val="none" w:sz="0" w:space="0" w:color="auto"/>
            <w:left w:val="none" w:sz="0" w:space="0" w:color="auto"/>
            <w:bottom w:val="none" w:sz="0" w:space="0" w:color="auto"/>
            <w:right w:val="none" w:sz="0" w:space="0" w:color="auto"/>
          </w:divBdr>
        </w:div>
        <w:div w:id="1399666183">
          <w:marLeft w:val="0"/>
          <w:marRight w:val="0"/>
          <w:marTop w:val="0"/>
          <w:marBottom w:val="0"/>
          <w:divBdr>
            <w:top w:val="none" w:sz="0" w:space="0" w:color="auto"/>
            <w:left w:val="none" w:sz="0" w:space="0" w:color="auto"/>
            <w:bottom w:val="none" w:sz="0" w:space="0" w:color="auto"/>
            <w:right w:val="none" w:sz="0" w:space="0" w:color="auto"/>
          </w:divBdr>
        </w:div>
        <w:div w:id="1401444931">
          <w:marLeft w:val="0"/>
          <w:marRight w:val="0"/>
          <w:marTop w:val="0"/>
          <w:marBottom w:val="0"/>
          <w:divBdr>
            <w:top w:val="none" w:sz="0" w:space="0" w:color="auto"/>
            <w:left w:val="none" w:sz="0" w:space="0" w:color="auto"/>
            <w:bottom w:val="none" w:sz="0" w:space="0" w:color="auto"/>
            <w:right w:val="none" w:sz="0" w:space="0" w:color="auto"/>
          </w:divBdr>
        </w:div>
        <w:div w:id="1402410814">
          <w:marLeft w:val="0"/>
          <w:marRight w:val="0"/>
          <w:marTop w:val="0"/>
          <w:marBottom w:val="0"/>
          <w:divBdr>
            <w:top w:val="none" w:sz="0" w:space="0" w:color="auto"/>
            <w:left w:val="none" w:sz="0" w:space="0" w:color="auto"/>
            <w:bottom w:val="none" w:sz="0" w:space="0" w:color="auto"/>
            <w:right w:val="none" w:sz="0" w:space="0" w:color="auto"/>
          </w:divBdr>
        </w:div>
        <w:div w:id="1403019101">
          <w:marLeft w:val="0"/>
          <w:marRight w:val="0"/>
          <w:marTop w:val="0"/>
          <w:marBottom w:val="0"/>
          <w:divBdr>
            <w:top w:val="none" w:sz="0" w:space="0" w:color="auto"/>
            <w:left w:val="none" w:sz="0" w:space="0" w:color="auto"/>
            <w:bottom w:val="none" w:sz="0" w:space="0" w:color="auto"/>
            <w:right w:val="none" w:sz="0" w:space="0" w:color="auto"/>
          </w:divBdr>
        </w:div>
        <w:div w:id="1403328765">
          <w:marLeft w:val="0"/>
          <w:marRight w:val="0"/>
          <w:marTop w:val="0"/>
          <w:marBottom w:val="0"/>
          <w:divBdr>
            <w:top w:val="none" w:sz="0" w:space="0" w:color="auto"/>
            <w:left w:val="none" w:sz="0" w:space="0" w:color="auto"/>
            <w:bottom w:val="none" w:sz="0" w:space="0" w:color="auto"/>
            <w:right w:val="none" w:sz="0" w:space="0" w:color="auto"/>
          </w:divBdr>
        </w:div>
        <w:div w:id="1404908503">
          <w:marLeft w:val="0"/>
          <w:marRight w:val="0"/>
          <w:marTop w:val="0"/>
          <w:marBottom w:val="0"/>
          <w:divBdr>
            <w:top w:val="none" w:sz="0" w:space="0" w:color="auto"/>
            <w:left w:val="none" w:sz="0" w:space="0" w:color="auto"/>
            <w:bottom w:val="none" w:sz="0" w:space="0" w:color="auto"/>
            <w:right w:val="none" w:sz="0" w:space="0" w:color="auto"/>
          </w:divBdr>
        </w:div>
        <w:div w:id="1406339186">
          <w:marLeft w:val="0"/>
          <w:marRight w:val="0"/>
          <w:marTop w:val="0"/>
          <w:marBottom w:val="0"/>
          <w:divBdr>
            <w:top w:val="none" w:sz="0" w:space="0" w:color="auto"/>
            <w:left w:val="none" w:sz="0" w:space="0" w:color="auto"/>
            <w:bottom w:val="none" w:sz="0" w:space="0" w:color="auto"/>
            <w:right w:val="none" w:sz="0" w:space="0" w:color="auto"/>
          </w:divBdr>
        </w:div>
        <w:div w:id="1406494028">
          <w:marLeft w:val="0"/>
          <w:marRight w:val="0"/>
          <w:marTop w:val="0"/>
          <w:marBottom w:val="0"/>
          <w:divBdr>
            <w:top w:val="none" w:sz="0" w:space="0" w:color="auto"/>
            <w:left w:val="none" w:sz="0" w:space="0" w:color="auto"/>
            <w:bottom w:val="none" w:sz="0" w:space="0" w:color="auto"/>
            <w:right w:val="none" w:sz="0" w:space="0" w:color="auto"/>
          </w:divBdr>
        </w:div>
        <w:div w:id="1406755034">
          <w:marLeft w:val="0"/>
          <w:marRight w:val="0"/>
          <w:marTop w:val="0"/>
          <w:marBottom w:val="0"/>
          <w:divBdr>
            <w:top w:val="none" w:sz="0" w:space="0" w:color="auto"/>
            <w:left w:val="none" w:sz="0" w:space="0" w:color="auto"/>
            <w:bottom w:val="none" w:sz="0" w:space="0" w:color="auto"/>
            <w:right w:val="none" w:sz="0" w:space="0" w:color="auto"/>
          </w:divBdr>
        </w:div>
        <w:div w:id="1408187958">
          <w:marLeft w:val="0"/>
          <w:marRight w:val="0"/>
          <w:marTop w:val="0"/>
          <w:marBottom w:val="0"/>
          <w:divBdr>
            <w:top w:val="none" w:sz="0" w:space="0" w:color="auto"/>
            <w:left w:val="none" w:sz="0" w:space="0" w:color="auto"/>
            <w:bottom w:val="none" w:sz="0" w:space="0" w:color="auto"/>
            <w:right w:val="none" w:sz="0" w:space="0" w:color="auto"/>
          </w:divBdr>
        </w:div>
        <w:div w:id="1408764694">
          <w:marLeft w:val="0"/>
          <w:marRight w:val="0"/>
          <w:marTop w:val="0"/>
          <w:marBottom w:val="0"/>
          <w:divBdr>
            <w:top w:val="none" w:sz="0" w:space="0" w:color="auto"/>
            <w:left w:val="none" w:sz="0" w:space="0" w:color="auto"/>
            <w:bottom w:val="none" w:sz="0" w:space="0" w:color="auto"/>
            <w:right w:val="none" w:sz="0" w:space="0" w:color="auto"/>
          </w:divBdr>
        </w:div>
        <w:div w:id="1410929219">
          <w:marLeft w:val="0"/>
          <w:marRight w:val="0"/>
          <w:marTop w:val="0"/>
          <w:marBottom w:val="0"/>
          <w:divBdr>
            <w:top w:val="none" w:sz="0" w:space="0" w:color="auto"/>
            <w:left w:val="none" w:sz="0" w:space="0" w:color="auto"/>
            <w:bottom w:val="none" w:sz="0" w:space="0" w:color="auto"/>
            <w:right w:val="none" w:sz="0" w:space="0" w:color="auto"/>
          </w:divBdr>
        </w:div>
        <w:div w:id="1411998281">
          <w:marLeft w:val="0"/>
          <w:marRight w:val="0"/>
          <w:marTop w:val="0"/>
          <w:marBottom w:val="0"/>
          <w:divBdr>
            <w:top w:val="none" w:sz="0" w:space="0" w:color="auto"/>
            <w:left w:val="none" w:sz="0" w:space="0" w:color="auto"/>
            <w:bottom w:val="none" w:sz="0" w:space="0" w:color="auto"/>
            <w:right w:val="none" w:sz="0" w:space="0" w:color="auto"/>
          </w:divBdr>
        </w:div>
        <w:div w:id="1413352677">
          <w:marLeft w:val="0"/>
          <w:marRight w:val="0"/>
          <w:marTop w:val="0"/>
          <w:marBottom w:val="0"/>
          <w:divBdr>
            <w:top w:val="none" w:sz="0" w:space="0" w:color="auto"/>
            <w:left w:val="none" w:sz="0" w:space="0" w:color="auto"/>
            <w:bottom w:val="none" w:sz="0" w:space="0" w:color="auto"/>
            <w:right w:val="none" w:sz="0" w:space="0" w:color="auto"/>
          </w:divBdr>
        </w:div>
        <w:div w:id="1413552681">
          <w:marLeft w:val="0"/>
          <w:marRight w:val="0"/>
          <w:marTop w:val="0"/>
          <w:marBottom w:val="0"/>
          <w:divBdr>
            <w:top w:val="none" w:sz="0" w:space="0" w:color="auto"/>
            <w:left w:val="none" w:sz="0" w:space="0" w:color="auto"/>
            <w:bottom w:val="none" w:sz="0" w:space="0" w:color="auto"/>
            <w:right w:val="none" w:sz="0" w:space="0" w:color="auto"/>
          </w:divBdr>
        </w:div>
        <w:div w:id="1415664041">
          <w:marLeft w:val="0"/>
          <w:marRight w:val="0"/>
          <w:marTop w:val="0"/>
          <w:marBottom w:val="0"/>
          <w:divBdr>
            <w:top w:val="none" w:sz="0" w:space="0" w:color="auto"/>
            <w:left w:val="none" w:sz="0" w:space="0" w:color="auto"/>
            <w:bottom w:val="none" w:sz="0" w:space="0" w:color="auto"/>
            <w:right w:val="none" w:sz="0" w:space="0" w:color="auto"/>
          </w:divBdr>
        </w:div>
        <w:div w:id="1415780389">
          <w:marLeft w:val="0"/>
          <w:marRight w:val="0"/>
          <w:marTop w:val="0"/>
          <w:marBottom w:val="0"/>
          <w:divBdr>
            <w:top w:val="none" w:sz="0" w:space="0" w:color="auto"/>
            <w:left w:val="none" w:sz="0" w:space="0" w:color="auto"/>
            <w:bottom w:val="none" w:sz="0" w:space="0" w:color="auto"/>
            <w:right w:val="none" w:sz="0" w:space="0" w:color="auto"/>
          </w:divBdr>
        </w:div>
        <w:div w:id="1415859620">
          <w:marLeft w:val="0"/>
          <w:marRight w:val="0"/>
          <w:marTop w:val="0"/>
          <w:marBottom w:val="0"/>
          <w:divBdr>
            <w:top w:val="none" w:sz="0" w:space="0" w:color="auto"/>
            <w:left w:val="none" w:sz="0" w:space="0" w:color="auto"/>
            <w:bottom w:val="none" w:sz="0" w:space="0" w:color="auto"/>
            <w:right w:val="none" w:sz="0" w:space="0" w:color="auto"/>
          </w:divBdr>
        </w:div>
        <w:div w:id="1418792046">
          <w:marLeft w:val="0"/>
          <w:marRight w:val="0"/>
          <w:marTop w:val="0"/>
          <w:marBottom w:val="0"/>
          <w:divBdr>
            <w:top w:val="none" w:sz="0" w:space="0" w:color="auto"/>
            <w:left w:val="none" w:sz="0" w:space="0" w:color="auto"/>
            <w:bottom w:val="none" w:sz="0" w:space="0" w:color="auto"/>
            <w:right w:val="none" w:sz="0" w:space="0" w:color="auto"/>
          </w:divBdr>
        </w:div>
        <w:div w:id="1419330548">
          <w:marLeft w:val="0"/>
          <w:marRight w:val="0"/>
          <w:marTop w:val="0"/>
          <w:marBottom w:val="0"/>
          <w:divBdr>
            <w:top w:val="none" w:sz="0" w:space="0" w:color="auto"/>
            <w:left w:val="none" w:sz="0" w:space="0" w:color="auto"/>
            <w:bottom w:val="none" w:sz="0" w:space="0" w:color="auto"/>
            <w:right w:val="none" w:sz="0" w:space="0" w:color="auto"/>
          </w:divBdr>
        </w:div>
        <w:div w:id="1420754964">
          <w:marLeft w:val="0"/>
          <w:marRight w:val="0"/>
          <w:marTop w:val="0"/>
          <w:marBottom w:val="0"/>
          <w:divBdr>
            <w:top w:val="none" w:sz="0" w:space="0" w:color="auto"/>
            <w:left w:val="none" w:sz="0" w:space="0" w:color="auto"/>
            <w:bottom w:val="none" w:sz="0" w:space="0" w:color="auto"/>
            <w:right w:val="none" w:sz="0" w:space="0" w:color="auto"/>
          </w:divBdr>
        </w:div>
        <w:div w:id="1421175299">
          <w:marLeft w:val="0"/>
          <w:marRight w:val="0"/>
          <w:marTop w:val="0"/>
          <w:marBottom w:val="0"/>
          <w:divBdr>
            <w:top w:val="none" w:sz="0" w:space="0" w:color="auto"/>
            <w:left w:val="none" w:sz="0" w:space="0" w:color="auto"/>
            <w:bottom w:val="none" w:sz="0" w:space="0" w:color="auto"/>
            <w:right w:val="none" w:sz="0" w:space="0" w:color="auto"/>
          </w:divBdr>
        </w:div>
        <w:div w:id="1423716805">
          <w:marLeft w:val="0"/>
          <w:marRight w:val="0"/>
          <w:marTop w:val="0"/>
          <w:marBottom w:val="0"/>
          <w:divBdr>
            <w:top w:val="none" w:sz="0" w:space="0" w:color="auto"/>
            <w:left w:val="none" w:sz="0" w:space="0" w:color="auto"/>
            <w:bottom w:val="none" w:sz="0" w:space="0" w:color="auto"/>
            <w:right w:val="none" w:sz="0" w:space="0" w:color="auto"/>
          </w:divBdr>
        </w:div>
        <w:div w:id="1424035996">
          <w:marLeft w:val="0"/>
          <w:marRight w:val="0"/>
          <w:marTop w:val="0"/>
          <w:marBottom w:val="0"/>
          <w:divBdr>
            <w:top w:val="none" w:sz="0" w:space="0" w:color="auto"/>
            <w:left w:val="none" w:sz="0" w:space="0" w:color="auto"/>
            <w:bottom w:val="none" w:sz="0" w:space="0" w:color="auto"/>
            <w:right w:val="none" w:sz="0" w:space="0" w:color="auto"/>
          </w:divBdr>
        </w:div>
        <w:div w:id="1424255469">
          <w:marLeft w:val="0"/>
          <w:marRight w:val="0"/>
          <w:marTop w:val="0"/>
          <w:marBottom w:val="0"/>
          <w:divBdr>
            <w:top w:val="none" w:sz="0" w:space="0" w:color="auto"/>
            <w:left w:val="none" w:sz="0" w:space="0" w:color="auto"/>
            <w:bottom w:val="none" w:sz="0" w:space="0" w:color="auto"/>
            <w:right w:val="none" w:sz="0" w:space="0" w:color="auto"/>
          </w:divBdr>
        </w:div>
        <w:div w:id="1426460845">
          <w:marLeft w:val="0"/>
          <w:marRight w:val="0"/>
          <w:marTop w:val="0"/>
          <w:marBottom w:val="0"/>
          <w:divBdr>
            <w:top w:val="none" w:sz="0" w:space="0" w:color="auto"/>
            <w:left w:val="none" w:sz="0" w:space="0" w:color="auto"/>
            <w:bottom w:val="none" w:sz="0" w:space="0" w:color="auto"/>
            <w:right w:val="none" w:sz="0" w:space="0" w:color="auto"/>
          </w:divBdr>
        </w:div>
        <w:div w:id="1426729514">
          <w:marLeft w:val="0"/>
          <w:marRight w:val="0"/>
          <w:marTop w:val="0"/>
          <w:marBottom w:val="0"/>
          <w:divBdr>
            <w:top w:val="none" w:sz="0" w:space="0" w:color="auto"/>
            <w:left w:val="none" w:sz="0" w:space="0" w:color="auto"/>
            <w:bottom w:val="none" w:sz="0" w:space="0" w:color="auto"/>
            <w:right w:val="none" w:sz="0" w:space="0" w:color="auto"/>
          </w:divBdr>
        </w:div>
        <w:div w:id="1427186332">
          <w:marLeft w:val="0"/>
          <w:marRight w:val="0"/>
          <w:marTop w:val="0"/>
          <w:marBottom w:val="0"/>
          <w:divBdr>
            <w:top w:val="none" w:sz="0" w:space="0" w:color="auto"/>
            <w:left w:val="none" w:sz="0" w:space="0" w:color="auto"/>
            <w:bottom w:val="none" w:sz="0" w:space="0" w:color="auto"/>
            <w:right w:val="none" w:sz="0" w:space="0" w:color="auto"/>
          </w:divBdr>
        </w:div>
        <w:div w:id="1428847689">
          <w:marLeft w:val="0"/>
          <w:marRight w:val="0"/>
          <w:marTop w:val="0"/>
          <w:marBottom w:val="0"/>
          <w:divBdr>
            <w:top w:val="none" w:sz="0" w:space="0" w:color="auto"/>
            <w:left w:val="none" w:sz="0" w:space="0" w:color="auto"/>
            <w:bottom w:val="none" w:sz="0" w:space="0" w:color="auto"/>
            <w:right w:val="none" w:sz="0" w:space="0" w:color="auto"/>
          </w:divBdr>
        </w:div>
        <w:div w:id="1429540628">
          <w:marLeft w:val="0"/>
          <w:marRight w:val="0"/>
          <w:marTop w:val="0"/>
          <w:marBottom w:val="0"/>
          <w:divBdr>
            <w:top w:val="none" w:sz="0" w:space="0" w:color="auto"/>
            <w:left w:val="none" w:sz="0" w:space="0" w:color="auto"/>
            <w:bottom w:val="none" w:sz="0" w:space="0" w:color="auto"/>
            <w:right w:val="none" w:sz="0" w:space="0" w:color="auto"/>
          </w:divBdr>
        </w:div>
        <w:div w:id="1430081015">
          <w:marLeft w:val="0"/>
          <w:marRight w:val="0"/>
          <w:marTop w:val="0"/>
          <w:marBottom w:val="0"/>
          <w:divBdr>
            <w:top w:val="none" w:sz="0" w:space="0" w:color="auto"/>
            <w:left w:val="none" w:sz="0" w:space="0" w:color="auto"/>
            <w:bottom w:val="none" w:sz="0" w:space="0" w:color="auto"/>
            <w:right w:val="none" w:sz="0" w:space="0" w:color="auto"/>
          </w:divBdr>
        </w:div>
        <w:div w:id="1430463440">
          <w:marLeft w:val="0"/>
          <w:marRight w:val="0"/>
          <w:marTop w:val="0"/>
          <w:marBottom w:val="0"/>
          <w:divBdr>
            <w:top w:val="none" w:sz="0" w:space="0" w:color="auto"/>
            <w:left w:val="none" w:sz="0" w:space="0" w:color="auto"/>
            <w:bottom w:val="none" w:sz="0" w:space="0" w:color="auto"/>
            <w:right w:val="none" w:sz="0" w:space="0" w:color="auto"/>
          </w:divBdr>
        </w:div>
        <w:div w:id="1432356191">
          <w:marLeft w:val="0"/>
          <w:marRight w:val="0"/>
          <w:marTop w:val="0"/>
          <w:marBottom w:val="0"/>
          <w:divBdr>
            <w:top w:val="none" w:sz="0" w:space="0" w:color="auto"/>
            <w:left w:val="none" w:sz="0" w:space="0" w:color="auto"/>
            <w:bottom w:val="none" w:sz="0" w:space="0" w:color="auto"/>
            <w:right w:val="none" w:sz="0" w:space="0" w:color="auto"/>
          </w:divBdr>
        </w:div>
        <w:div w:id="1432821408">
          <w:marLeft w:val="0"/>
          <w:marRight w:val="0"/>
          <w:marTop w:val="0"/>
          <w:marBottom w:val="0"/>
          <w:divBdr>
            <w:top w:val="none" w:sz="0" w:space="0" w:color="auto"/>
            <w:left w:val="none" w:sz="0" w:space="0" w:color="auto"/>
            <w:bottom w:val="none" w:sz="0" w:space="0" w:color="auto"/>
            <w:right w:val="none" w:sz="0" w:space="0" w:color="auto"/>
          </w:divBdr>
        </w:div>
        <w:div w:id="1434782925">
          <w:marLeft w:val="0"/>
          <w:marRight w:val="0"/>
          <w:marTop w:val="0"/>
          <w:marBottom w:val="0"/>
          <w:divBdr>
            <w:top w:val="none" w:sz="0" w:space="0" w:color="auto"/>
            <w:left w:val="none" w:sz="0" w:space="0" w:color="auto"/>
            <w:bottom w:val="none" w:sz="0" w:space="0" w:color="auto"/>
            <w:right w:val="none" w:sz="0" w:space="0" w:color="auto"/>
          </w:divBdr>
        </w:div>
        <w:div w:id="1435518886">
          <w:marLeft w:val="0"/>
          <w:marRight w:val="0"/>
          <w:marTop w:val="0"/>
          <w:marBottom w:val="0"/>
          <w:divBdr>
            <w:top w:val="none" w:sz="0" w:space="0" w:color="auto"/>
            <w:left w:val="none" w:sz="0" w:space="0" w:color="auto"/>
            <w:bottom w:val="none" w:sz="0" w:space="0" w:color="auto"/>
            <w:right w:val="none" w:sz="0" w:space="0" w:color="auto"/>
          </w:divBdr>
        </w:div>
        <w:div w:id="1437095095">
          <w:marLeft w:val="0"/>
          <w:marRight w:val="0"/>
          <w:marTop w:val="0"/>
          <w:marBottom w:val="0"/>
          <w:divBdr>
            <w:top w:val="none" w:sz="0" w:space="0" w:color="auto"/>
            <w:left w:val="none" w:sz="0" w:space="0" w:color="auto"/>
            <w:bottom w:val="none" w:sz="0" w:space="0" w:color="auto"/>
            <w:right w:val="none" w:sz="0" w:space="0" w:color="auto"/>
          </w:divBdr>
        </w:div>
        <w:div w:id="1438789933">
          <w:marLeft w:val="0"/>
          <w:marRight w:val="0"/>
          <w:marTop w:val="0"/>
          <w:marBottom w:val="0"/>
          <w:divBdr>
            <w:top w:val="none" w:sz="0" w:space="0" w:color="auto"/>
            <w:left w:val="none" w:sz="0" w:space="0" w:color="auto"/>
            <w:bottom w:val="none" w:sz="0" w:space="0" w:color="auto"/>
            <w:right w:val="none" w:sz="0" w:space="0" w:color="auto"/>
          </w:divBdr>
        </w:div>
        <w:div w:id="1439182609">
          <w:marLeft w:val="0"/>
          <w:marRight w:val="0"/>
          <w:marTop w:val="0"/>
          <w:marBottom w:val="0"/>
          <w:divBdr>
            <w:top w:val="none" w:sz="0" w:space="0" w:color="auto"/>
            <w:left w:val="none" w:sz="0" w:space="0" w:color="auto"/>
            <w:bottom w:val="none" w:sz="0" w:space="0" w:color="auto"/>
            <w:right w:val="none" w:sz="0" w:space="0" w:color="auto"/>
          </w:divBdr>
        </w:div>
        <w:div w:id="1440834242">
          <w:marLeft w:val="0"/>
          <w:marRight w:val="0"/>
          <w:marTop w:val="0"/>
          <w:marBottom w:val="0"/>
          <w:divBdr>
            <w:top w:val="none" w:sz="0" w:space="0" w:color="auto"/>
            <w:left w:val="none" w:sz="0" w:space="0" w:color="auto"/>
            <w:bottom w:val="none" w:sz="0" w:space="0" w:color="auto"/>
            <w:right w:val="none" w:sz="0" w:space="0" w:color="auto"/>
          </w:divBdr>
        </w:div>
        <w:div w:id="1442064475">
          <w:marLeft w:val="0"/>
          <w:marRight w:val="0"/>
          <w:marTop w:val="0"/>
          <w:marBottom w:val="0"/>
          <w:divBdr>
            <w:top w:val="none" w:sz="0" w:space="0" w:color="auto"/>
            <w:left w:val="none" w:sz="0" w:space="0" w:color="auto"/>
            <w:bottom w:val="none" w:sz="0" w:space="0" w:color="auto"/>
            <w:right w:val="none" w:sz="0" w:space="0" w:color="auto"/>
          </w:divBdr>
        </w:div>
        <w:div w:id="1442384100">
          <w:marLeft w:val="0"/>
          <w:marRight w:val="0"/>
          <w:marTop w:val="0"/>
          <w:marBottom w:val="0"/>
          <w:divBdr>
            <w:top w:val="none" w:sz="0" w:space="0" w:color="auto"/>
            <w:left w:val="none" w:sz="0" w:space="0" w:color="auto"/>
            <w:bottom w:val="none" w:sz="0" w:space="0" w:color="auto"/>
            <w:right w:val="none" w:sz="0" w:space="0" w:color="auto"/>
          </w:divBdr>
        </w:div>
        <w:div w:id="1443767928">
          <w:marLeft w:val="0"/>
          <w:marRight w:val="0"/>
          <w:marTop w:val="0"/>
          <w:marBottom w:val="0"/>
          <w:divBdr>
            <w:top w:val="none" w:sz="0" w:space="0" w:color="auto"/>
            <w:left w:val="none" w:sz="0" w:space="0" w:color="auto"/>
            <w:bottom w:val="none" w:sz="0" w:space="0" w:color="auto"/>
            <w:right w:val="none" w:sz="0" w:space="0" w:color="auto"/>
          </w:divBdr>
        </w:div>
        <w:div w:id="1444152510">
          <w:marLeft w:val="0"/>
          <w:marRight w:val="0"/>
          <w:marTop w:val="0"/>
          <w:marBottom w:val="0"/>
          <w:divBdr>
            <w:top w:val="none" w:sz="0" w:space="0" w:color="auto"/>
            <w:left w:val="none" w:sz="0" w:space="0" w:color="auto"/>
            <w:bottom w:val="none" w:sz="0" w:space="0" w:color="auto"/>
            <w:right w:val="none" w:sz="0" w:space="0" w:color="auto"/>
          </w:divBdr>
        </w:div>
        <w:div w:id="1444766894">
          <w:marLeft w:val="0"/>
          <w:marRight w:val="0"/>
          <w:marTop w:val="0"/>
          <w:marBottom w:val="0"/>
          <w:divBdr>
            <w:top w:val="none" w:sz="0" w:space="0" w:color="auto"/>
            <w:left w:val="none" w:sz="0" w:space="0" w:color="auto"/>
            <w:bottom w:val="none" w:sz="0" w:space="0" w:color="auto"/>
            <w:right w:val="none" w:sz="0" w:space="0" w:color="auto"/>
          </w:divBdr>
        </w:div>
        <w:div w:id="1445420983">
          <w:marLeft w:val="0"/>
          <w:marRight w:val="0"/>
          <w:marTop w:val="0"/>
          <w:marBottom w:val="0"/>
          <w:divBdr>
            <w:top w:val="none" w:sz="0" w:space="0" w:color="auto"/>
            <w:left w:val="none" w:sz="0" w:space="0" w:color="auto"/>
            <w:bottom w:val="none" w:sz="0" w:space="0" w:color="auto"/>
            <w:right w:val="none" w:sz="0" w:space="0" w:color="auto"/>
          </w:divBdr>
        </w:div>
        <w:div w:id="1447388370">
          <w:marLeft w:val="0"/>
          <w:marRight w:val="0"/>
          <w:marTop w:val="0"/>
          <w:marBottom w:val="0"/>
          <w:divBdr>
            <w:top w:val="none" w:sz="0" w:space="0" w:color="auto"/>
            <w:left w:val="none" w:sz="0" w:space="0" w:color="auto"/>
            <w:bottom w:val="none" w:sz="0" w:space="0" w:color="auto"/>
            <w:right w:val="none" w:sz="0" w:space="0" w:color="auto"/>
          </w:divBdr>
        </w:div>
        <w:div w:id="1449544655">
          <w:marLeft w:val="0"/>
          <w:marRight w:val="0"/>
          <w:marTop w:val="0"/>
          <w:marBottom w:val="0"/>
          <w:divBdr>
            <w:top w:val="none" w:sz="0" w:space="0" w:color="auto"/>
            <w:left w:val="none" w:sz="0" w:space="0" w:color="auto"/>
            <w:bottom w:val="none" w:sz="0" w:space="0" w:color="auto"/>
            <w:right w:val="none" w:sz="0" w:space="0" w:color="auto"/>
          </w:divBdr>
        </w:div>
        <w:div w:id="1450969359">
          <w:marLeft w:val="0"/>
          <w:marRight w:val="0"/>
          <w:marTop w:val="0"/>
          <w:marBottom w:val="0"/>
          <w:divBdr>
            <w:top w:val="none" w:sz="0" w:space="0" w:color="auto"/>
            <w:left w:val="none" w:sz="0" w:space="0" w:color="auto"/>
            <w:bottom w:val="none" w:sz="0" w:space="0" w:color="auto"/>
            <w:right w:val="none" w:sz="0" w:space="0" w:color="auto"/>
          </w:divBdr>
        </w:div>
        <w:div w:id="1453789433">
          <w:marLeft w:val="0"/>
          <w:marRight w:val="0"/>
          <w:marTop w:val="0"/>
          <w:marBottom w:val="0"/>
          <w:divBdr>
            <w:top w:val="none" w:sz="0" w:space="0" w:color="auto"/>
            <w:left w:val="none" w:sz="0" w:space="0" w:color="auto"/>
            <w:bottom w:val="none" w:sz="0" w:space="0" w:color="auto"/>
            <w:right w:val="none" w:sz="0" w:space="0" w:color="auto"/>
          </w:divBdr>
        </w:div>
        <w:div w:id="1454521228">
          <w:marLeft w:val="0"/>
          <w:marRight w:val="0"/>
          <w:marTop w:val="0"/>
          <w:marBottom w:val="0"/>
          <w:divBdr>
            <w:top w:val="none" w:sz="0" w:space="0" w:color="auto"/>
            <w:left w:val="none" w:sz="0" w:space="0" w:color="auto"/>
            <w:bottom w:val="none" w:sz="0" w:space="0" w:color="auto"/>
            <w:right w:val="none" w:sz="0" w:space="0" w:color="auto"/>
          </w:divBdr>
        </w:div>
        <w:div w:id="1454792020">
          <w:marLeft w:val="0"/>
          <w:marRight w:val="0"/>
          <w:marTop w:val="0"/>
          <w:marBottom w:val="0"/>
          <w:divBdr>
            <w:top w:val="none" w:sz="0" w:space="0" w:color="auto"/>
            <w:left w:val="none" w:sz="0" w:space="0" w:color="auto"/>
            <w:bottom w:val="none" w:sz="0" w:space="0" w:color="auto"/>
            <w:right w:val="none" w:sz="0" w:space="0" w:color="auto"/>
          </w:divBdr>
        </w:div>
        <w:div w:id="1455296251">
          <w:marLeft w:val="0"/>
          <w:marRight w:val="0"/>
          <w:marTop w:val="0"/>
          <w:marBottom w:val="0"/>
          <w:divBdr>
            <w:top w:val="none" w:sz="0" w:space="0" w:color="auto"/>
            <w:left w:val="none" w:sz="0" w:space="0" w:color="auto"/>
            <w:bottom w:val="none" w:sz="0" w:space="0" w:color="auto"/>
            <w:right w:val="none" w:sz="0" w:space="0" w:color="auto"/>
          </w:divBdr>
        </w:div>
        <w:div w:id="1456949322">
          <w:marLeft w:val="0"/>
          <w:marRight w:val="0"/>
          <w:marTop w:val="0"/>
          <w:marBottom w:val="0"/>
          <w:divBdr>
            <w:top w:val="none" w:sz="0" w:space="0" w:color="auto"/>
            <w:left w:val="none" w:sz="0" w:space="0" w:color="auto"/>
            <w:bottom w:val="none" w:sz="0" w:space="0" w:color="auto"/>
            <w:right w:val="none" w:sz="0" w:space="0" w:color="auto"/>
          </w:divBdr>
        </w:div>
        <w:div w:id="1457525481">
          <w:marLeft w:val="0"/>
          <w:marRight w:val="0"/>
          <w:marTop w:val="0"/>
          <w:marBottom w:val="0"/>
          <w:divBdr>
            <w:top w:val="none" w:sz="0" w:space="0" w:color="auto"/>
            <w:left w:val="none" w:sz="0" w:space="0" w:color="auto"/>
            <w:bottom w:val="none" w:sz="0" w:space="0" w:color="auto"/>
            <w:right w:val="none" w:sz="0" w:space="0" w:color="auto"/>
          </w:divBdr>
        </w:div>
        <w:div w:id="1458063051">
          <w:marLeft w:val="0"/>
          <w:marRight w:val="0"/>
          <w:marTop w:val="0"/>
          <w:marBottom w:val="0"/>
          <w:divBdr>
            <w:top w:val="none" w:sz="0" w:space="0" w:color="auto"/>
            <w:left w:val="none" w:sz="0" w:space="0" w:color="auto"/>
            <w:bottom w:val="none" w:sz="0" w:space="0" w:color="auto"/>
            <w:right w:val="none" w:sz="0" w:space="0" w:color="auto"/>
          </w:divBdr>
        </w:div>
        <w:div w:id="1458716405">
          <w:marLeft w:val="0"/>
          <w:marRight w:val="0"/>
          <w:marTop w:val="0"/>
          <w:marBottom w:val="0"/>
          <w:divBdr>
            <w:top w:val="none" w:sz="0" w:space="0" w:color="auto"/>
            <w:left w:val="none" w:sz="0" w:space="0" w:color="auto"/>
            <w:bottom w:val="none" w:sz="0" w:space="0" w:color="auto"/>
            <w:right w:val="none" w:sz="0" w:space="0" w:color="auto"/>
          </w:divBdr>
        </w:div>
        <w:div w:id="1460761173">
          <w:marLeft w:val="0"/>
          <w:marRight w:val="0"/>
          <w:marTop w:val="0"/>
          <w:marBottom w:val="0"/>
          <w:divBdr>
            <w:top w:val="none" w:sz="0" w:space="0" w:color="auto"/>
            <w:left w:val="none" w:sz="0" w:space="0" w:color="auto"/>
            <w:bottom w:val="none" w:sz="0" w:space="0" w:color="auto"/>
            <w:right w:val="none" w:sz="0" w:space="0" w:color="auto"/>
          </w:divBdr>
        </w:div>
        <w:div w:id="1463109968">
          <w:marLeft w:val="0"/>
          <w:marRight w:val="0"/>
          <w:marTop w:val="0"/>
          <w:marBottom w:val="0"/>
          <w:divBdr>
            <w:top w:val="none" w:sz="0" w:space="0" w:color="auto"/>
            <w:left w:val="none" w:sz="0" w:space="0" w:color="auto"/>
            <w:bottom w:val="none" w:sz="0" w:space="0" w:color="auto"/>
            <w:right w:val="none" w:sz="0" w:space="0" w:color="auto"/>
          </w:divBdr>
        </w:div>
        <w:div w:id="1463767990">
          <w:marLeft w:val="0"/>
          <w:marRight w:val="0"/>
          <w:marTop w:val="0"/>
          <w:marBottom w:val="0"/>
          <w:divBdr>
            <w:top w:val="none" w:sz="0" w:space="0" w:color="auto"/>
            <w:left w:val="none" w:sz="0" w:space="0" w:color="auto"/>
            <w:bottom w:val="none" w:sz="0" w:space="0" w:color="auto"/>
            <w:right w:val="none" w:sz="0" w:space="0" w:color="auto"/>
          </w:divBdr>
        </w:div>
        <w:div w:id="1467889531">
          <w:marLeft w:val="0"/>
          <w:marRight w:val="0"/>
          <w:marTop w:val="0"/>
          <w:marBottom w:val="0"/>
          <w:divBdr>
            <w:top w:val="none" w:sz="0" w:space="0" w:color="auto"/>
            <w:left w:val="none" w:sz="0" w:space="0" w:color="auto"/>
            <w:bottom w:val="none" w:sz="0" w:space="0" w:color="auto"/>
            <w:right w:val="none" w:sz="0" w:space="0" w:color="auto"/>
          </w:divBdr>
        </w:div>
        <w:div w:id="1468166178">
          <w:marLeft w:val="0"/>
          <w:marRight w:val="0"/>
          <w:marTop w:val="0"/>
          <w:marBottom w:val="0"/>
          <w:divBdr>
            <w:top w:val="none" w:sz="0" w:space="0" w:color="auto"/>
            <w:left w:val="none" w:sz="0" w:space="0" w:color="auto"/>
            <w:bottom w:val="none" w:sz="0" w:space="0" w:color="auto"/>
            <w:right w:val="none" w:sz="0" w:space="0" w:color="auto"/>
          </w:divBdr>
        </w:div>
        <w:div w:id="1468203213">
          <w:marLeft w:val="0"/>
          <w:marRight w:val="0"/>
          <w:marTop w:val="0"/>
          <w:marBottom w:val="0"/>
          <w:divBdr>
            <w:top w:val="none" w:sz="0" w:space="0" w:color="auto"/>
            <w:left w:val="none" w:sz="0" w:space="0" w:color="auto"/>
            <w:bottom w:val="none" w:sz="0" w:space="0" w:color="auto"/>
            <w:right w:val="none" w:sz="0" w:space="0" w:color="auto"/>
          </w:divBdr>
        </w:div>
        <w:div w:id="1469592158">
          <w:marLeft w:val="0"/>
          <w:marRight w:val="0"/>
          <w:marTop w:val="0"/>
          <w:marBottom w:val="0"/>
          <w:divBdr>
            <w:top w:val="none" w:sz="0" w:space="0" w:color="auto"/>
            <w:left w:val="none" w:sz="0" w:space="0" w:color="auto"/>
            <w:bottom w:val="none" w:sz="0" w:space="0" w:color="auto"/>
            <w:right w:val="none" w:sz="0" w:space="0" w:color="auto"/>
          </w:divBdr>
        </w:div>
        <w:div w:id="1470855166">
          <w:marLeft w:val="0"/>
          <w:marRight w:val="0"/>
          <w:marTop w:val="0"/>
          <w:marBottom w:val="0"/>
          <w:divBdr>
            <w:top w:val="none" w:sz="0" w:space="0" w:color="auto"/>
            <w:left w:val="none" w:sz="0" w:space="0" w:color="auto"/>
            <w:bottom w:val="none" w:sz="0" w:space="0" w:color="auto"/>
            <w:right w:val="none" w:sz="0" w:space="0" w:color="auto"/>
          </w:divBdr>
        </w:div>
        <w:div w:id="1472559937">
          <w:marLeft w:val="0"/>
          <w:marRight w:val="0"/>
          <w:marTop w:val="0"/>
          <w:marBottom w:val="0"/>
          <w:divBdr>
            <w:top w:val="none" w:sz="0" w:space="0" w:color="auto"/>
            <w:left w:val="none" w:sz="0" w:space="0" w:color="auto"/>
            <w:bottom w:val="none" w:sz="0" w:space="0" w:color="auto"/>
            <w:right w:val="none" w:sz="0" w:space="0" w:color="auto"/>
          </w:divBdr>
        </w:div>
        <w:div w:id="1473329730">
          <w:marLeft w:val="0"/>
          <w:marRight w:val="0"/>
          <w:marTop w:val="0"/>
          <w:marBottom w:val="0"/>
          <w:divBdr>
            <w:top w:val="none" w:sz="0" w:space="0" w:color="auto"/>
            <w:left w:val="none" w:sz="0" w:space="0" w:color="auto"/>
            <w:bottom w:val="none" w:sz="0" w:space="0" w:color="auto"/>
            <w:right w:val="none" w:sz="0" w:space="0" w:color="auto"/>
          </w:divBdr>
        </w:div>
        <w:div w:id="1474059108">
          <w:marLeft w:val="0"/>
          <w:marRight w:val="0"/>
          <w:marTop w:val="0"/>
          <w:marBottom w:val="0"/>
          <w:divBdr>
            <w:top w:val="none" w:sz="0" w:space="0" w:color="auto"/>
            <w:left w:val="none" w:sz="0" w:space="0" w:color="auto"/>
            <w:bottom w:val="none" w:sz="0" w:space="0" w:color="auto"/>
            <w:right w:val="none" w:sz="0" w:space="0" w:color="auto"/>
          </w:divBdr>
        </w:div>
        <w:div w:id="1474254128">
          <w:marLeft w:val="0"/>
          <w:marRight w:val="0"/>
          <w:marTop w:val="0"/>
          <w:marBottom w:val="0"/>
          <w:divBdr>
            <w:top w:val="none" w:sz="0" w:space="0" w:color="auto"/>
            <w:left w:val="none" w:sz="0" w:space="0" w:color="auto"/>
            <w:bottom w:val="none" w:sz="0" w:space="0" w:color="auto"/>
            <w:right w:val="none" w:sz="0" w:space="0" w:color="auto"/>
          </w:divBdr>
        </w:div>
        <w:div w:id="1475027611">
          <w:marLeft w:val="0"/>
          <w:marRight w:val="0"/>
          <w:marTop w:val="0"/>
          <w:marBottom w:val="0"/>
          <w:divBdr>
            <w:top w:val="none" w:sz="0" w:space="0" w:color="auto"/>
            <w:left w:val="none" w:sz="0" w:space="0" w:color="auto"/>
            <w:bottom w:val="none" w:sz="0" w:space="0" w:color="auto"/>
            <w:right w:val="none" w:sz="0" w:space="0" w:color="auto"/>
          </w:divBdr>
        </w:div>
        <w:div w:id="1475175107">
          <w:marLeft w:val="0"/>
          <w:marRight w:val="0"/>
          <w:marTop w:val="0"/>
          <w:marBottom w:val="0"/>
          <w:divBdr>
            <w:top w:val="none" w:sz="0" w:space="0" w:color="auto"/>
            <w:left w:val="none" w:sz="0" w:space="0" w:color="auto"/>
            <w:bottom w:val="none" w:sz="0" w:space="0" w:color="auto"/>
            <w:right w:val="none" w:sz="0" w:space="0" w:color="auto"/>
          </w:divBdr>
        </w:div>
        <w:div w:id="1475558445">
          <w:marLeft w:val="0"/>
          <w:marRight w:val="0"/>
          <w:marTop w:val="0"/>
          <w:marBottom w:val="0"/>
          <w:divBdr>
            <w:top w:val="none" w:sz="0" w:space="0" w:color="auto"/>
            <w:left w:val="none" w:sz="0" w:space="0" w:color="auto"/>
            <w:bottom w:val="none" w:sz="0" w:space="0" w:color="auto"/>
            <w:right w:val="none" w:sz="0" w:space="0" w:color="auto"/>
          </w:divBdr>
        </w:div>
        <w:div w:id="1476678754">
          <w:marLeft w:val="0"/>
          <w:marRight w:val="0"/>
          <w:marTop w:val="0"/>
          <w:marBottom w:val="0"/>
          <w:divBdr>
            <w:top w:val="none" w:sz="0" w:space="0" w:color="auto"/>
            <w:left w:val="none" w:sz="0" w:space="0" w:color="auto"/>
            <w:bottom w:val="none" w:sz="0" w:space="0" w:color="auto"/>
            <w:right w:val="none" w:sz="0" w:space="0" w:color="auto"/>
          </w:divBdr>
        </w:div>
        <w:div w:id="1479149495">
          <w:marLeft w:val="0"/>
          <w:marRight w:val="0"/>
          <w:marTop w:val="0"/>
          <w:marBottom w:val="0"/>
          <w:divBdr>
            <w:top w:val="none" w:sz="0" w:space="0" w:color="auto"/>
            <w:left w:val="none" w:sz="0" w:space="0" w:color="auto"/>
            <w:bottom w:val="none" w:sz="0" w:space="0" w:color="auto"/>
            <w:right w:val="none" w:sz="0" w:space="0" w:color="auto"/>
          </w:divBdr>
        </w:div>
        <w:div w:id="1480223180">
          <w:marLeft w:val="0"/>
          <w:marRight w:val="0"/>
          <w:marTop w:val="0"/>
          <w:marBottom w:val="0"/>
          <w:divBdr>
            <w:top w:val="none" w:sz="0" w:space="0" w:color="auto"/>
            <w:left w:val="none" w:sz="0" w:space="0" w:color="auto"/>
            <w:bottom w:val="none" w:sz="0" w:space="0" w:color="auto"/>
            <w:right w:val="none" w:sz="0" w:space="0" w:color="auto"/>
          </w:divBdr>
        </w:div>
        <w:div w:id="1480685371">
          <w:marLeft w:val="0"/>
          <w:marRight w:val="0"/>
          <w:marTop w:val="0"/>
          <w:marBottom w:val="0"/>
          <w:divBdr>
            <w:top w:val="none" w:sz="0" w:space="0" w:color="auto"/>
            <w:left w:val="none" w:sz="0" w:space="0" w:color="auto"/>
            <w:bottom w:val="none" w:sz="0" w:space="0" w:color="auto"/>
            <w:right w:val="none" w:sz="0" w:space="0" w:color="auto"/>
          </w:divBdr>
        </w:div>
        <w:div w:id="1480803781">
          <w:marLeft w:val="0"/>
          <w:marRight w:val="0"/>
          <w:marTop w:val="0"/>
          <w:marBottom w:val="0"/>
          <w:divBdr>
            <w:top w:val="none" w:sz="0" w:space="0" w:color="auto"/>
            <w:left w:val="none" w:sz="0" w:space="0" w:color="auto"/>
            <w:bottom w:val="none" w:sz="0" w:space="0" w:color="auto"/>
            <w:right w:val="none" w:sz="0" w:space="0" w:color="auto"/>
          </w:divBdr>
        </w:div>
        <w:div w:id="1481078371">
          <w:marLeft w:val="0"/>
          <w:marRight w:val="0"/>
          <w:marTop w:val="0"/>
          <w:marBottom w:val="0"/>
          <w:divBdr>
            <w:top w:val="none" w:sz="0" w:space="0" w:color="auto"/>
            <w:left w:val="none" w:sz="0" w:space="0" w:color="auto"/>
            <w:bottom w:val="none" w:sz="0" w:space="0" w:color="auto"/>
            <w:right w:val="none" w:sz="0" w:space="0" w:color="auto"/>
          </w:divBdr>
        </w:div>
        <w:div w:id="1481462772">
          <w:marLeft w:val="0"/>
          <w:marRight w:val="0"/>
          <w:marTop w:val="0"/>
          <w:marBottom w:val="0"/>
          <w:divBdr>
            <w:top w:val="none" w:sz="0" w:space="0" w:color="auto"/>
            <w:left w:val="none" w:sz="0" w:space="0" w:color="auto"/>
            <w:bottom w:val="none" w:sz="0" w:space="0" w:color="auto"/>
            <w:right w:val="none" w:sz="0" w:space="0" w:color="auto"/>
          </w:divBdr>
        </w:div>
        <w:div w:id="1481731932">
          <w:marLeft w:val="0"/>
          <w:marRight w:val="0"/>
          <w:marTop w:val="0"/>
          <w:marBottom w:val="0"/>
          <w:divBdr>
            <w:top w:val="none" w:sz="0" w:space="0" w:color="auto"/>
            <w:left w:val="none" w:sz="0" w:space="0" w:color="auto"/>
            <w:bottom w:val="none" w:sz="0" w:space="0" w:color="auto"/>
            <w:right w:val="none" w:sz="0" w:space="0" w:color="auto"/>
          </w:divBdr>
        </w:div>
        <w:div w:id="1482237436">
          <w:marLeft w:val="0"/>
          <w:marRight w:val="0"/>
          <w:marTop w:val="0"/>
          <w:marBottom w:val="0"/>
          <w:divBdr>
            <w:top w:val="none" w:sz="0" w:space="0" w:color="auto"/>
            <w:left w:val="none" w:sz="0" w:space="0" w:color="auto"/>
            <w:bottom w:val="none" w:sz="0" w:space="0" w:color="auto"/>
            <w:right w:val="none" w:sz="0" w:space="0" w:color="auto"/>
          </w:divBdr>
        </w:div>
        <w:div w:id="1484275960">
          <w:marLeft w:val="0"/>
          <w:marRight w:val="0"/>
          <w:marTop w:val="0"/>
          <w:marBottom w:val="0"/>
          <w:divBdr>
            <w:top w:val="none" w:sz="0" w:space="0" w:color="auto"/>
            <w:left w:val="none" w:sz="0" w:space="0" w:color="auto"/>
            <w:bottom w:val="none" w:sz="0" w:space="0" w:color="auto"/>
            <w:right w:val="none" w:sz="0" w:space="0" w:color="auto"/>
          </w:divBdr>
        </w:div>
        <w:div w:id="1488400730">
          <w:marLeft w:val="0"/>
          <w:marRight w:val="0"/>
          <w:marTop w:val="0"/>
          <w:marBottom w:val="0"/>
          <w:divBdr>
            <w:top w:val="none" w:sz="0" w:space="0" w:color="auto"/>
            <w:left w:val="none" w:sz="0" w:space="0" w:color="auto"/>
            <w:bottom w:val="none" w:sz="0" w:space="0" w:color="auto"/>
            <w:right w:val="none" w:sz="0" w:space="0" w:color="auto"/>
          </w:divBdr>
        </w:div>
        <w:div w:id="1489206735">
          <w:marLeft w:val="0"/>
          <w:marRight w:val="0"/>
          <w:marTop w:val="0"/>
          <w:marBottom w:val="0"/>
          <w:divBdr>
            <w:top w:val="none" w:sz="0" w:space="0" w:color="auto"/>
            <w:left w:val="none" w:sz="0" w:space="0" w:color="auto"/>
            <w:bottom w:val="none" w:sz="0" w:space="0" w:color="auto"/>
            <w:right w:val="none" w:sz="0" w:space="0" w:color="auto"/>
          </w:divBdr>
        </w:div>
        <w:div w:id="1489399917">
          <w:marLeft w:val="0"/>
          <w:marRight w:val="0"/>
          <w:marTop w:val="0"/>
          <w:marBottom w:val="0"/>
          <w:divBdr>
            <w:top w:val="none" w:sz="0" w:space="0" w:color="auto"/>
            <w:left w:val="none" w:sz="0" w:space="0" w:color="auto"/>
            <w:bottom w:val="none" w:sz="0" w:space="0" w:color="auto"/>
            <w:right w:val="none" w:sz="0" w:space="0" w:color="auto"/>
          </w:divBdr>
        </w:div>
        <w:div w:id="1491945875">
          <w:marLeft w:val="0"/>
          <w:marRight w:val="0"/>
          <w:marTop w:val="0"/>
          <w:marBottom w:val="0"/>
          <w:divBdr>
            <w:top w:val="none" w:sz="0" w:space="0" w:color="auto"/>
            <w:left w:val="none" w:sz="0" w:space="0" w:color="auto"/>
            <w:bottom w:val="none" w:sz="0" w:space="0" w:color="auto"/>
            <w:right w:val="none" w:sz="0" w:space="0" w:color="auto"/>
          </w:divBdr>
        </w:div>
        <w:div w:id="1493134495">
          <w:marLeft w:val="0"/>
          <w:marRight w:val="0"/>
          <w:marTop w:val="0"/>
          <w:marBottom w:val="0"/>
          <w:divBdr>
            <w:top w:val="none" w:sz="0" w:space="0" w:color="auto"/>
            <w:left w:val="none" w:sz="0" w:space="0" w:color="auto"/>
            <w:bottom w:val="none" w:sz="0" w:space="0" w:color="auto"/>
            <w:right w:val="none" w:sz="0" w:space="0" w:color="auto"/>
          </w:divBdr>
        </w:div>
        <w:div w:id="1494175787">
          <w:marLeft w:val="0"/>
          <w:marRight w:val="0"/>
          <w:marTop w:val="0"/>
          <w:marBottom w:val="0"/>
          <w:divBdr>
            <w:top w:val="none" w:sz="0" w:space="0" w:color="auto"/>
            <w:left w:val="none" w:sz="0" w:space="0" w:color="auto"/>
            <w:bottom w:val="none" w:sz="0" w:space="0" w:color="auto"/>
            <w:right w:val="none" w:sz="0" w:space="0" w:color="auto"/>
          </w:divBdr>
        </w:div>
        <w:div w:id="1496410859">
          <w:marLeft w:val="0"/>
          <w:marRight w:val="0"/>
          <w:marTop w:val="0"/>
          <w:marBottom w:val="0"/>
          <w:divBdr>
            <w:top w:val="none" w:sz="0" w:space="0" w:color="auto"/>
            <w:left w:val="none" w:sz="0" w:space="0" w:color="auto"/>
            <w:bottom w:val="none" w:sz="0" w:space="0" w:color="auto"/>
            <w:right w:val="none" w:sz="0" w:space="0" w:color="auto"/>
          </w:divBdr>
        </w:div>
        <w:div w:id="1499690118">
          <w:marLeft w:val="0"/>
          <w:marRight w:val="0"/>
          <w:marTop w:val="0"/>
          <w:marBottom w:val="0"/>
          <w:divBdr>
            <w:top w:val="none" w:sz="0" w:space="0" w:color="auto"/>
            <w:left w:val="none" w:sz="0" w:space="0" w:color="auto"/>
            <w:bottom w:val="none" w:sz="0" w:space="0" w:color="auto"/>
            <w:right w:val="none" w:sz="0" w:space="0" w:color="auto"/>
          </w:divBdr>
        </w:div>
        <w:div w:id="1500386503">
          <w:marLeft w:val="0"/>
          <w:marRight w:val="0"/>
          <w:marTop w:val="0"/>
          <w:marBottom w:val="0"/>
          <w:divBdr>
            <w:top w:val="none" w:sz="0" w:space="0" w:color="auto"/>
            <w:left w:val="none" w:sz="0" w:space="0" w:color="auto"/>
            <w:bottom w:val="none" w:sz="0" w:space="0" w:color="auto"/>
            <w:right w:val="none" w:sz="0" w:space="0" w:color="auto"/>
          </w:divBdr>
        </w:div>
        <w:div w:id="1500540914">
          <w:marLeft w:val="0"/>
          <w:marRight w:val="0"/>
          <w:marTop w:val="0"/>
          <w:marBottom w:val="0"/>
          <w:divBdr>
            <w:top w:val="none" w:sz="0" w:space="0" w:color="auto"/>
            <w:left w:val="none" w:sz="0" w:space="0" w:color="auto"/>
            <w:bottom w:val="none" w:sz="0" w:space="0" w:color="auto"/>
            <w:right w:val="none" w:sz="0" w:space="0" w:color="auto"/>
          </w:divBdr>
        </w:div>
        <w:div w:id="1500806125">
          <w:marLeft w:val="0"/>
          <w:marRight w:val="0"/>
          <w:marTop w:val="0"/>
          <w:marBottom w:val="0"/>
          <w:divBdr>
            <w:top w:val="none" w:sz="0" w:space="0" w:color="auto"/>
            <w:left w:val="none" w:sz="0" w:space="0" w:color="auto"/>
            <w:bottom w:val="none" w:sz="0" w:space="0" w:color="auto"/>
            <w:right w:val="none" w:sz="0" w:space="0" w:color="auto"/>
          </w:divBdr>
        </w:div>
        <w:div w:id="1501654488">
          <w:marLeft w:val="0"/>
          <w:marRight w:val="0"/>
          <w:marTop w:val="0"/>
          <w:marBottom w:val="0"/>
          <w:divBdr>
            <w:top w:val="none" w:sz="0" w:space="0" w:color="auto"/>
            <w:left w:val="none" w:sz="0" w:space="0" w:color="auto"/>
            <w:bottom w:val="none" w:sz="0" w:space="0" w:color="auto"/>
            <w:right w:val="none" w:sz="0" w:space="0" w:color="auto"/>
          </w:divBdr>
        </w:div>
        <w:div w:id="1502424519">
          <w:marLeft w:val="0"/>
          <w:marRight w:val="0"/>
          <w:marTop w:val="0"/>
          <w:marBottom w:val="0"/>
          <w:divBdr>
            <w:top w:val="none" w:sz="0" w:space="0" w:color="auto"/>
            <w:left w:val="none" w:sz="0" w:space="0" w:color="auto"/>
            <w:bottom w:val="none" w:sz="0" w:space="0" w:color="auto"/>
            <w:right w:val="none" w:sz="0" w:space="0" w:color="auto"/>
          </w:divBdr>
        </w:div>
        <w:div w:id="1502700768">
          <w:marLeft w:val="0"/>
          <w:marRight w:val="0"/>
          <w:marTop w:val="0"/>
          <w:marBottom w:val="0"/>
          <w:divBdr>
            <w:top w:val="none" w:sz="0" w:space="0" w:color="auto"/>
            <w:left w:val="none" w:sz="0" w:space="0" w:color="auto"/>
            <w:bottom w:val="none" w:sz="0" w:space="0" w:color="auto"/>
            <w:right w:val="none" w:sz="0" w:space="0" w:color="auto"/>
          </w:divBdr>
        </w:div>
        <w:div w:id="1503353308">
          <w:marLeft w:val="0"/>
          <w:marRight w:val="0"/>
          <w:marTop w:val="0"/>
          <w:marBottom w:val="0"/>
          <w:divBdr>
            <w:top w:val="none" w:sz="0" w:space="0" w:color="auto"/>
            <w:left w:val="none" w:sz="0" w:space="0" w:color="auto"/>
            <w:bottom w:val="none" w:sz="0" w:space="0" w:color="auto"/>
            <w:right w:val="none" w:sz="0" w:space="0" w:color="auto"/>
          </w:divBdr>
        </w:div>
        <w:div w:id="1503857932">
          <w:marLeft w:val="0"/>
          <w:marRight w:val="0"/>
          <w:marTop w:val="0"/>
          <w:marBottom w:val="0"/>
          <w:divBdr>
            <w:top w:val="none" w:sz="0" w:space="0" w:color="auto"/>
            <w:left w:val="none" w:sz="0" w:space="0" w:color="auto"/>
            <w:bottom w:val="none" w:sz="0" w:space="0" w:color="auto"/>
            <w:right w:val="none" w:sz="0" w:space="0" w:color="auto"/>
          </w:divBdr>
        </w:div>
        <w:div w:id="1504053663">
          <w:marLeft w:val="0"/>
          <w:marRight w:val="0"/>
          <w:marTop w:val="0"/>
          <w:marBottom w:val="0"/>
          <w:divBdr>
            <w:top w:val="none" w:sz="0" w:space="0" w:color="auto"/>
            <w:left w:val="none" w:sz="0" w:space="0" w:color="auto"/>
            <w:bottom w:val="none" w:sz="0" w:space="0" w:color="auto"/>
            <w:right w:val="none" w:sz="0" w:space="0" w:color="auto"/>
          </w:divBdr>
        </w:div>
        <w:div w:id="1505900362">
          <w:marLeft w:val="0"/>
          <w:marRight w:val="0"/>
          <w:marTop w:val="0"/>
          <w:marBottom w:val="0"/>
          <w:divBdr>
            <w:top w:val="none" w:sz="0" w:space="0" w:color="auto"/>
            <w:left w:val="none" w:sz="0" w:space="0" w:color="auto"/>
            <w:bottom w:val="none" w:sz="0" w:space="0" w:color="auto"/>
            <w:right w:val="none" w:sz="0" w:space="0" w:color="auto"/>
          </w:divBdr>
        </w:div>
        <w:div w:id="1507398047">
          <w:marLeft w:val="0"/>
          <w:marRight w:val="0"/>
          <w:marTop w:val="0"/>
          <w:marBottom w:val="0"/>
          <w:divBdr>
            <w:top w:val="none" w:sz="0" w:space="0" w:color="auto"/>
            <w:left w:val="none" w:sz="0" w:space="0" w:color="auto"/>
            <w:bottom w:val="none" w:sz="0" w:space="0" w:color="auto"/>
            <w:right w:val="none" w:sz="0" w:space="0" w:color="auto"/>
          </w:divBdr>
        </w:div>
        <w:div w:id="1507593921">
          <w:marLeft w:val="0"/>
          <w:marRight w:val="0"/>
          <w:marTop w:val="0"/>
          <w:marBottom w:val="0"/>
          <w:divBdr>
            <w:top w:val="none" w:sz="0" w:space="0" w:color="auto"/>
            <w:left w:val="none" w:sz="0" w:space="0" w:color="auto"/>
            <w:bottom w:val="none" w:sz="0" w:space="0" w:color="auto"/>
            <w:right w:val="none" w:sz="0" w:space="0" w:color="auto"/>
          </w:divBdr>
        </w:div>
        <w:div w:id="1508330206">
          <w:marLeft w:val="0"/>
          <w:marRight w:val="0"/>
          <w:marTop w:val="0"/>
          <w:marBottom w:val="0"/>
          <w:divBdr>
            <w:top w:val="none" w:sz="0" w:space="0" w:color="auto"/>
            <w:left w:val="none" w:sz="0" w:space="0" w:color="auto"/>
            <w:bottom w:val="none" w:sz="0" w:space="0" w:color="auto"/>
            <w:right w:val="none" w:sz="0" w:space="0" w:color="auto"/>
          </w:divBdr>
        </w:div>
        <w:div w:id="1510171385">
          <w:marLeft w:val="0"/>
          <w:marRight w:val="0"/>
          <w:marTop w:val="0"/>
          <w:marBottom w:val="0"/>
          <w:divBdr>
            <w:top w:val="none" w:sz="0" w:space="0" w:color="auto"/>
            <w:left w:val="none" w:sz="0" w:space="0" w:color="auto"/>
            <w:bottom w:val="none" w:sz="0" w:space="0" w:color="auto"/>
            <w:right w:val="none" w:sz="0" w:space="0" w:color="auto"/>
          </w:divBdr>
        </w:div>
        <w:div w:id="1510370541">
          <w:marLeft w:val="0"/>
          <w:marRight w:val="0"/>
          <w:marTop w:val="0"/>
          <w:marBottom w:val="0"/>
          <w:divBdr>
            <w:top w:val="none" w:sz="0" w:space="0" w:color="auto"/>
            <w:left w:val="none" w:sz="0" w:space="0" w:color="auto"/>
            <w:bottom w:val="none" w:sz="0" w:space="0" w:color="auto"/>
            <w:right w:val="none" w:sz="0" w:space="0" w:color="auto"/>
          </w:divBdr>
        </w:div>
        <w:div w:id="1511020218">
          <w:marLeft w:val="0"/>
          <w:marRight w:val="0"/>
          <w:marTop w:val="0"/>
          <w:marBottom w:val="0"/>
          <w:divBdr>
            <w:top w:val="none" w:sz="0" w:space="0" w:color="auto"/>
            <w:left w:val="none" w:sz="0" w:space="0" w:color="auto"/>
            <w:bottom w:val="none" w:sz="0" w:space="0" w:color="auto"/>
            <w:right w:val="none" w:sz="0" w:space="0" w:color="auto"/>
          </w:divBdr>
        </w:div>
        <w:div w:id="1512069032">
          <w:marLeft w:val="0"/>
          <w:marRight w:val="0"/>
          <w:marTop w:val="0"/>
          <w:marBottom w:val="0"/>
          <w:divBdr>
            <w:top w:val="none" w:sz="0" w:space="0" w:color="auto"/>
            <w:left w:val="none" w:sz="0" w:space="0" w:color="auto"/>
            <w:bottom w:val="none" w:sz="0" w:space="0" w:color="auto"/>
            <w:right w:val="none" w:sz="0" w:space="0" w:color="auto"/>
          </w:divBdr>
        </w:div>
        <w:div w:id="1512183746">
          <w:marLeft w:val="0"/>
          <w:marRight w:val="0"/>
          <w:marTop w:val="0"/>
          <w:marBottom w:val="0"/>
          <w:divBdr>
            <w:top w:val="none" w:sz="0" w:space="0" w:color="auto"/>
            <w:left w:val="none" w:sz="0" w:space="0" w:color="auto"/>
            <w:bottom w:val="none" w:sz="0" w:space="0" w:color="auto"/>
            <w:right w:val="none" w:sz="0" w:space="0" w:color="auto"/>
          </w:divBdr>
        </w:div>
        <w:div w:id="1512524037">
          <w:marLeft w:val="0"/>
          <w:marRight w:val="0"/>
          <w:marTop w:val="0"/>
          <w:marBottom w:val="0"/>
          <w:divBdr>
            <w:top w:val="none" w:sz="0" w:space="0" w:color="auto"/>
            <w:left w:val="none" w:sz="0" w:space="0" w:color="auto"/>
            <w:bottom w:val="none" w:sz="0" w:space="0" w:color="auto"/>
            <w:right w:val="none" w:sz="0" w:space="0" w:color="auto"/>
          </w:divBdr>
        </w:div>
        <w:div w:id="1512790835">
          <w:marLeft w:val="0"/>
          <w:marRight w:val="0"/>
          <w:marTop w:val="0"/>
          <w:marBottom w:val="0"/>
          <w:divBdr>
            <w:top w:val="none" w:sz="0" w:space="0" w:color="auto"/>
            <w:left w:val="none" w:sz="0" w:space="0" w:color="auto"/>
            <w:bottom w:val="none" w:sz="0" w:space="0" w:color="auto"/>
            <w:right w:val="none" w:sz="0" w:space="0" w:color="auto"/>
          </w:divBdr>
        </w:div>
        <w:div w:id="1515612263">
          <w:marLeft w:val="0"/>
          <w:marRight w:val="0"/>
          <w:marTop w:val="0"/>
          <w:marBottom w:val="0"/>
          <w:divBdr>
            <w:top w:val="none" w:sz="0" w:space="0" w:color="auto"/>
            <w:left w:val="none" w:sz="0" w:space="0" w:color="auto"/>
            <w:bottom w:val="none" w:sz="0" w:space="0" w:color="auto"/>
            <w:right w:val="none" w:sz="0" w:space="0" w:color="auto"/>
          </w:divBdr>
        </w:div>
        <w:div w:id="1515652144">
          <w:marLeft w:val="0"/>
          <w:marRight w:val="0"/>
          <w:marTop w:val="0"/>
          <w:marBottom w:val="0"/>
          <w:divBdr>
            <w:top w:val="none" w:sz="0" w:space="0" w:color="auto"/>
            <w:left w:val="none" w:sz="0" w:space="0" w:color="auto"/>
            <w:bottom w:val="none" w:sz="0" w:space="0" w:color="auto"/>
            <w:right w:val="none" w:sz="0" w:space="0" w:color="auto"/>
          </w:divBdr>
        </w:div>
        <w:div w:id="1515653526">
          <w:marLeft w:val="0"/>
          <w:marRight w:val="0"/>
          <w:marTop w:val="0"/>
          <w:marBottom w:val="0"/>
          <w:divBdr>
            <w:top w:val="none" w:sz="0" w:space="0" w:color="auto"/>
            <w:left w:val="none" w:sz="0" w:space="0" w:color="auto"/>
            <w:bottom w:val="none" w:sz="0" w:space="0" w:color="auto"/>
            <w:right w:val="none" w:sz="0" w:space="0" w:color="auto"/>
          </w:divBdr>
        </w:div>
        <w:div w:id="1518344495">
          <w:marLeft w:val="0"/>
          <w:marRight w:val="0"/>
          <w:marTop w:val="0"/>
          <w:marBottom w:val="0"/>
          <w:divBdr>
            <w:top w:val="none" w:sz="0" w:space="0" w:color="auto"/>
            <w:left w:val="none" w:sz="0" w:space="0" w:color="auto"/>
            <w:bottom w:val="none" w:sz="0" w:space="0" w:color="auto"/>
            <w:right w:val="none" w:sz="0" w:space="0" w:color="auto"/>
          </w:divBdr>
        </w:div>
        <w:div w:id="1519080584">
          <w:marLeft w:val="0"/>
          <w:marRight w:val="0"/>
          <w:marTop w:val="0"/>
          <w:marBottom w:val="0"/>
          <w:divBdr>
            <w:top w:val="none" w:sz="0" w:space="0" w:color="auto"/>
            <w:left w:val="none" w:sz="0" w:space="0" w:color="auto"/>
            <w:bottom w:val="none" w:sz="0" w:space="0" w:color="auto"/>
            <w:right w:val="none" w:sz="0" w:space="0" w:color="auto"/>
          </w:divBdr>
        </w:div>
        <w:div w:id="1519198306">
          <w:marLeft w:val="0"/>
          <w:marRight w:val="0"/>
          <w:marTop w:val="0"/>
          <w:marBottom w:val="0"/>
          <w:divBdr>
            <w:top w:val="none" w:sz="0" w:space="0" w:color="auto"/>
            <w:left w:val="none" w:sz="0" w:space="0" w:color="auto"/>
            <w:bottom w:val="none" w:sz="0" w:space="0" w:color="auto"/>
            <w:right w:val="none" w:sz="0" w:space="0" w:color="auto"/>
          </w:divBdr>
        </w:div>
        <w:div w:id="1519805786">
          <w:marLeft w:val="0"/>
          <w:marRight w:val="0"/>
          <w:marTop w:val="0"/>
          <w:marBottom w:val="0"/>
          <w:divBdr>
            <w:top w:val="none" w:sz="0" w:space="0" w:color="auto"/>
            <w:left w:val="none" w:sz="0" w:space="0" w:color="auto"/>
            <w:bottom w:val="none" w:sz="0" w:space="0" w:color="auto"/>
            <w:right w:val="none" w:sz="0" w:space="0" w:color="auto"/>
          </w:divBdr>
        </w:div>
        <w:div w:id="1520195630">
          <w:marLeft w:val="0"/>
          <w:marRight w:val="0"/>
          <w:marTop w:val="0"/>
          <w:marBottom w:val="0"/>
          <w:divBdr>
            <w:top w:val="none" w:sz="0" w:space="0" w:color="auto"/>
            <w:left w:val="none" w:sz="0" w:space="0" w:color="auto"/>
            <w:bottom w:val="none" w:sz="0" w:space="0" w:color="auto"/>
            <w:right w:val="none" w:sz="0" w:space="0" w:color="auto"/>
          </w:divBdr>
        </w:div>
        <w:div w:id="1521123022">
          <w:marLeft w:val="0"/>
          <w:marRight w:val="0"/>
          <w:marTop w:val="0"/>
          <w:marBottom w:val="0"/>
          <w:divBdr>
            <w:top w:val="none" w:sz="0" w:space="0" w:color="auto"/>
            <w:left w:val="none" w:sz="0" w:space="0" w:color="auto"/>
            <w:bottom w:val="none" w:sz="0" w:space="0" w:color="auto"/>
            <w:right w:val="none" w:sz="0" w:space="0" w:color="auto"/>
          </w:divBdr>
        </w:div>
        <w:div w:id="1522088602">
          <w:marLeft w:val="0"/>
          <w:marRight w:val="0"/>
          <w:marTop w:val="0"/>
          <w:marBottom w:val="0"/>
          <w:divBdr>
            <w:top w:val="none" w:sz="0" w:space="0" w:color="auto"/>
            <w:left w:val="none" w:sz="0" w:space="0" w:color="auto"/>
            <w:bottom w:val="none" w:sz="0" w:space="0" w:color="auto"/>
            <w:right w:val="none" w:sz="0" w:space="0" w:color="auto"/>
          </w:divBdr>
        </w:div>
        <w:div w:id="1522625183">
          <w:marLeft w:val="0"/>
          <w:marRight w:val="0"/>
          <w:marTop w:val="0"/>
          <w:marBottom w:val="0"/>
          <w:divBdr>
            <w:top w:val="none" w:sz="0" w:space="0" w:color="auto"/>
            <w:left w:val="none" w:sz="0" w:space="0" w:color="auto"/>
            <w:bottom w:val="none" w:sz="0" w:space="0" w:color="auto"/>
            <w:right w:val="none" w:sz="0" w:space="0" w:color="auto"/>
          </w:divBdr>
        </w:div>
        <w:div w:id="1523400055">
          <w:marLeft w:val="0"/>
          <w:marRight w:val="0"/>
          <w:marTop w:val="0"/>
          <w:marBottom w:val="0"/>
          <w:divBdr>
            <w:top w:val="none" w:sz="0" w:space="0" w:color="auto"/>
            <w:left w:val="none" w:sz="0" w:space="0" w:color="auto"/>
            <w:bottom w:val="none" w:sz="0" w:space="0" w:color="auto"/>
            <w:right w:val="none" w:sz="0" w:space="0" w:color="auto"/>
          </w:divBdr>
        </w:div>
        <w:div w:id="1523860999">
          <w:marLeft w:val="0"/>
          <w:marRight w:val="0"/>
          <w:marTop w:val="0"/>
          <w:marBottom w:val="0"/>
          <w:divBdr>
            <w:top w:val="none" w:sz="0" w:space="0" w:color="auto"/>
            <w:left w:val="none" w:sz="0" w:space="0" w:color="auto"/>
            <w:bottom w:val="none" w:sz="0" w:space="0" w:color="auto"/>
            <w:right w:val="none" w:sz="0" w:space="0" w:color="auto"/>
          </w:divBdr>
        </w:div>
        <w:div w:id="1524899438">
          <w:marLeft w:val="0"/>
          <w:marRight w:val="0"/>
          <w:marTop w:val="0"/>
          <w:marBottom w:val="0"/>
          <w:divBdr>
            <w:top w:val="none" w:sz="0" w:space="0" w:color="auto"/>
            <w:left w:val="none" w:sz="0" w:space="0" w:color="auto"/>
            <w:bottom w:val="none" w:sz="0" w:space="0" w:color="auto"/>
            <w:right w:val="none" w:sz="0" w:space="0" w:color="auto"/>
          </w:divBdr>
        </w:div>
        <w:div w:id="1524973853">
          <w:marLeft w:val="0"/>
          <w:marRight w:val="0"/>
          <w:marTop w:val="0"/>
          <w:marBottom w:val="0"/>
          <w:divBdr>
            <w:top w:val="none" w:sz="0" w:space="0" w:color="auto"/>
            <w:left w:val="none" w:sz="0" w:space="0" w:color="auto"/>
            <w:bottom w:val="none" w:sz="0" w:space="0" w:color="auto"/>
            <w:right w:val="none" w:sz="0" w:space="0" w:color="auto"/>
          </w:divBdr>
        </w:div>
        <w:div w:id="1526168384">
          <w:marLeft w:val="0"/>
          <w:marRight w:val="0"/>
          <w:marTop w:val="0"/>
          <w:marBottom w:val="0"/>
          <w:divBdr>
            <w:top w:val="none" w:sz="0" w:space="0" w:color="auto"/>
            <w:left w:val="none" w:sz="0" w:space="0" w:color="auto"/>
            <w:bottom w:val="none" w:sz="0" w:space="0" w:color="auto"/>
            <w:right w:val="none" w:sz="0" w:space="0" w:color="auto"/>
          </w:divBdr>
        </w:div>
        <w:div w:id="1526478502">
          <w:marLeft w:val="0"/>
          <w:marRight w:val="0"/>
          <w:marTop w:val="0"/>
          <w:marBottom w:val="0"/>
          <w:divBdr>
            <w:top w:val="none" w:sz="0" w:space="0" w:color="auto"/>
            <w:left w:val="none" w:sz="0" w:space="0" w:color="auto"/>
            <w:bottom w:val="none" w:sz="0" w:space="0" w:color="auto"/>
            <w:right w:val="none" w:sz="0" w:space="0" w:color="auto"/>
          </w:divBdr>
        </w:div>
        <w:div w:id="1526747194">
          <w:marLeft w:val="0"/>
          <w:marRight w:val="0"/>
          <w:marTop w:val="0"/>
          <w:marBottom w:val="0"/>
          <w:divBdr>
            <w:top w:val="none" w:sz="0" w:space="0" w:color="auto"/>
            <w:left w:val="none" w:sz="0" w:space="0" w:color="auto"/>
            <w:bottom w:val="none" w:sz="0" w:space="0" w:color="auto"/>
            <w:right w:val="none" w:sz="0" w:space="0" w:color="auto"/>
          </w:divBdr>
        </w:div>
        <w:div w:id="1527988145">
          <w:marLeft w:val="0"/>
          <w:marRight w:val="0"/>
          <w:marTop w:val="0"/>
          <w:marBottom w:val="0"/>
          <w:divBdr>
            <w:top w:val="none" w:sz="0" w:space="0" w:color="auto"/>
            <w:left w:val="none" w:sz="0" w:space="0" w:color="auto"/>
            <w:bottom w:val="none" w:sz="0" w:space="0" w:color="auto"/>
            <w:right w:val="none" w:sz="0" w:space="0" w:color="auto"/>
          </w:divBdr>
        </w:div>
        <w:div w:id="1529686532">
          <w:marLeft w:val="0"/>
          <w:marRight w:val="0"/>
          <w:marTop w:val="0"/>
          <w:marBottom w:val="0"/>
          <w:divBdr>
            <w:top w:val="none" w:sz="0" w:space="0" w:color="auto"/>
            <w:left w:val="none" w:sz="0" w:space="0" w:color="auto"/>
            <w:bottom w:val="none" w:sz="0" w:space="0" w:color="auto"/>
            <w:right w:val="none" w:sz="0" w:space="0" w:color="auto"/>
          </w:divBdr>
        </w:div>
        <w:div w:id="1529832370">
          <w:marLeft w:val="0"/>
          <w:marRight w:val="0"/>
          <w:marTop w:val="0"/>
          <w:marBottom w:val="0"/>
          <w:divBdr>
            <w:top w:val="none" w:sz="0" w:space="0" w:color="auto"/>
            <w:left w:val="none" w:sz="0" w:space="0" w:color="auto"/>
            <w:bottom w:val="none" w:sz="0" w:space="0" w:color="auto"/>
            <w:right w:val="none" w:sz="0" w:space="0" w:color="auto"/>
          </w:divBdr>
        </w:div>
        <w:div w:id="1530995150">
          <w:marLeft w:val="0"/>
          <w:marRight w:val="0"/>
          <w:marTop w:val="0"/>
          <w:marBottom w:val="0"/>
          <w:divBdr>
            <w:top w:val="none" w:sz="0" w:space="0" w:color="auto"/>
            <w:left w:val="none" w:sz="0" w:space="0" w:color="auto"/>
            <w:bottom w:val="none" w:sz="0" w:space="0" w:color="auto"/>
            <w:right w:val="none" w:sz="0" w:space="0" w:color="auto"/>
          </w:divBdr>
        </w:div>
        <w:div w:id="1531261985">
          <w:marLeft w:val="0"/>
          <w:marRight w:val="0"/>
          <w:marTop w:val="0"/>
          <w:marBottom w:val="0"/>
          <w:divBdr>
            <w:top w:val="none" w:sz="0" w:space="0" w:color="auto"/>
            <w:left w:val="none" w:sz="0" w:space="0" w:color="auto"/>
            <w:bottom w:val="none" w:sz="0" w:space="0" w:color="auto"/>
            <w:right w:val="none" w:sz="0" w:space="0" w:color="auto"/>
          </w:divBdr>
        </w:div>
        <w:div w:id="1532956116">
          <w:marLeft w:val="0"/>
          <w:marRight w:val="0"/>
          <w:marTop w:val="0"/>
          <w:marBottom w:val="0"/>
          <w:divBdr>
            <w:top w:val="none" w:sz="0" w:space="0" w:color="auto"/>
            <w:left w:val="none" w:sz="0" w:space="0" w:color="auto"/>
            <w:bottom w:val="none" w:sz="0" w:space="0" w:color="auto"/>
            <w:right w:val="none" w:sz="0" w:space="0" w:color="auto"/>
          </w:divBdr>
        </w:div>
        <w:div w:id="1534922615">
          <w:marLeft w:val="0"/>
          <w:marRight w:val="0"/>
          <w:marTop w:val="0"/>
          <w:marBottom w:val="0"/>
          <w:divBdr>
            <w:top w:val="none" w:sz="0" w:space="0" w:color="auto"/>
            <w:left w:val="none" w:sz="0" w:space="0" w:color="auto"/>
            <w:bottom w:val="none" w:sz="0" w:space="0" w:color="auto"/>
            <w:right w:val="none" w:sz="0" w:space="0" w:color="auto"/>
          </w:divBdr>
        </w:div>
        <w:div w:id="1535580388">
          <w:marLeft w:val="0"/>
          <w:marRight w:val="0"/>
          <w:marTop w:val="0"/>
          <w:marBottom w:val="0"/>
          <w:divBdr>
            <w:top w:val="none" w:sz="0" w:space="0" w:color="auto"/>
            <w:left w:val="none" w:sz="0" w:space="0" w:color="auto"/>
            <w:bottom w:val="none" w:sz="0" w:space="0" w:color="auto"/>
            <w:right w:val="none" w:sz="0" w:space="0" w:color="auto"/>
          </w:divBdr>
        </w:div>
        <w:div w:id="1538860239">
          <w:marLeft w:val="0"/>
          <w:marRight w:val="0"/>
          <w:marTop w:val="0"/>
          <w:marBottom w:val="0"/>
          <w:divBdr>
            <w:top w:val="none" w:sz="0" w:space="0" w:color="auto"/>
            <w:left w:val="none" w:sz="0" w:space="0" w:color="auto"/>
            <w:bottom w:val="none" w:sz="0" w:space="0" w:color="auto"/>
            <w:right w:val="none" w:sz="0" w:space="0" w:color="auto"/>
          </w:divBdr>
        </w:div>
        <w:div w:id="1540976533">
          <w:marLeft w:val="0"/>
          <w:marRight w:val="0"/>
          <w:marTop w:val="0"/>
          <w:marBottom w:val="0"/>
          <w:divBdr>
            <w:top w:val="none" w:sz="0" w:space="0" w:color="auto"/>
            <w:left w:val="none" w:sz="0" w:space="0" w:color="auto"/>
            <w:bottom w:val="none" w:sz="0" w:space="0" w:color="auto"/>
            <w:right w:val="none" w:sz="0" w:space="0" w:color="auto"/>
          </w:divBdr>
        </w:div>
        <w:div w:id="1541016234">
          <w:marLeft w:val="0"/>
          <w:marRight w:val="0"/>
          <w:marTop w:val="0"/>
          <w:marBottom w:val="0"/>
          <w:divBdr>
            <w:top w:val="none" w:sz="0" w:space="0" w:color="auto"/>
            <w:left w:val="none" w:sz="0" w:space="0" w:color="auto"/>
            <w:bottom w:val="none" w:sz="0" w:space="0" w:color="auto"/>
            <w:right w:val="none" w:sz="0" w:space="0" w:color="auto"/>
          </w:divBdr>
        </w:div>
        <w:div w:id="1542550641">
          <w:marLeft w:val="0"/>
          <w:marRight w:val="0"/>
          <w:marTop w:val="0"/>
          <w:marBottom w:val="0"/>
          <w:divBdr>
            <w:top w:val="none" w:sz="0" w:space="0" w:color="auto"/>
            <w:left w:val="none" w:sz="0" w:space="0" w:color="auto"/>
            <w:bottom w:val="none" w:sz="0" w:space="0" w:color="auto"/>
            <w:right w:val="none" w:sz="0" w:space="0" w:color="auto"/>
          </w:divBdr>
        </w:div>
        <w:div w:id="1542980151">
          <w:marLeft w:val="0"/>
          <w:marRight w:val="0"/>
          <w:marTop w:val="0"/>
          <w:marBottom w:val="0"/>
          <w:divBdr>
            <w:top w:val="none" w:sz="0" w:space="0" w:color="auto"/>
            <w:left w:val="none" w:sz="0" w:space="0" w:color="auto"/>
            <w:bottom w:val="none" w:sz="0" w:space="0" w:color="auto"/>
            <w:right w:val="none" w:sz="0" w:space="0" w:color="auto"/>
          </w:divBdr>
        </w:div>
        <w:div w:id="1543205194">
          <w:marLeft w:val="0"/>
          <w:marRight w:val="0"/>
          <w:marTop w:val="0"/>
          <w:marBottom w:val="0"/>
          <w:divBdr>
            <w:top w:val="none" w:sz="0" w:space="0" w:color="auto"/>
            <w:left w:val="none" w:sz="0" w:space="0" w:color="auto"/>
            <w:bottom w:val="none" w:sz="0" w:space="0" w:color="auto"/>
            <w:right w:val="none" w:sz="0" w:space="0" w:color="auto"/>
          </w:divBdr>
        </w:div>
        <w:div w:id="1543441151">
          <w:marLeft w:val="0"/>
          <w:marRight w:val="0"/>
          <w:marTop w:val="0"/>
          <w:marBottom w:val="0"/>
          <w:divBdr>
            <w:top w:val="none" w:sz="0" w:space="0" w:color="auto"/>
            <w:left w:val="none" w:sz="0" w:space="0" w:color="auto"/>
            <w:bottom w:val="none" w:sz="0" w:space="0" w:color="auto"/>
            <w:right w:val="none" w:sz="0" w:space="0" w:color="auto"/>
          </w:divBdr>
        </w:div>
        <w:div w:id="1543713592">
          <w:marLeft w:val="0"/>
          <w:marRight w:val="0"/>
          <w:marTop w:val="0"/>
          <w:marBottom w:val="0"/>
          <w:divBdr>
            <w:top w:val="none" w:sz="0" w:space="0" w:color="auto"/>
            <w:left w:val="none" w:sz="0" w:space="0" w:color="auto"/>
            <w:bottom w:val="none" w:sz="0" w:space="0" w:color="auto"/>
            <w:right w:val="none" w:sz="0" w:space="0" w:color="auto"/>
          </w:divBdr>
        </w:div>
        <w:div w:id="1544751580">
          <w:marLeft w:val="0"/>
          <w:marRight w:val="0"/>
          <w:marTop w:val="0"/>
          <w:marBottom w:val="0"/>
          <w:divBdr>
            <w:top w:val="none" w:sz="0" w:space="0" w:color="auto"/>
            <w:left w:val="none" w:sz="0" w:space="0" w:color="auto"/>
            <w:bottom w:val="none" w:sz="0" w:space="0" w:color="auto"/>
            <w:right w:val="none" w:sz="0" w:space="0" w:color="auto"/>
          </w:divBdr>
        </w:div>
        <w:div w:id="1547444446">
          <w:marLeft w:val="0"/>
          <w:marRight w:val="0"/>
          <w:marTop w:val="0"/>
          <w:marBottom w:val="0"/>
          <w:divBdr>
            <w:top w:val="none" w:sz="0" w:space="0" w:color="auto"/>
            <w:left w:val="none" w:sz="0" w:space="0" w:color="auto"/>
            <w:bottom w:val="none" w:sz="0" w:space="0" w:color="auto"/>
            <w:right w:val="none" w:sz="0" w:space="0" w:color="auto"/>
          </w:divBdr>
        </w:div>
        <w:div w:id="1548760908">
          <w:marLeft w:val="0"/>
          <w:marRight w:val="0"/>
          <w:marTop w:val="0"/>
          <w:marBottom w:val="0"/>
          <w:divBdr>
            <w:top w:val="none" w:sz="0" w:space="0" w:color="auto"/>
            <w:left w:val="none" w:sz="0" w:space="0" w:color="auto"/>
            <w:bottom w:val="none" w:sz="0" w:space="0" w:color="auto"/>
            <w:right w:val="none" w:sz="0" w:space="0" w:color="auto"/>
          </w:divBdr>
        </w:div>
        <w:div w:id="1548837793">
          <w:marLeft w:val="0"/>
          <w:marRight w:val="0"/>
          <w:marTop w:val="0"/>
          <w:marBottom w:val="0"/>
          <w:divBdr>
            <w:top w:val="none" w:sz="0" w:space="0" w:color="auto"/>
            <w:left w:val="none" w:sz="0" w:space="0" w:color="auto"/>
            <w:bottom w:val="none" w:sz="0" w:space="0" w:color="auto"/>
            <w:right w:val="none" w:sz="0" w:space="0" w:color="auto"/>
          </w:divBdr>
        </w:div>
        <w:div w:id="1549294968">
          <w:marLeft w:val="0"/>
          <w:marRight w:val="0"/>
          <w:marTop w:val="0"/>
          <w:marBottom w:val="0"/>
          <w:divBdr>
            <w:top w:val="none" w:sz="0" w:space="0" w:color="auto"/>
            <w:left w:val="none" w:sz="0" w:space="0" w:color="auto"/>
            <w:bottom w:val="none" w:sz="0" w:space="0" w:color="auto"/>
            <w:right w:val="none" w:sz="0" w:space="0" w:color="auto"/>
          </w:divBdr>
        </w:div>
        <w:div w:id="1550529466">
          <w:marLeft w:val="0"/>
          <w:marRight w:val="0"/>
          <w:marTop w:val="0"/>
          <w:marBottom w:val="0"/>
          <w:divBdr>
            <w:top w:val="none" w:sz="0" w:space="0" w:color="auto"/>
            <w:left w:val="none" w:sz="0" w:space="0" w:color="auto"/>
            <w:bottom w:val="none" w:sz="0" w:space="0" w:color="auto"/>
            <w:right w:val="none" w:sz="0" w:space="0" w:color="auto"/>
          </w:divBdr>
        </w:div>
        <w:div w:id="1551262456">
          <w:marLeft w:val="0"/>
          <w:marRight w:val="0"/>
          <w:marTop w:val="0"/>
          <w:marBottom w:val="0"/>
          <w:divBdr>
            <w:top w:val="none" w:sz="0" w:space="0" w:color="auto"/>
            <w:left w:val="none" w:sz="0" w:space="0" w:color="auto"/>
            <w:bottom w:val="none" w:sz="0" w:space="0" w:color="auto"/>
            <w:right w:val="none" w:sz="0" w:space="0" w:color="auto"/>
          </w:divBdr>
        </w:div>
        <w:div w:id="1553810198">
          <w:marLeft w:val="0"/>
          <w:marRight w:val="0"/>
          <w:marTop w:val="0"/>
          <w:marBottom w:val="0"/>
          <w:divBdr>
            <w:top w:val="none" w:sz="0" w:space="0" w:color="auto"/>
            <w:left w:val="none" w:sz="0" w:space="0" w:color="auto"/>
            <w:bottom w:val="none" w:sz="0" w:space="0" w:color="auto"/>
            <w:right w:val="none" w:sz="0" w:space="0" w:color="auto"/>
          </w:divBdr>
        </w:div>
        <w:div w:id="1554537680">
          <w:marLeft w:val="0"/>
          <w:marRight w:val="0"/>
          <w:marTop w:val="0"/>
          <w:marBottom w:val="0"/>
          <w:divBdr>
            <w:top w:val="none" w:sz="0" w:space="0" w:color="auto"/>
            <w:left w:val="none" w:sz="0" w:space="0" w:color="auto"/>
            <w:bottom w:val="none" w:sz="0" w:space="0" w:color="auto"/>
            <w:right w:val="none" w:sz="0" w:space="0" w:color="auto"/>
          </w:divBdr>
        </w:div>
        <w:div w:id="1554652465">
          <w:marLeft w:val="0"/>
          <w:marRight w:val="0"/>
          <w:marTop w:val="0"/>
          <w:marBottom w:val="0"/>
          <w:divBdr>
            <w:top w:val="none" w:sz="0" w:space="0" w:color="auto"/>
            <w:left w:val="none" w:sz="0" w:space="0" w:color="auto"/>
            <w:bottom w:val="none" w:sz="0" w:space="0" w:color="auto"/>
            <w:right w:val="none" w:sz="0" w:space="0" w:color="auto"/>
          </w:divBdr>
        </w:div>
        <w:div w:id="1555238989">
          <w:marLeft w:val="0"/>
          <w:marRight w:val="0"/>
          <w:marTop w:val="0"/>
          <w:marBottom w:val="0"/>
          <w:divBdr>
            <w:top w:val="none" w:sz="0" w:space="0" w:color="auto"/>
            <w:left w:val="none" w:sz="0" w:space="0" w:color="auto"/>
            <w:bottom w:val="none" w:sz="0" w:space="0" w:color="auto"/>
            <w:right w:val="none" w:sz="0" w:space="0" w:color="auto"/>
          </w:divBdr>
        </w:div>
        <w:div w:id="1555392621">
          <w:marLeft w:val="0"/>
          <w:marRight w:val="0"/>
          <w:marTop w:val="0"/>
          <w:marBottom w:val="0"/>
          <w:divBdr>
            <w:top w:val="none" w:sz="0" w:space="0" w:color="auto"/>
            <w:left w:val="none" w:sz="0" w:space="0" w:color="auto"/>
            <w:bottom w:val="none" w:sz="0" w:space="0" w:color="auto"/>
            <w:right w:val="none" w:sz="0" w:space="0" w:color="auto"/>
          </w:divBdr>
        </w:div>
        <w:div w:id="1557357388">
          <w:marLeft w:val="0"/>
          <w:marRight w:val="0"/>
          <w:marTop w:val="0"/>
          <w:marBottom w:val="0"/>
          <w:divBdr>
            <w:top w:val="none" w:sz="0" w:space="0" w:color="auto"/>
            <w:left w:val="none" w:sz="0" w:space="0" w:color="auto"/>
            <w:bottom w:val="none" w:sz="0" w:space="0" w:color="auto"/>
            <w:right w:val="none" w:sz="0" w:space="0" w:color="auto"/>
          </w:divBdr>
        </w:div>
        <w:div w:id="1557471907">
          <w:marLeft w:val="0"/>
          <w:marRight w:val="0"/>
          <w:marTop w:val="0"/>
          <w:marBottom w:val="0"/>
          <w:divBdr>
            <w:top w:val="none" w:sz="0" w:space="0" w:color="auto"/>
            <w:left w:val="none" w:sz="0" w:space="0" w:color="auto"/>
            <w:bottom w:val="none" w:sz="0" w:space="0" w:color="auto"/>
            <w:right w:val="none" w:sz="0" w:space="0" w:color="auto"/>
          </w:divBdr>
        </w:div>
        <w:div w:id="1562326737">
          <w:marLeft w:val="0"/>
          <w:marRight w:val="0"/>
          <w:marTop w:val="0"/>
          <w:marBottom w:val="0"/>
          <w:divBdr>
            <w:top w:val="none" w:sz="0" w:space="0" w:color="auto"/>
            <w:left w:val="none" w:sz="0" w:space="0" w:color="auto"/>
            <w:bottom w:val="none" w:sz="0" w:space="0" w:color="auto"/>
            <w:right w:val="none" w:sz="0" w:space="0" w:color="auto"/>
          </w:divBdr>
        </w:div>
        <w:div w:id="1563440470">
          <w:marLeft w:val="0"/>
          <w:marRight w:val="0"/>
          <w:marTop w:val="0"/>
          <w:marBottom w:val="0"/>
          <w:divBdr>
            <w:top w:val="none" w:sz="0" w:space="0" w:color="auto"/>
            <w:left w:val="none" w:sz="0" w:space="0" w:color="auto"/>
            <w:bottom w:val="none" w:sz="0" w:space="0" w:color="auto"/>
            <w:right w:val="none" w:sz="0" w:space="0" w:color="auto"/>
          </w:divBdr>
        </w:div>
        <w:div w:id="1563716389">
          <w:marLeft w:val="0"/>
          <w:marRight w:val="0"/>
          <w:marTop w:val="0"/>
          <w:marBottom w:val="0"/>
          <w:divBdr>
            <w:top w:val="none" w:sz="0" w:space="0" w:color="auto"/>
            <w:left w:val="none" w:sz="0" w:space="0" w:color="auto"/>
            <w:bottom w:val="none" w:sz="0" w:space="0" w:color="auto"/>
            <w:right w:val="none" w:sz="0" w:space="0" w:color="auto"/>
          </w:divBdr>
        </w:div>
        <w:div w:id="1564947737">
          <w:marLeft w:val="0"/>
          <w:marRight w:val="0"/>
          <w:marTop w:val="0"/>
          <w:marBottom w:val="0"/>
          <w:divBdr>
            <w:top w:val="none" w:sz="0" w:space="0" w:color="auto"/>
            <w:left w:val="none" w:sz="0" w:space="0" w:color="auto"/>
            <w:bottom w:val="none" w:sz="0" w:space="0" w:color="auto"/>
            <w:right w:val="none" w:sz="0" w:space="0" w:color="auto"/>
          </w:divBdr>
        </w:div>
        <w:div w:id="1566843270">
          <w:marLeft w:val="0"/>
          <w:marRight w:val="0"/>
          <w:marTop w:val="0"/>
          <w:marBottom w:val="0"/>
          <w:divBdr>
            <w:top w:val="none" w:sz="0" w:space="0" w:color="auto"/>
            <w:left w:val="none" w:sz="0" w:space="0" w:color="auto"/>
            <w:bottom w:val="none" w:sz="0" w:space="0" w:color="auto"/>
            <w:right w:val="none" w:sz="0" w:space="0" w:color="auto"/>
          </w:divBdr>
        </w:div>
        <w:div w:id="1568104135">
          <w:marLeft w:val="0"/>
          <w:marRight w:val="0"/>
          <w:marTop w:val="0"/>
          <w:marBottom w:val="0"/>
          <w:divBdr>
            <w:top w:val="none" w:sz="0" w:space="0" w:color="auto"/>
            <w:left w:val="none" w:sz="0" w:space="0" w:color="auto"/>
            <w:bottom w:val="none" w:sz="0" w:space="0" w:color="auto"/>
            <w:right w:val="none" w:sz="0" w:space="0" w:color="auto"/>
          </w:divBdr>
        </w:div>
        <w:div w:id="1569412660">
          <w:marLeft w:val="0"/>
          <w:marRight w:val="0"/>
          <w:marTop w:val="0"/>
          <w:marBottom w:val="0"/>
          <w:divBdr>
            <w:top w:val="none" w:sz="0" w:space="0" w:color="auto"/>
            <w:left w:val="none" w:sz="0" w:space="0" w:color="auto"/>
            <w:bottom w:val="none" w:sz="0" w:space="0" w:color="auto"/>
            <w:right w:val="none" w:sz="0" w:space="0" w:color="auto"/>
          </w:divBdr>
        </w:div>
        <w:div w:id="1571580689">
          <w:marLeft w:val="0"/>
          <w:marRight w:val="0"/>
          <w:marTop w:val="0"/>
          <w:marBottom w:val="0"/>
          <w:divBdr>
            <w:top w:val="none" w:sz="0" w:space="0" w:color="auto"/>
            <w:left w:val="none" w:sz="0" w:space="0" w:color="auto"/>
            <w:bottom w:val="none" w:sz="0" w:space="0" w:color="auto"/>
            <w:right w:val="none" w:sz="0" w:space="0" w:color="auto"/>
          </w:divBdr>
        </w:div>
        <w:div w:id="1573388635">
          <w:marLeft w:val="0"/>
          <w:marRight w:val="0"/>
          <w:marTop w:val="0"/>
          <w:marBottom w:val="0"/>
          <w:divBdr>
            <w:top w:val="none" w:sz="0" w:space="0" w:color="auto"/>
            <w:left w:val="none" w:sz="0" w:space="0" w:color="auto"/>
            <w:bottom w:val="none" w:sz="0" w:space="0" w:color="auto"/>
            <w:right w:val="none" w:sz="0" w:space="0" w:color="auto"/>
          </w:divBdr>
        </w:div>
        <w:div w:id="1574047439">
          <w:marLeft w:val="0"/>
          <w:marRight w:val="0"/>
          <w:marTop w:val="0"/>
          <w:marBottom w:val="0"/>
          <w:divBdr>
            <w:top w:val="none" w:sz="0" w:space="0" w:color="auto"/>
            <w:left w:val="none" w:sz="0" w:space="0" w:color="auto"/>
            <w:bottom w:val="none" w:sz="0" w:space="0" w:color="auto"/>
            <w:right w:val="none" w:sz="0" w:space="0" w:color="auto"/>
          </w:divBdr>
        </w:div>
        <w:div w:id="1580361760">
          <w:marLeft w:val="0"/>
          <w:marRight w:val="0"/>
          <w:marTop w:val="0"/>
          <w:marBottom w:val="0"/>
          <w:divBdr>
            <w:top w:val="none" w:sz="0" w:space="0" w:color="auto"/>
            <w:left w:val="none" w:sz="0" w:space="0" w:color="auto"/>
            <w:bottom w:val="none" w:sz="0" w:space="0" w:color="auto"/>
            <w:right w:val="none" w:sz="0" w:space="0" w:color="auto"/>
          </w:divBdr>
        </w:div>
        <w:div w:id="1581476952">
          <w:marLeft w:val="0"/>
          <w:marRight w:val="0"/>
          <w:marTop w:val="0"/>
          <w:marBottom w:val="0"/>
          <w:divBdr>
            <w:top w:val="none" w:sz="0" w:space="0" w:color="auto"/>
            <w:left w:val="none" w:sz="0" w:space="0" w:color="auto"/>
            <w:bottom w:val="none" w:sz="0" w:space="0" w:color="auto"/>
            <w:right w:val="none" w:sz="0" w:space="0" w:color="auto"/>
          </w:divBdr>
        </w:div>
        <w:div w:id="1581866158">
          <w:marLeft w:val="0"/>
          <w:marRight w:val="0"/>
          <w:marTop w:val="0"/>
          <w:marBottom w:val="0"/>
          <w:divBdr>
            <w:top w:val="none" w:sz="0" w:space="0" w:color="auto"/>
            <w:left w:val="none" w:sz="0" w:space="0" w:color="auto"/>
            <w:bottom w:val="none" w:sz="0" w:space="0" w:color="auto"/>
            <w:right w:val="none" w:sz="0" w:space="0" w:color="auto"/>
          </w:divBdr>
        </w:div>
        <w:div w:id="1584338710">
          <w:marLeft w:val="0"/>
          <w:marRight w:val="0"/>
          <w:marTop w:val="0"/>
          <w:marBottom w:val="0"/>
          <w:divBdr>
            <w:top w:val="none" w:sz="0" w:space="0" w:color="auto"/>
            <w:left w:val="none" w:sz="0" w:space="0" w:color="auto"/>
            <w:bottom w:val="none" w:sz="0" w:space="0" w:color="auto"/>
            <w:right w:val="none" w:sz="0" w:space="0" w:color="auto"/>
          </w:divBdr>
        </w:div>
        <w:div w:id="1586038382">
          <w:marLeft w:val="0"/>
          <w:marRight w:val="0"/>
          <w:marTop w:val="0"/>
          <w:marBottom w:val="0"/>
          <w:divBdr>
            <w:top w:val="none" w:sz="0" w:space="0" w:color="auto"/>
            <w:left w:val="none" w:sz="0" w:space="0" w:color="auto"/>
            <w:bottom w:val="none" w:sz="0" w:space="0" w:color="auto"/>
            <w:right w:val="none" w:sz="0" w:space="0" w:color="auto"/>
          </w:divBdr>
        </w:div>
        <w:div w:id="1586915219">
          <w:marLeft w:val="0"/>
          <w:marRight w:val="0"/>
          <w:marTop w:val="0"/>
          <w:marBottom w:val="0"/>
          <w:divBdr>
            <w:top w:val="none" w:sz="0" w:space="0" w:color="auto"/>
            <w:left w:val="none" w:sz="0" w:space="0" w:color="auto"/>
            <w:bottom w:val="none" w:sz="0" w:space="0" w:color="auto"/>
            <w:right w:val="none" w:sz="0" w:space="0" w:color="auto"/>
          </w:divBdr>
        </w:div>
        <w:div w:id="1587877928">
          <w:marLeft w:val="0"/>
          <w:marRight w:val="0"/>
          <w:marTop w:val="0"/>
          <w:marBottom w:val="0"/>
          <w:divBdr>
            <w:top w:val="none" w:sz="0" w:space="0" w:color="auto"/>
            <w:left w:val="none" w:sz="0" w:space="0" w:color="auto"/>
            <w:bottom w:val="none" w:sz="0" w:space="0" w:color="auto"/>
            <w:right w:val="none" w:sz="0" w:space="0" w:color="auto"/>
          </w:divBdr>
        </w:div>
        <w:div w:id="1589339211">
          <w:marLeft w:val="0"/>
          <w:marRight w:val="0"/>
          <w:marTop w:val="0"/>
          <w:marBottom w:val="0"/>
          <w:divBdr>
            <w:top w:val="none" w:sz="0" w:space="0" w:color="auto"/>
            <w:left w:val="none" w:sz="0" w:space="0" w:color="auto"/>
            <w:bottom w:val="none" w:sz="0" w:space="0" w:color="auto"/>
            <w:right w:val="none" w:sz="0" w:space="0" w:color="auto"/>
          </w:divBdr>
        </w:div>
        <w:div w:id="1589582143">
          <w:marLeft w:val="0"/>
          <w:marRight w:val="0"/>
          <w:marTop w:val="0"/>
          <w:marBottom w:val="0"/>
          <w:divBdr>
            <w:top w:val="none" w:sz="0" w:space="0" w:color="auto"/>
            <w:left w:val="none" w:sz="0" w:space="0" w:color="auto"/>
            <w:bottom w:val="none" w:sz="0" w:space="0" w:color="auto"/>
            <w:right w:val="none" w:sz="0" w:space="0" w:color="auto"/>
          </w:divBdr>
        </w:div>
        <w:div w:id="1589774477">
          <w:marLeft w:val="0"/>
          <w:marRight w:val="0"/>
          <w:marTop w:val="0"/>
          <w:marBottom w:val="0"/>
          <w:divBdr>
            <w:top w:val="none" w:sz="0" w:space="0" w:color="auto"/>
            <w:left w:val="none" w:sz="0" w:space="0" w:color="auto"/>
            <w:bottom w:val="none" w:sz="0" w:space="0" w:color="auto"/>
            <w:right w:val="none" w:sz="0" w:space="0" w:color="auto"/>
          </w:divBdr>
        </w:div>
        <w:div w:id="1591963915">
          <w:marLeft w:val="0"/>
          <w:marRight w:val="0"/>
          <w:marTop w:val="0"/>
          <w:marBottom w:val="0"/>
          <w:divBdr>
            <w:top w:val="none" w:sz="0" w:space="0" w:color="auto"/>
            <w:left w:val="none" w:sz="0" w:space="0" w:color="auto"/>
            <w:bottom w:val="none" w:sz="0" w:space="0" w:color="auto"/>
            <w:right w:val="none" w:sz="0" w:space="0" w:color="auto"/>
          </w:divBdr>
        </w:div>
        <w:div w:id="1594121984">
          <w:marLeft w:val="0"/>
          <w:marRight w:val="0"/>
          <w:marTop w:val="0"/>
          <w:marBottom w:val="0"/>
          <w:divBdr>
            <w:top w:val="none" w:sz="0" w:space="0" w:color="auto"/>
            <w:left w:val="none" w:sz="0" w:space="0" w:color="auto"/>
            <w:bottom w:val="none" w:sz="0" w:space="0" w:color="auto"/>
            <w:right w:val="none" w:sz="0" w:space="0" w:color="auto"/>
          </w:divBdr>
        </w:div>
        <w:div w:id="1594968053">
          <w:marLeft w:val="0"/>
          <w:marRight w:val="0"/>
          <w:marTop w:val="0"/>
          <w:marBottom w:val="0"/>
          <w:divBdr>
            <w:top w:val="none" w:sz="0" w:space="0" w:color="auto"/>
            <w:left w:val="none" w:sz="0" w:space="0" w:color="auto"/>
            <w:bottom w:val="none" w:sz="0" w:space="0" w:color="auto"/>
            <w:right w:val="none" w:sz="0" w:space="0" w:color="auto"/>
          </w:divBdr>
        </w:div>
        <w:div w:id="1595236796">
          <w:marLeft w:val="0"/>
          <w:marRight w:val="0"/>
          <w:marTop w:val="0"/>
          <w:marBottom w:val="0"/>
          <w:divBdr>
            <w:top w:val="none" w:sz="0" w:space="0" w:color="auto"/>
            <w:left w:val="none" w:sz="0" w:space="0" w:color="auto"/>
            <w:bottom w:val="none" w:sz="0" w:space="0" w:color="auto"/>
            <w:right w:val="none" w:sz="0" w:space="0" w:color="auto"/>
          </w:divBdr>
        </w:div>
        <w:div w:id="1596941640">
          <w:marLeft w:val="0"/>
          <w:marRight w:val="0"/>
          <w:marTop w:val="0"/>
          <w:marBottom w:val="0"/>
          <w:divBdr>
            <w:top w:val="none" w:sz="0" w:space="0" w:color="auto"/>
            <w:left w:val="none" w:sz="0" w:space="0" w:color="auto"/>
            <w:bottom w:val="none" w:sz="0" w:space="0" w:color="auto"/>
            <w:right w:val="none" w:sz="0" w:space="0" w:color="auto"/>
          </w:divBdr>
        </w:div>
        <w:div w:id="1597011736">
          <w:marLeft w:val="0"/>
          <w:marRight w:val="0"/>
          <w:marTop w:val="0"/>
          <w:marBottom w:val="0"/>
          <w:divBdr>
            <w:top w:val="none" w:sz="0" w:space="0" w:color="auto"/>
            <w:left w:val="none" w:sz="0" w:space="0" w:color="auto"/>
            <w:bottom w:val="none" w:sz="0" w:space="0" w:color="auto"/>
            <w:right w:val="none" w:sz="0" w:space="0" w:color="auto"/>
          </w:divBdr>
        </w:div>
        <w:div w:id="1597397914">
          <w:marLeft w:val="0"/>
          <w:marRight w:val="0"/>
          <w:marTop w:val="0"/>
          <w:marBottom w:val="0"/>
          <w:divBdr>
            <w:top w:val="none" w:sz="0" w:space="0" w:color="auto"/>
            <w:left w:val="none" w:sz="0" w:space="0" w:color="auto"/>
            <w:bottom w:val="none" w:sz="0" w:space="0" w:color="auto"/>
            <w:right w:val="none" w:sz="0" w:space="0" w:color="auto"/>
          </w:divBdr>
        </w:div>
        <w:div w:id="1600142249">
          <w:marLeft w:val="0"/>
          <w:marRight w:val="0"/>
          <w:marTop w:val="0"/>
          <w:marBottom w:val="0"/>
          <w:divBdr>
            <w:top w:val="none" w:sz="0" w:space="0" w:color="auto"/>
            <w:left w:val="none" w:sz="0" w:space="0" w:color="auto"/>
            <w:bottom w:val="none" w:sz="0" w:space="0" w:color="auto"/>
            <w:right w:val="none" w:sz="0" w:space="0" w:color="auto"/>
          </w:divBdr>
        </w:div>
        <w:div w:id="1600871789">
          <w:marLeft w:val="0"/>
          <w:marRight w:val="0"/>
          <w:marTop w:val="0"/>
          <w:marBottom w:val="0"/>
          <w:divBdr>
            <w:top w:val="none" w:sz="0" w:space="0" w:color="auto"/>
            <w:left w:val="none" w:sz="0" w:space="0" w:color="auto"/>
            <w:bottom w:val="none" w:sz="0" w:space="0" w:color="auto"/>
            <w:right w:val="none" w:sz="0" w:space="0" w:color="auto"/>
          </w:divBdr>
        </w:div>
        <w:div w:id="1602713774">
          <w:marLeft w:val="0"/>
          <w:marRight w:val="0"/>
          <w:marTop w:val="0"/>
          <w:marBottom w:val="0"/>
          <w:divBdr>
            <w:top w:val="none" w:sz="0" w:space="0" w:color="auto"/>
            <w:left w:val="none" w:sz="0" w:space="0" w:color="auto"/>
            <w:bottom w:val="none" w:sz="0" w:space="0" w:color="auto"/>
            <w:right w:val="none" w:sz="0" w:space="0" w:color="auto"/>
          </w:divBdr>
        </w:div>
        <w:div w:id="1602949841">
          <w:marLeft w:val="0"/>
          <w:marRight w:val="0"/>
          <w:marTop w:val="0"/>
          <w:marBottom w:val="0"/>
          <w:divBdr>
            <w:top w:val="none" w:sz="0" w:space="0" w:color="auto"/>
            <w:left w:val="none" w:sz="0" w:space="0" w:color="auto"/>
            <w:bottom w:val="none" w:sz="0" w:space="0" w:color="auto"/>
            <w:right w:val="none" w:sz="0" w:space="0" w:color="auto"/>
          </w:divBdr>
        </w:div>
        <w:div w:id="1603948400">
          <w:marLeft w:val="0"/>
          <w:marRight w:val="0"/>
          <w:marTop w:val="0"/>
          <w:marBottom w:val="0"/>
          <w:divBdr>
            <w:top w:val="none" w:sz="0" w:space="0" w:color="auto"/>
            <w:left w:val="none" w:sz="0" w:space="0" w:color="auto"/>
            <w:bottom w:val="none" w:sz="0" w:space="0" w:color="auto"/>
            <w:right w:val="none" w:sz="0" w:space="0" w:color="auto"/>
          </w:divBdr>
        </w:div>
        <w:div w:id="1604461623">
          <w:marLeft w:val="0"/>
          <w:marRight w:val="0"/>
          <w:marTop w:val="0"/>
          <w:marBottom w:val="0"/>
          <w:divBdr>
            <w:top w:val="none" w:sz="0" w:space="0" w:color="auto"/>
            <w:left w:val="none" w:sz="0" w:space="0" w:color="auto"/>
            <w:bottom w:val="none" w:sz="0" w:space="0" w:color="auto"/>
            <w:right w:val="none" w:sz="0" w:space="0" w:color="auto"/>
          </w:divBdr>
        </w:div>
        <w:div w:id="1604654510">
          <w:marLeft w:val="0"/>
          <w:marRight w:val="0"/>
          <w:marTop w:val="0"/>
          <w:marBottom w:val="0"/>
          <w:divBdr>
            <w:top w:val="none" w:sz="0" w:space="0" w:color="auto"/>
            <w:left w:val="none" w:sz="0" w:space="0" w:color="auto"/>
            <w:bottom w:val="none" w:sz="0" w:space="0" w:color="auto"/>
            <w:right w:val="none" w:sz="0" w:space="0" w:color="auto"/>
          </w:divBdr>
        </w:div>
        <w:div w:id="1605964045">
          <w:marLeft w:val="0"/>
          <w:marRight w:val="0"/>
          <w:marTop w:val="0"/>
          <w:marBottom w:val="0"/>
          <w:divBdr>
            <w:top w:val="none" w:sz="0" w:space="0" w:color="auto"/>
            <w:left w:val="none" w:sz="0" w:space="0" w:color="auto"/>
            <w:bottom w:val="none" w:sz="0" w:space="0" w:color="auto"/>
            <w:right w:val="none" w:sz="0" w:space="0" w:color="auto"/>
          </w:divBdr>
        </w:div>
        <w:div w:id="1607037876">
          <w:marLeft w:val="0"/>
          <w:marRight w:val="0"/>
          <w:marTop w:val="0"/>
          <w:marBottom w:val="0"/>
          <w:divBdr>
            <w:top w:val="none" w:sz="0" w:space="0" w:color="auto"/>
            <w:left w:val="none" w:sz="0" w:space="0" w:color="auto"/>
            <w:bottom w:val="none" w:sz="0" w:space="0" w:color="auto"/>
            <w:right w:val="none" w:sz="0" w:space="0" w:color="auto"/>
          </w:divBdr>
        </w:div>
        <w:div w:id="1610697440">
          <w:marLeft w:val="0"/>
          <w:marRight w:val="0"/>
          <w:marTop w:val="0"/>
          <w:marBottom w:val="0"/>
          <w:divBdr>
            <w:top w:val="none" w:sz="0" w:space="0" w:color="auto"/>
            <w:left w:val="none" w:sz="0" w:space="0" w:color="auto"/>
            <w:bottom w:val="none" w:sz="0" w:space="0" w:color="auto"/>
            <w:right w:val="none" w:sz="0" w:space="0" w:color="auto"/>
          </w:divBdr>
        </w:div>
        <w:div w:id="1610746118">
          <w:marLeft w:val="0"/>
          <w:marRight w:val="0"/>
          <w:marTop w:val="0"/>
          <w:marBottom w:val="0"/>
          <w:divBdr>
            <w:top w:val="none" w:sz="0" w:space="0" w:color="auto"/>
            <w:left w:val="none" w:sz="0" w:space="0" w:color="auto"/>
            <w:bottom w:val="none" w:sz="0" w:space="0" w:color="auto"/>
            <w:right w:val="none" w:sz="0" w:space="0" w:color="auto"/>
          </w:divBdr>
        </w:div>
        <w:div w:id="1611159039">
          <w:marLeft w:val="0"/>
          <w:marRight w:val="0"/>
          <w:marTop w:val="0"/>
          <w:marBottom w:val="0"/>
          <w:divBdr>
            <w:top w:val="none" w:sz="0" w:space="0" w:color="auto"/>
            <w:left w:val="none" w:sz="0" w:space="0" w:color="auto"/>
            <w:bottom w:val="none" w:sz="0" w:space="0" w:color="auto"/>
            <w:right w:val="none" w:sz="0" w:space="0" w:color="auto"/>
          </w:divBdr>
        </w:div>
        <w:div w:id="1611858093">
          <w:marLeft w:val="0"/>
          <w:marRight w:val="0"/>
          <w:marTop w:val="0"/>
          <w:marBottom w:val="0"/>
          <w:divBdr>
            <w:top w:val="none" w:sz="0" w:space="0" w:color="auto"/>
            <w:left w:val="none" w:sz="0" w:space="0" w:color="auto"/>
            <w:bottom w:val="none" w:sz="0" w:space="0" w:color="auto"/>
            <w:right w:val="none" w:sz="0" w:space="0" w:color="auto"/>
          </w:divBdr>
        </w:div>
        <w:div w:id="1613316246">
          <w:marLeft w:val="0"/>
          <w:marRight w:val="0"/>
          <w:marTop w:val="0"/>
          <w:marBottom w:val="0"/>
          <w:divBdr>
            <w:top w:val="none" w:sz="0" w:space="0" w:color="auto"/>
            <w:left w:val="none" w:sz="0" w:space="0" w:color="auto"/>
            <w:bottom w:val="none" w:sz="0" w:space="0" w:color="auto"/>
            <w:right w:val="none" w:sz="0" w:space="0" w:color="auto"/>
          </w:divBdr>
        </w:div>
        <w:div w:id="1613704442">
          <w:marLeft w:val="0"/>
          <w:marRight w:val="0"/>
          <w:marTop w:val="0"/>
          <w:marBottom w:val="0"/>
          <w:divBdr>
            <w:top w:val="none" w:sz="0" w:space="0" w:color="auto"/>
            <w:left w:val="none" w:sz="0" w:space="0" w:color="auto"/>
            <w:bottom w:val="none" w:sz="0" w:space="0" w:color="auto"/>
            <w:right w:val="none" w:sz="0" w:space="0" w:color="auto"/>
          </w:divBdr>
        </w:div>
        <w:div w:id="1615557014">
          <w:marLeft w:val="0"/>
          <w:marRight w:val="0"/>
          <w:marTop w:val="0"/>
          <w:marBottom w:val="0"/>
          <w:divBdr>
            <w:top w:val="none" w:sz="0" w:space="0" w:color="auto"/>
            <w:left w:val="none" w:sz="0" w:space="0" w:color="auto"/>
            <w:bottom w:val="none" w:sz="0" w:space="0" w:color="auto"/>
            <w:right w:val="none" w:sz="0" w:space="0" w:color="auto"/>
          </w:divBdr>
        </w:div>
        <w:div w:id="1616667511">
          <w:marLeft w:val="0"/>
          <w:marRight w:val="0"/>
          <w:marTop w:val="0"/>
          <w:marBottom w:val="0"/>
          <w:divBdr>
            <w:top w:val="none" w:sz="0" w:space="0" w:color="auto"/>
            <w:left w:val="none" w:sz="0" w:space="0" w:color="auto"/>
            <w:bottom w:val="none" w:sz="0" w:space="0" w:color="auto"/>
            <w:right w:val="none" w:sz="0" w:space="0" w:color="auto"/>
          </w:divBdr>
        </w:div>
        <w:div w:id="1617953318">
          <w:marLeft w:val="0"/>
          <w:marRight w:val="0"/>
          <w:marTop w:val="0"/>
          <w:marBottom w:val="0"/>
          <w:divBdr>
            <w:top w:val="none" w:sz="0" w:space="0" w:color="auto"/>
            <w:left w:val="none" w:sz="0" w:space="0" w:color="auto"/>
            <w:bottom w:val="none" w:sz="0" w:space="0" w:color="auto"/>
            <w:right w:val="none" w:sz="0" w:space="0" w:color="auto"/>
          </w:divBdr>
        </w:div>
        <w:div w:id="1618246191">
          <w:marLeft w:val="0"/>
          <w:marRight w:val="0"/>
          <w:marTop w:val="0"/>
          <w:marBottom w:val="0"/>
          <w:divBdr>
            <w:top w:val="none" w:sz="0" w:space="0" w:color="auto"/>
            <w:left w:val="none" w:sz="0" w:space="0" w:color="auto"/>
            <w:bottom w:val="none" w:sz="0" w:space="0" w:color="auto"/>
            <w:right w:val="none" w:sz="0" w:space="0" w:color="auto"/>
          </w:divBdr>
        </w:div>
        <w:div w:id="1619947632">
          <w:marLeft w:val="0"/>
          <w:marRight w:val="0"/>
          <w:marTop w:val="0"/>
          <w:marBottom w:val="0"/>
          <w:divBdr>
            <w:top w:val="none" w:sz="0" w:space="0" w:color="auto"/>
            <w:left w:val="none" w:sz="0" w:space="0" w:color="auto"/>
            <w:bottom w:val="none" w:sz="0" w:space="0" w:color="auto"/>
            <w:right w:val="none" w:sz="0" w:space="0" w:color="auto"/>
          </w:divBdr>
        </w:div>
        <w:div w:id="1621494347">
          <w:marLeft w:val="0"/>
          <w:marRight w:val="0"/>
          <w:marTop w:val="0"/>
          <w:marBottom w:val="0"/>
          <w:divBdr>
            <w:top w:val="none" w:sz="0" w:space="0" w:color="auto"/>
            <w:left w:val="none" w:sz="0" w:space="0" w:color="auto"/>
            <w:bottom w:val="none" w:sz="0" w:space="0" w:color="auto"/>
            <w:right w:val="none" w:sz="0" w:space="0" w:color="auto"/>
          </w:divBdr>
        </w:div>
        <w:div w:id="1622878612">
          <w:marLeft w:val="0"/>
          <w:marRight w:val="0"/>
          <w:marTop w:val="0"/>
          <w:marBottom w:val="0"/>
          <w:divBdr>
            <w:top w:val="none" w:sz="0" w:space="0" w:color="auto"/>
            <w:left w:val="none" w:sz="0" w:space="0" w:color="auto"/>
            <w:bottom w:val="none" w:sz="0" w:space="0" w:color="auto"/>
            <w:right w:val="none" w:sz="0" w:space="0" w:color="auto"/>
          </w:divBdr>
        </w:div>
        <w:div w:id="1625690507">
          <w:marLeft w:val="0"/>
          <w:marRight w:val="0"/>
          <w:marTop w:val="0"/>
          <w:marBottom w:val="0"/>
          <w:divBdr>
            <w:top w:val="none" w:sz="0" w:space="0" w:color="auto"/>
            <w:left w:val="none" w:sz="0" w:space="0" w:color="auto"/>
            <w:bottom w:val="none" w:sz="0" w:space="0" w:color="auto"/>
            <w:right w:val="none" w:sz="0" w:space="0" w:color="auto"/>
          </w:divBdr>
        </w:div>
        <w:div w:id="1626153695">
          <w:marLeft w:val="0"/>
          <w:marRight w:val="0"/>
          <w:marTop w:val="0"/>
          <w:marBottom w:val="0"/>
          <w:divBdr>
            <w:top w:val="none" w:sz="0" w:space="0" w:color="auto"/>
            <w:left w:val="none" w:sz="0" w:space="0" w:color="auto"/>
            <w:bottom w:val="none" w:sz="0" w:space="0" w:color="auto"/>
            <w:right w:val="none" w:sz="0" w:space="0" w:color="auto"/>
          </w:divBdr>
        </w:div>
        <w:div w:id="1626153828">
          <w:marLeft w:val="0"/>
          <w:marRight w:val="0"/>
          <w:marTop w:val="0"/>
          <w:marBottom w:val="0"/>
          <w:divBdr>
            <w:top w:val="none" w:sz="0" w:space="0" w:color="auto"/>
            <w:left w:val="none" w:sz="0" w:space="0" w:color="auto"/>
            <w:bottom w:val="none" w:sz="0" w:space="0" w:color="auto"/>
            <w:right w:val="none" w:sz="0" w:space="0" w:color="auto"/>
          </w:divBdr>
        </w:div>
        <w:div w:id="1628268527">
          <w:marLeft w:val="0"/>
          <w:marRight w:val="0"/>
          <w:marTop w:val="0"/>
          <w:marBottom w:val="0"/>
          <w:divBdr>
            <w:top w:val="none" w:sz="0" w:space="0" w:color="auto"/>
            <w:left w:val="none" w:sz="0" w:space="0" w:color="auto"/>
            <w:bottom w:val="none" w:sz="0" w:space="0" w:color="auto"/>
            <w:right w:val="none" w:sz="0" w:space="0" w:color="auto"/>
          </w:divBdr>
        </w:div>
        <w:div w:id="1628315598">
          <w:marLeft w:val="0"/>
          <w:marRight w:val="0"/>
          <w:marTop w:val="0"/>
          <w:marBottom w:val="0"/>
          <w:divBdr>
            <w:top w:val="none" w:sz="0" w:space="0" w:color="auto"/>
            <w:left w:val="none" w:sz="0" w:space="0" w:color="auto"/>
            <w:bottom w:val="none" w:sz="0" w:space="0" w:color="auto"/>
            <w:right w:val="none" w:sz="0" w:space="0" w:color="auto"/>
          </w:divBdr>
        </w:div>
        <w:div w:id="1633172422">
          <w:marLeft w:val="0"/>
          <w:marRight w:val="0"/>
          <w:marTop w:val="0"/>
          <w:marBottom w:val="0"/>
          <w:divBdr>
            <w:top w:val="none" w:sz="0" w:space="0" w:color="auto"/>
            <w:left w:val="none" w:sz="0" w:space="0" w:color="auto"/>
            <w:bottom w:val="none" w:sz="0" w:space="0" w:color="auto"/>
            <w:right w:val="none" w:sz="0" w:space="0" w:color="auto"/>
          </w:divBdr>
        </w:div>
        <w:div w:id="1633638313">
          <w:marLeft w:val="0"/>
          <w:marRight w:val="0"/>
          <w:marTop w:val="0"/>
          <w:marBottom w:val="0"/>
          <w:divBdr>
            <w:top w:val="none" w:sz="0" w:space="0" w:color="auto"/>
            <w:left w:val="none" w:sz="0" w:space="0" w:color="auto"/>
            <w:bottom w:val="none" w:sz="0" w:space="0" w:color="auto"/>
            <w:right w:val="none" w:sz="0" w:space="0" w:color="auto"/>
          </w:divBdr>
        </w:div>
        <w:div w:id="1634291563">
          <w:marLeft w:val="0"/>
          <w:marRight w:val="0"/>
          <w:marTop w:val="0"/>
          <w:marBottom w:val="0"/>
          <w:divBdr>
            <w:top w:val="none" w:sz="0" w:space="0" w:color="auto"/>
            <w:left w:val="none" w:sz="0" w:space="0" w:color="auto"/>
            <w:bottom w:val="none" w:sz="0" w:space="0" w:color="auto"/>
            <w:right w:val="none" w:sz="0" w:space="0" w:color="auto"/>
          </w:divBdr>
        </w:div>
        <w:div w:id="1636794228">
          <w:marLeft w:val="0"/>
          <w:marRight w:val="0"/>
          <w:marTop w:val="0"/>
          <w:marBottom w:val="0"/>
          <w:divBdr>
            <w:top w:val="none" w:sz="0" w:space="0" w:color="auto"/>
            <w:left w:val="none" w:sz="0" w:space="0" w:color="auto"/>
            <w:bottom w:val="none" w:sz="0" w:space="0" w:color="auto"/>
            <w:right w:val="none" w:sz="0" w:space="0" w:color="auto"/>
          </w:divBdr>
        </w:div>
        <w:div w:id="1638225152">
          <w:marLeft w:val="0"/>
          <w:marRight w:val="0"/>
          <w:marTop w:val="0"/>
          <w:marBottom w:val="0"/>
          <w:divBdr>
            <w:top w:val="none" w:sz="0" w:space="0" w:color="auto"/>
            <w:left w:val="none" w:sz="0" w:space="0" w:color="auto"/>
            <w:bottom w:val="none" w:sz="0" w:space="0" w:color="auto"/>
            <w:right w:val="none" w:sz="0" w:space="0" w:color="auto"/>
          </w:divBdr>
        </w:div>
        <w:div w:id="1640115257">
          <w:marLeft w:val="0"/>
          <w:marRight w:val="0"/>
          <w:marTop w:val="0"/>
          <w:marBottom w:val="0"/>
          <w:divBdr>
            <w:top w:val="none" w:sz="0" w:space="0" w:color="auto"/>
            <w:left w:val="none" w:sz="0" w:space="0" w:color="auto"/>
            <w:bottom w:val="none" w:sz="0" w:space="0" w:color="auto"/>
            <w:right w:val="none" w:sz="0" w:space="0" w:color="auto"/>
          </w:divBdr>
        </w:div>
        <w:div w:id="1640844313">
          <w:marLeft w:val="0"/>
          <w:marRight w:val="0"/>
          <w:marTop w:val="0"/>
          <w:marBottom w:val="0"/>
          <w:divBdr>
            <w:top w:val="none" w:sz="0" w:space="0" w:color="auto"/>
            <w:left w:val="none" w:sz="0" w:space="0" w:color="auto"/>
            <w:bottom w:val="none" w:sz="0" w:space="0" w:color="auto"/>
            <w:right w:val="none" w:sz="0" w:space="0" w:color="auto"/>
          </w:divBdr>
        </w:div>
        <w:div w:id="1640959285">
          <w:marLeft w:val="0"/>
          <w:marRight w:val="0"/>
          <w:marTop w:val="0"/>
          <w:marBottom w:val="0"/>
          <w:divBdr>
            <w:top w:val="none" w:sz="0" w:space="0" w:color="auto"/>
            <w:left w:val="none" w:sz="0" w:space="0" w:color="auto"/>
            <w:bottom w:val="none" w:sz="0" w:space="0" w:color="auto"/>
            <w:right w:val="none" w:sz="0" w:space="0" w:color="auto"/>
          </w:divBdr>
        </w:div>
        <w:div w:id="1641808722">
          <w:marLeft w:val="0"/>
          <w:marRight w:val="0"/>
          <w:marTop w:val="0"/>
          <w:marBottom w:val="0"/>
          <w:divBdr>
            <w:top w:val="none" w:sz="0" w:space="0" w:color="auto"/>
            <w:left w:val="none" w:sz="0" w:space="0" w:color="auto"/>
            <w:bottom w:val="none" w:sz="0" w:space="0" w:color="auto"/>
            <w:right w:val="none" w:sz="0" w:space="0" w:color="auto"/>
          </w:divBdr>
        </w:div>
        <w:div w:id="1643462552">
          <w:marLeft w:val="0"/>
          <w:marRight w:val="0"/>
          <w:marTop w:val="0"/>
          <w:marBottom w:val="0"/>
          <w:divBdr>
            <w:top w:val="none" w:sz="0" w:space="0" w:color="auto"/>
            <w:left w:val="none" w:sz="0" w:space="0" w:color="auto"/>
            <w:bottom w:val="none" w:sz="0" w:space="0" w:color="auto"/>
            <w:right w:val="none" w:sz="0" w:space="0" w:color="auto"/>
          </w:divBdr>
        </w:div>
        <w:div w:id="1644191392">
          <w:marLeft w:val="0"/>
          <w:marRight w:val="0"/>
          <w:marTop w:val="0"/>
          <w:marBottom w:val="0"/>
          <w:divBdr>
            <w:top w:val="none" w:sz="0" w:space="0" w:color="auto"/>
            <w:left w:val="none" w:sz="0" w:space="0" w:color="auto"/>
            <w:bottom w:val="none" w:sz="0" w:space="0" w:color="auto"/>
            <w:right w:val="none" w:sz="0" w:space="0" w:color="auto"/>
          </w:divBdr>
        </w:div>
        <w:div w:id="1645351560">
          <w:marLeft w:val="0"/>
          <w:marRight w:val="0"/>
          <w:marTop w:val="0"/>
          <w:marBottom w:val="0"/>
          <w:divBdr>
            <w:top w:val="none" w:sz="0" w:space="0" w:color="auto"/>
            <w:left w:val="none" w:sz="0" w:space="0" w:color="auto"/>
            <w:bottom w:val="none" w:sz="0" w:space="0" w:color="auto"/>
            <w:right w:val="none" w:sz="0" w:space="0" w:color="auto"/>
          </w:divBdr>
        </w:div>
        <w:div w:id="1646547632">
          <w:marLeft w:val="0"/>
          <w:marRight w:val="0"/>
          <w:marTop w:val="0"/>
          <w:marBottom w:val="0"/>
          <w:divBdr>
            <w:top w:val="none" w:sz="0" w:space="0" w:color="auto"/>
            <w:left w:val="none" w:sz="0" w:space="0" w:color="auto"/>
            <w:bottom w:val="none" w:sz="0" w:space="0" w:color="auto"/>
            <w:right w:val="none" w:sz="0" w:space="0" w:color="auto"/>
          </w:divBdr>
        </w:div>
        <w:div w:id="1646622910">
          <w:marLeft w:val="0"/>
          <w:marRight w:val="0"/>
          <w:marTop w:val="0"/>
          <w:marBottom w:val="0"/>
          <w:divBdr>
            <w:top w:val="none" w:sz="0" w:space="0" w:color="auto"/>
            <w:left w:val="none" w:sz="0" w:space="0" w:color="auto"/>
            <w:bottom w:val="none" w:sz="0" w:space="0" w:color="auto"/>
            <w:right w:val="none" w:sz="0" w:space="0" w:color="auto"/>
          </w:divBdr>
        </w:div>
        <w:div w:id="1647473007">
          <w:marLeft w:val="0"/>
          <w:marRight w:val="0"/>
          <w:marTop w:val="0"/>
          <w:marBottom w:val="0"/>
          <w:divBdr>
            <w:top w:val="none" w:sz="0" w:space="0" w:color="auto"/>
            <w:left w:val="none" w:sz="0" w:space="0" w:color="auto"/>
            <w:bottom w:val="none" w:sz="0" w:space="0" w:color="auto"/>
            <w:right w:val="none" w:sz="0" w:space="0" w:color="auto"/>
          </w:divBdr>
        </w:div>
        <w:div w:id="1647969725">
          <w:marLeft w:val="0"/>
          <w:marRight w:val="0"/>
          <w:marTop w:val="0"/>
          <w:marBottom w:val="0"/>
          <w:divBdr>
            <w:top w:val="none" w:sz="0" w:space="0" w:color="auto"/>
            <w:left w:val="none" w:sz="0" w:space="0" w:color="auto"/>
            <w:bottom w:val="none" w:sz="0" w:space="0" w:color="auto"/>
            <w:right w:val="none" w:sz="0" w:space="0" w:color="auto"/>
          </w:divBdr>
        </w:div>
        <w:div w:id="1648165491">
          <w:marLeft w:val="0"/>
          <w:marRight w:val="0"/>
          <w:marTop w:val="0"/>
          <w:marBottom w:val="0"/>
          <w:divBdr>
            <w:top w:val="none" w:sz="0" w:space="0" w:color="auto"/>
            <w:left w:val="none" w:sz="0" w:space="0" w:color="auto"/>
            <w:bottom w:val="none" w:sz="0" w:space="0" w:color="auto"/>
            <w:right w:val="none" w:sz="0" w:space="0" w:color="auto"/>
          </w:divBdr>
        </w:div>
        <w:div w:id="1649480022">
          <w:marLeft w:val="0"/>
          <w:marRight w:val="0"/>
          <w:marTop w:val="0"/>
          <w:marBottom w:val="0"/>
          <w:divBdr>
            <w:top w:val="none" w:sz="0" w:space="0" w:color="auto"/>
            <w:left w:val="none" w:sz="0" w:space="0" w:color="auto"/>
            <w:bottom w:val="none" w:sz="0" w:space="0" w:color="auto"/>
            <w:right w:val="none" w:sz="0" w:space="0" w:color="auto"/>
          </w:divBdr>
        </w:div>
        <w:div w:id="1650162484">
          <w:marLeft w:val="0"/>
          <w:marRight w:val="0"/>
          <w:marTop w:val="0"/>
          <w:marBottom w:val="0"/>
          <w:divBdr>
            <w:top w:val="none" w:sz="0" w:space="0" w:color="auto"/>
            <w:left w:val="none" w:sz="0" w:space="0" w:color="auto"/>
            <w:bottom w:val="none" w:sz="0" w:space="0" w:color="auto"/>
            <w:right w:val="none" w:sz="0" w:space="0" w:color="auto"/>
          </w:divBdr>
        </w:div>
        <w:div w:id="1650669706">
          <w:marLeft w:val="0"/>
          <w:marRight w:val="0"/>
          <w:marTop w:val="0"/>
          <w:marBottom w:val="0"/>
          <w:divBdr>
            <w:top w:val="none" w:sz="0" w:space="0" w:color="auto"/>
            <w:left w:val="none" w:sz="0" w:space="0" w:color="auto"/>
            <w:bottom w:val="none" w:sz="0" w:space="0" w:color="auto"/>
            <w:right w:val="none" w:sz="0" w:space="0" w:color="auto"/>
          </w:divBdr>
        </w:div>
        <w:div w:id="1651515510">
          <w:marLeft w:val="0"/>
          <w:marRight w:val="0"/>
          <w:marTop w:val="0"/>
          <w:marBottom w:val="0"/>
          <w:divBdr>
            <w:top w:val="none" w:sz="0" w:space="0" w:color="auto"/>
            <w:left w:val="none" w:sz="0" w:space="0" w:color="auto"/>
            <w:bottom w:val="none" w:sz="0" w:space="0" w:color="auto"/>
            <w:right w:val="none" w:sz="0" w:space="0" w:color="auto"/>
          </w:divBdr>
        </w:div>
        <w:div w:id="1651517423">
          <w:marLeft w:val="0"/>
          <w:marRight w:val="0"/>
          <w:marTop w:val="0"/>
          <w:marBottom w:val="0"/>
          <w:divBdr>
            <w:top w:val="none" w:sz="0" w:space="0" w:color="auto"/>
            <w:left w:val="none" w:sz="0" w:space="0" w:color="auto"/>
            <w:bottom w:val="none" w:sz="0" w:space="0" w:color="auto"/>
            <w:right w:val="none" w:sz="0" w:space="0" w:color="auto"/>
          </w:divBdr>
        </w:div>
        <w:div w:id="1652447816">
          <w:marLeft w:val="0"/>
          <w:marRight w:val="0"/>
          <w:marTop w:val="0"/>
          <w:marBottom w:val="0"/>
          <w:divBdr>
            <w:top w:val="none" w:sz="0" w:space="0" w:color="auto"/>
            <w:left w:val="none" w:sz="0" w:space="0" w:color="auto"/>
            <w:bottom w:val="none" w:sz="0" w:space="0" w:color="auto"/>
            <w:right w:val="none" w:sz="0" w:space="0" w:color="auto"/>
          </w:divBdr>
        </w:div>
        <w:div w:id="1653634848">
          <w:marLeft w:val="0"/>
          <w:marRight w:val="0"/>
          <w:marTop w:val="0"/>
          <w:marBottom w:val="0"/>
          <w:divBdr>
            <w:top w:val="none" w:sz="0" w:space="0" w:color="auto"/>
            <w:left w:val="none" w:sz="0" w:space="0" w:color="auto"/>
            <w:bottom w:val="none" w:sz="0" w:space="0" w:color="auto"/>
            <w:right w:val="none" w:sz="0" w:space="0" w:color="auto"/>
          </w:divBdr>
        </w:div>
        <w:div w:id="1653866727">
          <w:marLeft w:val="0"/>
          <w:marRight w:val="0"/>
          <w:marTop w:val="0"/>
          <w:marBottom w:val="0"/>
          <w:divBdr>
            <w:top w:val="none" w:sz="0" w:space="0" w:color="auto"/>
            <w:left w:val="none" w:sz="0" w:space="0" w:color="auto"/>
            <w:bottom w:val="none" w:sz="0" w:space="0" w:color="auto"/>
            <w:right w:val="none" w:sz="0" w:space="0" w:color="auto"/>
          </w:divBdr>
        </w:div>
        <w:div w:id="1654677454">
          <w:marLeft w:val="0"/>
          <w:marRight w:val="0"/>
          <w:marTop w:val="0"/>
          <w:marBottom w:val="0"/>
          <w:divBdr>
            <w:top w:val="none" w:sz="0" w:space="0" w:color="auto"/>
            <w:left w:val="none" w:sz="0" w:space="0" w:color="auto"/>
            <w:bottom w:val="none" w:sz="0" w:space="0" w:color="auto"/>
            <w:right w:val="none" w:sz="0" w:space="0" w:color="auto"/>
          </w:divBdr>
        </w:div>
        <w:div w:id="1656756336">
          <w:marLeft w:val="0"/>
          <w:marRight w:val="0"/>
          <w:marTop w:val="0"/>
          <w:marBottom w:val="0"/>
          <w:divBdr>
            <w:top w:val="none" w:sz="0" w:space="0" w:color="auto"/>
            <w:left w:val="none" w:sz="0" w:space="0" w:color="auto"/>
            <w:bottom w:val="none" w:sz="0" w:space="0" w:color="auto"/>
            <w:right w:val="none" w:sz="0" w:space="0" w:color="auto"/>
          </w:divBdr>
        </w:div>
        <w:div w:id="1658531850">
          <w:marLeft w:val="0"/>
          <w:marRight w:val="0"/>
          <w:marTop w:val="0"/>
          <w:marBottom w:val="0"/>
          <w:divBdr>
            <w:top w:val="none" w:sz="0" w:space="0" w:color="auto"/>
            <w:left w:val="none" w:sz="0" w:space="0" w:color="auto"/>
            <w:bottom w:val="none" w:sz="0" w:space="0" w:color="auto"/>
            <w:right w:val="none" w:sz="0" w:space="0" w:color="auto"/>
          </w:divBdr>
        </w:div>
        <w:div w:id="1661734532">
          <w:marLeft w:val="0"/>
          <w:marRight w:val="0"/>
          <w:marTop w:val="0"/>
          <w:marBottom w:val="0"/>
          <w:divBdr>
            <w:top w:val="none" w:sz="0" w:space="0" w:color="auto"/>
            <w:left w:val="none" w:sz="0" w:space="0" w:color="auto"/>
            <w:bottom w:val="none" w:sz="0" w:space="0" w:color="auto"/>
            <w:right w:val="none" w:sz="0" w:space="0" w:color="auto"/>
          </w:divBdr>
        </w:div>
        <w:div w:id="1661932824">
          <w:marLeft w:val="0"/>
          <w:marRight w:val="0"/>
          <w:marTop w:val="0"/>
          <w:marBottom w:val="0"/>
          <w:divBdr>
            <w:top w:val="none" w:sz="0" w:space="0" w:color="auto"/>
            <w:left w:val="none" w:sz="0" w:space="0" w:color="auto"/>
            <w:bottom w:val="none" w:sz="0" w:space="0" w:color="auto"/>
            <w:right w:val="none" w:sz="0" w:space="0" w:color="auto"/>
          </w:divBdr>
        </w:div>
        <w:div w:id="1662276893">
          <w:marLeft w:val="0"/>
          <w:marRight w:val="0"/>
          <w:marTop w:val="0"/>
          <w:marBottom w:val="0"/>
          <w:divBdr>
            <w:top w:val="none" w:sz="0" w:space="0" w:color="auto"/>
            <w:left w:val="none" w:sz="0" w:space="0" w:color="auto"/>
            <w:bottom w:val="none" w:sz="0" w:space="0" w:color="auto"/>
            <w:right w:val="none" w:sz="0" w:space="0" w:color="auto"/>
          </w:divBdr>
        </w:div>
        <w:div w:id="1666009981">
          <w:marLeft w:val="0"/>
          <w:marRight w:val="0"/>
          <w:marTop w:val="0"/>
          <w:marBottom w:val="0"/>
          <w:divBdr>
            <w:top w:val="none" w:sz="0" w:space="0" w:color="auto"/>
            <w:left w:val="none" w:sz="0" w:space="0" w:color="auto"/>
            <w:bottom w:val="none" w:sz="0" w:space="0" w:color="auto"/>
            <w:right w:val="none" w:sz="0" w:space="0" w:color="auto"/>
          </w:divBdr>
        </w:div>
        <w:div w:id="1669942649">
          <w:marLeft w:val="0"/>
          <w:marRight w:val="0"/>
          <w:marTop w:val="0"/>
          <w:marBottom w:val="0"/>
          <w:divBdr>
            <w:top w:val="none" w:sz="0" w:space="0" w:color="auto"/>
            <w:left w:val="none" w:sz="0" w:space="0" w:color="auto"/>
            <w:bottom w:val="none" w:sz="0" w:space="0" w:color="auto"/>
            <w:right w:val="none" w:sz="0" w:space="0" w:color="auto"/>
          </w:divBdr>
        </w:div>
        <w:div w:id="1671982942">
          <w:marLeft w:val="0"/>
          <w:marRight w:val="0"/>
          <w:marTop w:val="0"/>
          <w:marBottom w:val="0"/>
          <w:divBdr>
            <w:top w:val="none" w:sz="0" w:space="0" w:color="auto"/>
            <w:left w:val="none" w:sz="0" w:space="0" w:color="auto"/>
            <w:bottom w:val="none" w:sz="0" w:space="0" w:color="auto"/>
            <w:right w:val="none" w:sz="0" w:space="0" w:color="auto"/>
          </w:divBdr>
        </w:div>
        <w:div w:id="1672101037">
          <w:marLeft w:val="0"/>
          <w:marRight w:val="0"/>
          <w:marTop w:val="0"/>
          <w:marBottom w:val="0"/>
          <w:divBdr>
            <w:top w:val="none" w:sz="0" w:space="0" w:color="auto"/>
            <w:left w:val="none" w:sz="0" w:space="0" w:color="auto"/>
            <w:bottom w:val="none" w:sz="0" w:space="0" w:color="auto"/>
            <w:right w:val="none" w:sz="0" w:space="0" w:color="auto"/>
          </w:divBdr>
        </w:div>
        <w:div w:id="1673219082">
          <w:marLeft w:val="0"/>
          <w:marRight w:val="0"/>
          <w:marTop w:val="0"/>
          <w:marBottom w:val="0"/>
          <w:divBdr>
            <w:top w:val="none" w:sz="0" w:space="0" w:color="auto"/>
            <w:left w:val="none" w:sz="0" w:space="0" w:color="auto"/>
            <w:bottom w:val="none" w:sz="0" w:space="0" w:color="auto"/>
            <w:right w:val="none" w:sz="0" w:space="0" w:color="auto"/>
          </w:divBdr>
        </w:div>
        <w:div w:id="1674914483">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1677029908">
          <w:marLeft w:val="0"/>
          <w:marRight w:val="0"/>
          <w:marTop w:val="0"/>
          <w:marBottom w:val="0"/>
          <w:divBdr>
            <w:top w:val="none" w:sz="0" w:space="0" w:color="auto"/>
            <w:left w:val="none" w:sz="0" w:space="0" w:color="auto"/>
            <w:bottom w:val="none" w:sz="0" w:space="0" w:color="auto"/>
            <w:right w:val="none" w:sz="0" w:space="0" w:color="auto"/>
          </w:divBdr>
        </w:div>
        <w:div w:id="1678651922">
          <w:marLeft w:val="0"/>
          <w:marRight w:val="0"/>
          <w:marTop w:val="0"/>
          <w:marBottom w:val="0"/>
          <w:divBdr>
            <w:top w:val="none" w:sz="0" w:space="0" w:color="auto"/>
            <w:left w:val="none" w:sz="0" w:space="0" w:color="auto"/>
            <w:bottom w:val="none" w:sz="0" w:space="0" w:color="auto"/>
            <w:right w:val="none" w:sz="0" w:space="0" w:color="auto"/>
          </w:divBdr>
        </w:div>
        <w:div w:id="1678656109">
          <w:marLeft w:val="0"/>
          <w:marRight w:val="0"/>
          <w:marTop w:val="0"/>
          <w:marBottom w:val="0"/>
          <w:divBdr>
            <w:top w:val="none" w:sz="0" w:space="0" w:color="auto"/>
            <w:left w:val="none" w:sz="0" w:space="0" w:color="auto"/>
            <w:bottom w:val="none" w:sz="0" w:space="0" w:color="auto"/>
            <w:right w:val="none" w:sz="0" w:space="0" w:color="auto"/>
          </w:divBdr>
        </w:div>
        <w:div w:id="1681082463">
          <w:marLeft w:val="0"/>
          <w:marRight w:val="0"/>
          <w:marTop w:val="0"/>
          <w:marBottom w:val="0"/>
          <w:divBdr>
            <w:top w:val="none" w:sz="0" w:space="0" w:color="auto"/>
            <w:left w:val="none" w:sz="0" w:space="0" w:color="auto"/>
            <w:bottom w:val="none" w:sz="0" w:space="0" w:color="auto"/>
            <w:right w:val="none" w:sz="0" w:space="0" w:color="auto"/>
          </w:divBdr>
        </w:div>
        <w:div w:id="1681274743">
          <w:marLeft w:val="0"/>
          <w:marRight w:val="0"/>
          <w:marTop w:val="0"/>
          <w:marBottom w:val="0"/>
          <w:divBdr>
            <w:top w:val="none" w:sz="0" w:space="0" w:color="auto"/>
            <w:left w:val="none" w:sz="0" w:space="0" w:color="auto"/>
            <w:bottom w:val="none" w:sz="0" w:space="0" w:color="auto"/>
            <w:right w:val="none" w:sz="0" w:space="0" w:color="auto"/>
          </w:divBdr>
        </w:div>
        <w:div w:id="1682512834">
          <w:marLeft w:val="0"/>
          <w:marRight w:val="0"/>
          <w:marTop w:val="0"/>
          <w:marBottom w:val="0"/>
          <w:divBdr>
            <w:top w:val="none" w:sz="0" w:space="0" w:color="auto"/>
            <w:left w:val="none" w:sz="0" w:space="0" w:color="auto"/>
            <w:bottom w:val="none" w:sz="0" w:space="0" w:color="auto"/>
            <w:right w:val="none" w:sz="0" w:space="0" w:color="auto"/>
          </w:divBdr>
        </w:div>
        <w:div w:id="1683706037">
          <w:marLeft w:val="0"/>
          <w:marRight w:val="0"/>
          <w:marTop w:val="0"/>
          <w:marBottom w:val="0"/>
          <w:divBdr>
            <w:top w:val="none" w:sz="0" w:space="0" w:color="auto"/>
            <w:left w:val="none" w:sz="0" w:space="0" w:color="auto"/>
            <w:bottom w:val="none" w:sz="0" w:space="0" w:color="auto"/>
            <w:right w:val="none" w:sz="0" w:space="0" w:color="auto"/>
          </w:divBdr>
        </w:div>
        <w:div w:id="1683778181">
          <w:marLeft w:val="0"/>
          <w:marRight w:val="0"/>
          <w:marTop w:val="0"/>
          <w:marBottom w:val="0"/>
          <w:divBdr>
            <w:top w:val="none" w:sz="0" w:space="0" w:color="auto"/>
            <w:left w:val="none" w:sz="0" w:space="0" w:color="auto"/>
            <w:bottom w:val="none" w:sz="0" w:space="0" w:color="auto"/>
            <w:right w:val="none" w:sz="0" w:space="0" w:color="auto"/>
          </w:divBdr>
        </w:div>
        <w:div w:id="1684014156">
          <w:marLeft w:val="0"/>
          <w:marRight w:val="0"/>
          <w:marTop w:val="0"/>
          <w:marBottom w:val="0"/>
          <w:divBdr>
            <w:top w:val="none" w:sz="0" w:space="0" w:color="auto"/>
            <w:left w:val="none" w:sz="0" w:space="0" w:color="auto"/>
            <w:bottom w:val="none" w:sz="0" w:space="0" w:color="auto"/>
            <w:right w:val="none" w:sz="0" w:space="0" w:color="auto"/>
          </w:divBdr>
        </w:div>
        <w:div w:id="1684554749">
          <w:marLeft w:val="0"/>
          <w:marRight w:val="0"/>
          <w:marTop w:val="0"/>
          <w:marBottom w:val="0"/>
          <w:divBdr>
            <w:top w:val="none" w:sz="0" w:space="0" w:color="auto"/>
            <w:left w:val="none" w:sz="0" w:space="0" w:color="auto"/>
            <w:bottom w:val="none" w:sz="0" w:space="0" w:color="auto"/>
            <w:right w:val="none" w:sz="0" w:space="0" w:color="auto"/>
          </w:divBdr>
        </w:div>
        <w:div w:id="1686446376">
          <w:marLeft w:val="0"/>
          <w:marRight w:val="0"/>
          <w:marTop w:val="0"/>
          <w:marBottom w:val="0"/>
          <w:divBdr>
            <w:top w:val="none" w:sz="0" w:space="0" w:color="auto"/>
            <w:left w:val="none" w:sz="0" w:space="0" w:color="auto"/>
            <w:bottom w:val="none" w:sz="0" w:space="0" w:color="auto"/>
            <w:right w:val="none" w:sz="0" w:space="0" w:color="auto"/>
          </w:divBdr>
        </w:div>
        <w:div w:id="1687124930">
          <w:marLeft w:val="0"/>
          <w:marRight w:val="0"/>
          <w:marTop w:val="0"/>
          <w:marBottom w:val="0"/>
          <w:divBdr>
            <w:top w:val="none" w:sz="0" w:space="0" w:color="auto"/>
            <w:left w:val="none" w:sz="0" w:space="0" w:color="auto"/>
            <w:bottom w:val="none" w:sz="0" w:space="0" w:color="auto"/>
            <w:right w:val="none" w:sz="0" w:space="0" w:color="auto"/>
          </w:divBdr>
        </w:div>
        <w:div w:id="1689061293">
          <w:marLeft w:val="0"/>
          <w:marRight w:val="0"/>
          <w:marTop w:val="0"/>
          <w:marBottom w:val="0"/>
          <w:divBdr>
            <w:top w:val="none" w:sz="0" w:space="0" w:color="auto"/>
            <w:left w:val="none" w:sz="0" w:space="0" w:color="auto"/>
            <w:bottom w:val="none" w:sz="0" w:space="0" w:color="auto"/>
            <w:right w:val="none" w:sz="0" w:space="0" w:color="auto"/>
          </w:divBdr>
        </w:div>
        <w:div w:id="1690140099">
          <w:marLeft w:val="0"/>
          <w:marRight w:val="0"/>
          <w:marTop w:val="0"/>
          <w:marBottom w:val="0"/>
          <w:divBdr>
            <w:top w:val="none" w:sz="0" w:space="0" w:color="auto"/>
            <w:left w:val="none" w:sz="0" w:space="0" w:color="auto"/>
            <w:bottom w:val="none" w:sz="0" w:space="0" w:color="auto"/>
            <w:right w:val="none" w:sz="0" w:space="0" w:color="auto"/>
          </w:divBdr>
        </w:div>
        <w:div w:id="1692027101">
          <w:marLeft w:val="0"/>
          <w:marRight w:val="0"/>
          <w:marTop w:val="0"/>
          <w:marBottom w:val="0"/>
          <w:divBdr>
            <w:top w:val="none" w:sz="0" w:space="0" w:color="auto"/>
            <w:left w:val="none" w:sz="0" w:space="0" w:color="auto"/>
            <w:bottom w:val="none" w:sz="0" w:space="0" w:color="auto"/>
            <w:right w:val="none" w:sz="0" w:space="0" w:color="auto"/>
          </w:divBdr>
        </w:div>
        <w:div w:id="1692755247">
          <w:marLeft w:val="0"/>
          <w:marRight w:val="0"/>
          <w:marTop w:val="0"/>
          <w:marBottom w:val="0"/>
          <w:divBdr>
            <w:top w:val="none" w:sz="0" w:space="0" w:color="auto"/>
            <w:left w:val="none" w:sz="0" w:space="0" w:color="auto"/>
            <w:bottom w:val="none" w:sz="0" w:space="0" w:color="auto"/>
            <w:right w:val="none" w:sz="0" w:space="0" w:color="auto"/>
          </w:divBdr>
        </w:div>
        <w:div w:id="1694334765">
          <w:marLeft w:val="0"/>
          <w:marRight w:val="0"/>
          <w:marTop w:val="0"/>
          <w:marBottom w:val="0"/>
          <w:divBdr>
            <w:top w:val="none" w:sz="0" w:space="0" w:color="auto"/>
            <w:left w:val="none" w:sz="0" w:space="0" w:color="auto"/>
            <w:bottom w:val="none" w:sz="0" w:space="0" w:color="auto"/>
            <w:right w:val="none" w:sz="0" w:space="0" w:color="auto"/>
          </w:divBdr>
        </w:div>
        <w:div w:id="1694725604">
          <w:marLeft w:val="0"/>
          <w:marRight w:val="0"/>
          <w:marTop w:val="0"/>
          <w:marBottom w:val="0"/>
          <w:divBdr>
            <w:top w:val="none" w:sz="0" w:space="0" w:color="auto"/>
            <w:left w:val="none" w:sz="0" w:space="0" w:color="auto"/>
            <w:bottom w:val="none" w:sz="0" w:space="0" w:color="auto"/>
            <w:right w:val="none" w:sz="0" w:space="0" w:color="auto"/>
          </w:divBdr>
        </w:div>
        <w:div w:id="1694766109">
          <w:marLeft w:val="0"/>
          <w:marRight w:val="0"/>
          <w:marTop w:val="0"/>
          <w:marBottom w:val="0"/>
          <w:divBdr>
            <w:top w:val="none" w:sz="0" w:space="0" w:color="auto"/>
            <w:left w:val="none" w:sz="0" w:space="0" w:color="auto"/>
            <w:bottom w:val="none" w:sz="0" w:space="0" w:color="auto"/>
            <w:right w:val="none" w:sz="0" w:space="0" w:color="auto"/>
          </w:divBdr>
        </w:div>
        <w:div w:id="1694920870">
          <w:marLeft w:val="0"/>
          <w:marRight w:val="0"/>
          <w:marTop w:val="0"/>
          <w:marBottom w:val="0"/>
          <w:divBdr>
            <w:top w:val="none" w:sz="0" w:space="0" w:color="auto"/>
            <w:left w:val="none" w:sz="0" w:space="0" w:color="auto"/>
            <w:bottom w:val="none" w:sz="0" w:space="0" w:color="auto"/>
            <w:right w:val="none" w:sz="0" w:space="0" w:color="auto"/>
          </w:divBdr>
        </w:div>
        <w:div w:id="1696038768">
          <w:marLeft w:val="0"/>
          <w:marRight w:val="0"/>
          <w:marTop w:val="0"/>
          <w:marBottom w:val="0"/>
          <w:divBdr>
            <w:top w:val="none" w:sz="0" w:space="0" w:color="auto"/>
            <w:left w:val="none" w:sz="0" w:space="0" w:color="auto"/>
            <w:bottom w:val="none" w:sz="0" w:space="0" w:color="auto"/>
            <w:right w:val="none" w:sz="0" w:space="0" w:color="auto"/>
          </w:divBdr>
        </w:div>
        <w:div w:id="1698697289">
          <w:marLeft w:val="0"/>
          <w:marRight w:val="0"/>
          <w:marTop w:val="0"/>
          <w:marBottom w:val="0"/>
          <w:divBdr>
            <w:top w:val="none" w:sz="0" w:space="0" w:color="auto"/>
            <w:left w:val="none" w:sz="0" w:space="0" w:color="auto"/>
            <w:bottom w:val="none" w:sz="0" w:space="0" w:color="auto"/>
            <w:right w:val="none" w:sz="0" w:space="0" w:color="auto"/>
          </w:divBdr>
        </w:div>
        <w:div w:id="1698701342">
          <w:marLeft w:val="0"/>
          <w:marRight w:val="0"/>
          <w:marTop w:val="0"/>
          <w:marBottom w:val="0"/>
          <w:divBdr>
            <w:top w:val="none" w:sz="0" w:space="0" w:color="auto"/>
            <w:left w:val="none" w:sz="0" w:space="0" w:color="auto"/>
            <w:bottom w:val="none" w:sz="0" w:space="0" w:color="auto"/>
            <w:right w:val="none" w:sz="0" w:space="0" w:color="auto"/>
          </w:divBdr>
        </w:div>
        <w:div w:id="1702515686">
          <w:marLeft w:val="0"/>
          <w:marRight w:val="0"/>
          <w:marTop w:val="0"/>
          <w:marBottom w:val="0"/>
          <w:divBdr>
            <w:top w:val="none" w:sz="0" w:space="0" w:color="auto"/>
            <w:left w:val="none" w:sz="0" w:space="0" w:color="auto"/>
            <w:bottom w:val="none" w:sz="0" w:space="0" w:color="auto"/>
            <w:right w:val="none" w:sz="0" w:space="0" w:color="auto"/>
          </w:divBdr>
        </w:div>
        <w:div w:id="1703246792">
          <w:marLeft w:val="0"/>
          <w:marRight w:val="0"/>
          <w:marTop w:val="0"/>
          <w:marBottom w:val="0"/>
          <w:divBdr>
            <w:top w:val="none" w:sz="0" w:space="0" w:color="auto"/>
            <w:left w:val="none" w:sz="0" w:space="0" w:color="auto"/>
            <w:bottom w:val="none" w:sz="0" w:space="0" w:color="auto"/>
            <w:right w:val="none" w:sz="0" w:space="0" w:color="auto"/>
          </w:divBdr>
        </w:div>
        <w:div w:id="1703705070">
          <w:marLeft w:val="0"/>
          <w:marRight w:val="0"/>
          <w:marTop w:val="0"/>
          <w:marBottom w:val="0"/>
          <w:divBdr>
            <w:top w:val="none" w:sz="0" w:space="0" w:color="auto"/>
            <w:left w:val="none" w:sz="0" w:space="0" w:color="auto"/>
            <w:bottom w:val="none" w:sz="0" w:space="0" w:color="auto"/>
            <w:right w:val="none" w:sz="0" w:space="0" w:color="auto"/>
          </w:divBdr>
        </w:div>
        <w:div w:id="1704209033">
          <w:marLeft w:val="0"/>
          <w:marRight w:val="0"/>
          <w:marTop w:val="0"/>
          <w:marBottom w:val="0"/>
          <w:divBdr>
            <w:top w:val="none" w:sz="0" w:space="0" w:color="auto"/>
            <w:left w:val="none" w:sz="0" w:space="0" w:color="auto"/>
            <w:bottom w:val="none" w:sz="0" w:space="0" w:color="auto"/>
            <w:right w:val="none" w:sz="0" w:space="0" w:color="auto"/>
          </w:divBdr>
        </w:div>
        <w:div w:id="1705448648">
          <w:marLeft w:val="0"/>
          <w:marRight w:val="0"/>
          <w:marTop w:val="0"/>
          <w:marBottom w:val="0"/>
          <w:divBdr>
            <w:top w:val="none" w:sz="0" w:space="0" w:color="auto"/>
            <w:left w:val="none" w:sz="0" w:space="0" w:color="auto"/>
            <w:bottom w:val="none" w:sz="0" w:space="0" w:color="auto"/>
            <w:right w:val="none" w:sz="0" w:space="0" w:color="auto"/>
          </w:divBdr>
        </w:div>
        <w:div w:id="1706053649">
          <w:marLeft w:val="0"/>
          <w:marRight w:val="0"/>
          <w:marTop w:val="0"/>
          <w:marBottom w:val="0"/>
          <w:divBdr>
            <w:top w:val="none" w:sz="0" w:space="0" w:color="auto"/>
            <w:left w:val="none" w:sz="0" w:space="0" w:color="auto"/>
            <w:bottom w:val="none" w:sz="0" w:space="0" w:color="auto"/>
            <w:right w:val="none" w:sz="0" w:space="0" w:color="auto"/>
          </w:divBdr>
        </w:div>
        <w:div w:id="1707102280">
          <w:marLeft w:val="0"/>
          <w:marRight w:val="0"/>
          <w:marTop w:val="0"/>
          <w:marBottom w:val="0"/>
          <w:divBdr>
            <w:top w:val="none" w:sz="0" w:space="0" w:color="auto"/>
            <w:left w:val="none" w:sz="0" w:space="0" w:color="auto"/>
            <w:bottom w:val="none" w:sz="0" w:space="0" w:color="auto"/>
            <w:right w:val="none" w:sz="0" w:space="0" w:color="auto"/>
          </w:divBdr>
        </w:div>
        <w:div w:id="1707219974">
          <w:marLeft w:val="0"/>
          <w:marRight w:val="0"/>
          <w:marTop w:val="0"/>
          <w:marBottom w:val="0"/>
          <w:divBdr>
            <w:top w:val="none" w:sz="0" w:space="0" w:color="auto"/>
            <w:left w:val="none" w:sz="0" w:space="0" w:color="auto"/>
            <w:bottom w:val="none" w:sz="0" w:space="0" w:color="auto"/>
            <w:right w:val="none" w:sz="0" w:space="0" w:color="auto"/>
          </w:divBdr>
        </w:div>
        <w:div w:id="1710914504">
          <w:marLeft w:val="0"/>
          <w:marRight w:val="0"/>
          <w:marTop w:val="0"/>
          <w:marBottom w:val="0"/>
          <w:divBdr>
            <w:top w:val="none" w:sz="0" w:space="0" w:color="auto"/>
            <w:left w:val="none" w:sz="0" w:space="0" w:color="auto"/>
            <w:bottom w:val="none" w:sz="0" w:space="0" w:color="auto"/>
            <w:right w:val="none" w:sz="0" w:space="0" w:color="auto"/>
          </w:divBdr>
        </w:div>
        <w:div w:id="1711495939">
          <w:marLeft w:val="0"/>
          <w:marRight w:val="0"/>
          <w:marTop w:val="0"/>
          <w:marBottom w:val="0"/>
          <w:divBdr>
            <w:top w:val="none" w:sz="0" w:space="0" w:color="auto"/>
            <w:left w:val="none" w:sz="0" w:space="0" w:color="auto"/>
            <w:bottom w:val="none" w:sz="0" w:space="0" w:color="auto"/>
            <w:right w:val="none" w:sz="0" w:space="0" w:color="auto"/>
          </w:divBdr>
        </w:div>
        <w:div w:id="1711760599">
          <w:marLeft w:val="0"/>
          <w:marRight w:val="0"/>
          <w:marTop w:val="0"/>
          <w:marBottom w:val="0"/>
          <w:divBdr>
            <w:top w:val="none" w:sz="0" w:space="0" w:color="auto"/>
            <w:left w:val="none" w:sz="0" w:space="0" w:color="auto"/>
            <w:bottom w:val="none" w:sz="0" w:space="0" w:color="auto"/>
            <w:right w:val="none" w:sz="0" w:space="0" w:color="auto"/>
          </w:divBdr>
        </w:div>
        <w:div w:id="1712610519">
          <w:marLeft w:val="0"/>
          <w:marRight w:val="0"/>
          <w:marTop w:val="0"/>
          <w:marBottom w:val="0"/>
          <w:divBdr>
            <w:top w:val="none" w:sz="0" w:space="0" w:color="auto"/>
            <w:left w:val="none" w:sz="0" w:space="0" w:color="auto"/>
            <w:bottom w:val="none" w:sz="0" w:space="0" w:color="auto"/>
            <w:right w:val="none" w:sz="0" w:space="0" w:color="auto"/>
          </w:divBdr>
        </w:div>
        <w:div w:id="1714696503">
          <w:marLeft w:val="0"/>
          <w:marRight w:val="0"/>
          <w:marTop w:val="0"/>
          <w:marBottom w:val="0"/>
          <w:divBdr>
            <w:top w:val="none" w:sz="0" w:space="0" w:color="auto"/>
            <w:left w:val="none" w:sz="0" w:space="0" w:color="auto"/>
            <w:bottom w:val="none" w:sz="0" w:space="0" w:color="auto"/>
            <w:right w:val="none" w:sz="0" w:space="0" w:color="auto"/>
          </w:divBdr>
        </w:div>
        <w:div w:id="1715233958">
          <w:marLeft w:val="0"/>
          <w:marRight w:val="0"/>
          <w:marTop w:val="0"/>
          <w:marBottom w:val="0"/>
          <w:divBdr>
            <w:top w:val="none" w:sz="0" w:space="0" w:color="auto"/>
            <w:left w:val="none" w:sz="0" w:space="0" w:color="auto"/>
            <w:bottom w:val="none" w:sz="0" w:space="0" w:color="auto"/>
            <w:right w:val="none" w:sz="0" w:space="0" w:color="auto"/>
          </w:divBdr>
        </w:div>
        <w:div w:id="1718359905">
          <w:marLeft w:val="0"/>
          <w:marRight w:val="0"/>
          <w:marTop w:val="0"/>
          <w:marBottom w:val="0"/>
          <w:divBdr>
            <w:top w:val="none" w:sz="0" w:space="0" w:color="auto"/>
            <w:left w:val="none" w:sz="0" w:space="0" w:color="auto"/>
            <w:bottom w:val="none" w:sz="0" w:space="0" w:color="auto"/>
            <w:right w:val="none" w:sz="0" w:space="0" w:color="auto"/>
          </w:divBdr>
        </w:div>
        <w:div w:id="1719360350">
          <w:marLeft w:val="0"/>
          <w:marRight w:val="0"/>
          <w:marTop w:val="0"/>
          <w:marBottom w:val="0"/>
          <w:divBdr>
            <w:top w:val="none" w:sz="0" w:space="0" w:color="auto"/>
            <w:left w:val="none" w:sz="0" w:space="0" w:color="auto"/>
            <w:bottom w:val="none" w:sz="0" w:space="0" w:color="auto"/>
            <w:right w:val="none" w:sz="0" w:space="0" w:color="auto"/>
          </w:divBdr>
        </w:div>
        <w:div w:id="1719822577">
          <w:marLeft w:val="0"/>
          <w:marRight w:val="0"/>
          <w:marTop w:val="0"/>
          <w:marBottom w:val="0"/>
          <w:divBdr>
            <w:top w:val="none" w:sz="0" w:space="0" w:color="auto"/>
            <w:left w:val="none" w:sz="0" w:space="0" w:color="auto"/>
            <w:bottom w:val="none" w:sz="0" w:space="0" w:color="auto"/>
            <w:right w:val="none" w:sz="0" w:space="0" w:color="auto"/>
          </w:divBdr>
        </w:div>
        <w:div w:id="1721200804">
          <w:marLeft w:val="0"/>
          <w:marRight w:val="0"/>
          <w:marTop w:val="0"/>
          <w:marBottom w:val="0"/>
          <w:divBdr>
            <w:top w:val="none" w:sz="0" w:space="0" w:color="auto"/>
            <w:left w:val="none" w:sz="0" w:space="0" w:color="auto"/>
            <w:bottom w:val="none" w:sz="0" w:space="0" w:color="auto"/>
            <w:right w:val="none" w:sz="0" w:space="0" w:color="auto"/>
          </w:divBdr>
        </w:div>
        <w:div w:id="1721905836">
          <w:marLeft w:val="0"/>
          <w:marRight w:val="0"/>
          <w:marTop w:val="0"/>
          <w:marBottom w:val="0"/>
          <w:divBdr>
            <w:top w:val="none" w:sz="0" w:space="0" w:color="auto"/>
            <w:left w:val="none" w:sz="0" w:space="0" w:color="auto"/>
            <w:bottom w:val="none" w:sz="0" w:space="0" w:color="auto"/>
            <w:right w:val="none" w:sz="0" w:space="0" w:color="auto"/>
          </w:divBdr>
        </w:div>
        <w:div w:id="1722559624">
          <w:marLeft w:val="0"/>
          <w:marRight w:val="0"/>
          <w:marTop w:val="0"/>
          <w:marBottom w:val="0"/>
          <w:divBdr>
            <w:top w:val="none" w:sz="0" w:space="0" w:color="auto"/>
            <w:left w:val="none" w:sz="0" w:space="0" w:color="auto"/>
            <w:bottom w:val="none" w:sz="0" w:space="0" w:color="auto"/>
            <w:right w:val="none" w:sz="0" w:space="0" w:color="auto"/>
          </w:divBdr>
        </w:div>
        <w:div w:id="1723018062">
          <w:marLeft w:val="0"/>
          <w:marRight w:val="0"/>
          <w:marTop w:val="0"/>
          <w:marBottom w:val="0"/>
          <w:divBdr>
            <w:top w:val="none" w:sz="0" w:space="0" w:color="auto"/>
            <w:left w:val="none" w:sz="0" w:space="0" w:color="auto"/>
            <w:bottom w:val="none" w:sz="0" w:space="0" w:color="auto"/>
            <w:right w:val="none" w:sz="0" w:space="0" w:color="auto"/>
          </w:divBdr>
        </w:div>
        <w:div w:id="1723290126">
          <w:marLeft w:val="0"/>
          <w:marRight w:val="0"/>
          <w:marTop w:val="0"/>
          <w:marBottom w:val="0"/>
          <w:divBdr>
            <w:top w:val="none" w:sz="0" w:space="0" w:color="auto"/>
            <w:left w:val="none" w:sz="0" w:space="0" w:color="auto"/>
            <w:bottom w:val="none" w:sz="0" w:space="0" w:color="auto"/>
            <w:right w:val="none" w:sz="0" w:space="0" w:color="auto"/>
          </w:divBdr>
        </w:div>
        <w:div w:id="1724676659">
          <w:marLeft w:val="0"/>
          <w:marRight w:val="0"/>
          <w:marTop w:val="0"/>
          <w:marBottom w:val="0"/>
          <w:divBdr>
            <w:top w:val="none" w:sz="0" w:space="0" w:color="auto"/>
            <w:left w:val="none" w:sz="0" w:space="0" w:color="auto"/>
            <w:bottom w:val="none" w:sz="0" w:space="0" w:color="auto"/>
            <w:right w:val="none" w:sz="0" w:space="0" w:color="auto"/>
          </w:divBdr>
        </w:div>
        <w:div w:id="1727685692">
          <w:marLeft w:val="0"/>
          <w:marRight w:val="0"/>
          <w:marTop w:val="0"/>
          <w:marBottom w:val="0"/>
          <w:divBdr>
            <w:top w:val="none" w:sz="0" w:space="0" w:color="auto"/>
            <w:left w:val="none" w:sz="0" w:space="0" w:color="auto"/>
            <w:bottom w:val="none" w:sz="0" w:space="0" w:color="auto"/>
            <w:right w:val="none" w:sz="0" w:space="0" w:color="auto"/>
          </w:divBdr>
        </w:div>
        <w:div w:id="1730298394">
          <w:marLeft w:val="0"/>
          <w:marRight w:val="0"/>
          <w:marTop w:val="0"/>
          <w:marBottom w:val="0"/>
          <w:divBdr>
            <w:top w:val="none" w:sz="0" w:space="0" w:color="auto"/>
            <w:left w:val="none" w:sz="0" w:space="0" w:color="auto"/>
            <w:bottom w:val="none" w:sz="0" w:space="0" w:color="auto"/>
            <w:right w:val="none" w:sz="0" w:space="0" w:color="auto"/>
          </w:divBdr>
        </w:div>
        <w:div w:id="1732121884">
          <w:marLeft w:val="0"/>
          <w:marRight w:val="0"/>
          <w:marTop w:val="0"/>
          <w:marBottom w:val="0"/>
          <w:divBdr>
            <w:top w:val="none" w:sz="0" w:space="0" w:color="auto"/>
            <w:left w:val="none" w:sz="0" w:space="0" w:color="auto"/>
            <w:bottom w:val="none" w:sz="0" w:space="0" w:color="auto"/>
            <w:right w:val="none" w:sz="0" w:space="0" w:color="auto"/>
          </w:divBdr>
        </w:div>
        <w:div w:id="1734354474">
          <w:marLeft w:val="0"/>
          <w:marRight w:val="0"/>
          <w:marTop w:val="0"/>
          <w:marBottom w:val="0"/>
          <w:divBdr>
            <w:top w:val="none" w:sz="0" w:space="0" w:color="auto"/>
            <w:left w:val="none" w:sz="0" w:space="0" w:color="auto"/>
            <w:bottom w:val="none" w:sz="0" w:space="0" w:color="auto"/>
            <w:right w:val="none" w:sz="0" w:space="0" w:color="auto"/>
          </w:divBdr>
        </w:div>
        <w:div w:id="1734741178">
          <w:marLeft w:val="0"/>
          <w:marRight w:val="0"/>
          <w:marTop w:val="0"/>
          <w:marBottom w:val="0"/>
          <w:divBdr>
            <w:top w:val="none" w:sz="0" w:space="0" w:color="auto"/>
            <w:left w:val="none" w:sz="0" w:space="0" w:color="auto"/>
            <w:bottom w:val="none" w:sz="0" w:space="0" w:color="auto"/>
            <w:right w:val="none" w:sz="0" w:space="0" w:color="auto"/>
          </w:divBdr>
        </w:div>
        <w:div w:id="1734814775">
          <w:marLeft w:val="0"/>
          <w:marRight w:val="0"/>
          <w:marTop w:val="0"/>
          <w:marBottom w:val="0"/>
          <w:divBdr>
            <w:top w:val="none" w:sz="0" w:space="0" w:color="auto"/>
            <w:left w:val="none" w:sz="0" w:space="0" w:color="auto"/>
            <w:bottom w:val="none" w:sz="0" w:space="0" w:color="auto"/>
            <w:right w:val="none" w:sz="0" w:space="0" w:color="auto"/>
          </w:divBdr>
        </w:div>
        <w:div w:id="1735469155">
          <w:marLeft w:val="0"/>
          <w:marRight w:val="0"/>
          <w:marTop w:val="0"/>
          <w:marBottom w:val="0"/>
          <w:divBdr>
            <w:top w:val="none" w:sz="0" w:space="0" w:color="auto"/>
            <w:left w:val="none" w:sz="0" w:space="0" w:color="auto"/>
            <w:bottom w:val="none" w:sz="0" w:space="0" w:color="auto"/>
            <w:right w:val="none" w:sz="0" w:space="0" w:color="auto"/>
          </w:divBdr>
        </w:div>
        <w:div w:id="1737699542">
          <w:marLeft w:val="0"/>
          <w:marRight w:val="0"/>
          <w:marTop w:val="0"/>
          <w:marBottom w:val="0"/>
          <w:divBdr>
            <w:top w:val="none" w:sz="0" w:space="0" w:color="auto"/>
            <w:left w:val="none" w:sz="0" w:space="0" w:color="auto"/>
            <w:bottom w:val="none" w:sz="0" w:space="0" w:color="auto"/>
            <w:right w:val="none" w:sz="0" w:space="0" w:color="auto"/>
          </w:divBdr>
        </w:div>
        <w:div w:id="1738085461">
          <w:marLeft w:val="0"/>
          <w:marRight w:val="0"/>
          <w:marTop w:val="0"/>
          <w:marBottom w:val="0"/>
          <w:divBdr>
            <w:top w:val="none" w:sz="0" w:space="0" w:color="auto"/>
            <w:left w:val="none" w:sz="0" w:space="0" w:color="auto"/>
            <w:bottom w:val="none" w:sz="0" w:space="0" w:color="auto"/>
            <w:right w:val="none" w:sz="0" w:space="0" w:color="auto"/>
          </w:divBdr>
        </w:div>
        <w:div w:id="1739400779">
          <w:marLeft w:val="0"/>
          <w:marRight w:val="0"/>
          <w:marTop w:val="0"/>
          <w:marBottom w:val="0"/>
          <w:divBdr>
            <w:top w:val="none" w:sz="0" w:space="0" w:color="auto"/>
            <w:left w:val="none" w:sz="0" w:space="0" w:color="auto"/>
            <w:bottom w:val="none" w:sz="0" w:space="0" w:color="auto"/>
            <w:right w:val="none" w:sz="0" w:space="0" w:color="auto"/>
          </w:divBdr>
        </w:div>
        <w:div w:id="1740713249">
          <w:marLeft w:val="0"/>
          <w:marRight w:val="0"/>
          <w:marTop w:val="0"/>
          <w:marBottom w:val="0"/>
          <w:divBdr>
            <w:top w:val="none" w:sz="0" w:space="0" w:color="auto"/>
            <w:left w:val="none" w:sz="0" w:space="0" w:color="auto"/>
            <w:bottom w:val="none" w:sz="0" w:space="0" w:color="auto"/>
            <w:right w:val="none" w:sz="0" w:space="0" w:color="auto"/>
          </w:divBdr>
        </w:div>
        <w:div w:id="1741323824">
          <w:marLeft w:val="0"/>
          <w:marRight w:val="0"/>
          <w:marTop w:val="0"/>
          <w:marBottom w:val="0"/>
          <w:divBdr>
            <w:top w:val="none" w:sz="0" w:space="0" w:color="auto"/>
            <w:left w:val="none" w:sz="0" w:space="0" w:color="auto"/>
            <w:bottom w:val="none" w:sz="0" w:space="0" w:color="auto"/>
            <w:right w:val="none" w:sz="0" w:space="0" w:color="auto"/>
          </w:divBdr>
        </w:div>
        <w:div w:id="1744451381">
          <w:marLeft w:val="0"/>
          <w:marRight w:val="0"/>
          <w:marTop w:val="0"/>
          <w:marBottom w:val="0"/>
          <w:divBdr>
            <w:top w:val="none" w:sz="0" w:space="0" w:color="auto"/>
            <w:left w:val="none" w:sz="0" w:space="0" w:color="auto"/>
            <w:bottom w:val="none" w:sz="0" w:space="0" w:color="auto"/>
            <w:right w:val="none" w:sz="0" w:space="0" w:color="auto"/>
          </w:divBdr>
        </w:div>
        <w:div w:id="1747145033">
          <w:marLeft w:val="0"/>
          <w:marRight w:val="0"/>
          <w:marTop w:val="0"/>
          <w:marBottom w:val="0"/>
          <w:divBdr>
            <w:top w:val="none" w:sz="0" w:space="0" w:color="auto"/>
            <w:left w:val="none" w:sz="0" w:space="0" w:color="auto"/>
            <w:bottom w:val="none" w:sz="0" w:space="0" w:color="auto"/>
            <w:right w:val="none" w:sz="0" w:space="0" w:color="auto"/>
          </w:divBdr>
        </w:div>
        <w:div w:id="1748646418">
          <w:marLeft w:val="0"/>
          <w:marRight w:val="0"/>
          <w:marTop w:val="0"/>
          <w:marBottom w:val="0"/>
          <w:divBdr>
            <w:top w:val="none" w:sz="0" w:space="0" w:color="auto"/>
            <w:left w:val="none" w:sz="0" w:space="0" w:color="auto"/>
            <w:bottom w:val="none" w:sz="0" w:space="0" w:color="auto"/>
            <w:right w:val="none" w:sz="0" w:space="0" w:color="auto"/>
          </w:divBdr>
        </w:div>
        <w:div w:id="1749425705">
          <w:marLeft w:val="0"/>
          <w:marRight w:val="0"/>
          <w:marTop w:val="0"/>
          <w:marBottom w:val="0"/>
          <w:divBdr>
            <w:top w:val="none" w:sz="0" w:space="0" w:color="auto"/>
            <w:left w:val="none" w:sz="0" w:space="0" w:color="auto"/>
            <w:bottom w:val="none" w:sz="0" w:space="0" w:color="auto"/>
            <w:right w:val="none" w:sz="0" w:space="0" w:color="auto"/>
          </w:divBdr>
        </w:div>
        <w:div w:id="1752313791">
          <w:marLeft w:val="0"/>
          <w:marRight w:val="0"/>
          <w:marTop w:val="0"/>
          <w:marBottom w:val="0"/>
          <w:divBdr>
            <w:top w:val="none" w:sz="0" w:space="0" w:color="auto"/>
            <w:left w:val="none" w:sz="0" w:space="0" w:color="auto"/>
            <w:bottom w:val="none" w:sz="0" w:space="0" w:color="auto"/>
            <w:right w:val="none" w:sz="0" w:space="0" w:color="auto"/>
          </w:divBdr>
        </w:div>
        <w:div w:id="1755517924">
          <w:marLeft w:val="0"/>
          <w:marRight w:val="0"/>
          <w:marTop w:val="0"/>
          <w:marBottom w:val="0"/>
          <w:divBdr>
            <w:top w:val="none" w:sz="0" w:space="0" w:color="auto"/>
            <w:left w:val="none" w:sz="0" w:space="0" w:color="auto"/>
            <w:bottom w:val="none" w:sz="0" w:space="0" w:color="auto"/>
            <w:right w:val="none" w:sz="0" w:space="0" w:color="auto"/>
          </w:divBdr>
        </w:div>
        <w:div w:id="1757707592">
          <w:marLeft w:val="0"/>
          <w:marRight w:val="0"/>
          <w:marTop w:val="0"/>
          <w:marBottom w:val="0"/>
          <w:divBdr>
            <w:top w:val="none" w:sz="0" w:space="0" w:color="auto"/>
            <w:left w:val="none" w:sz="0" w:space="0" w:color="auto"/>
            <w:bottom w:val="none" w:sz="0" w:space="0" w:color="auto"/>
            <w:right w:val="none" w:sz="0" w:space="0" w:color="auto"/>
          </w:divBdr>
        </w:div>
        <w:div w:id="1758751191">
          <w:marLeft w:val="0"/>
          <w:marRight w:val="0"/>
          <w:marTop w:val="0"/>
          <w:marBottom w:val="0"/>
          <w:divBdr>
            <w:top w:val="none" w:sz="0" w:space="0" w:color="auto"/>
            <w:left w:val="none" w:sz="0" w:space="0" w:color="auto"/>
            <w:bottom w:val="none" w:sz="0" w:space="0" w:color="auto"/>
            <w:right w:val="none" w:sz="0" w:space="0" w:color="auto"/>
          </w:divBdr>
        </w:div>
        <w:div w:id="1759133750">
          <w:marLeft w:val="0"/>
          <w:marRight w:val="0"/>
          <w:marTop w:val="0"/>
          <w:marBottom w:val="0"/>
          <w:divBdr>
            <w:top w:val="none" w:sz="0" w:space="0" w:color="auto"/>
            <w:left w:val="none" w:sz="0" w:space="0" w:color="auto"/>
            <w:bottom w:val="none" w:sz="0" w:space="0" w:color="auto"/>
            <w:right w:val="none" w:sz="0" w:space="0" w:color="auto"/>
          </w:divBdr>
        </w:div>
        <w:div w:id="1761833540">
          <w:marLeft w:val="0"/>
          <w:marRight w:val="0"/>
          <w:marTop w:val="0"/>
          <w:marBottom w:val="0"/>
          <w:divBdr>
            <w:top w:val="none" w:sz="0" w:space="0" w:color="auto"/>
            <w:left w:val="none" w:sz="0" w:space="0" w:color="auto"/>
            <w:bottom w:val="none" w:sz="0" w:space="0" w:color="auto"/>
            <w:right w:val="none" w:sz="0" w:space="0" w:color="auto"/>
          </w:divBdr>
        </w:div>
        <w:div w:id="1762137305">
          <w:marLeft w:val="0"/>
          <w:marRight w:val="0"/>
          <w:marTop w:val="0"/>
          <w:marBottom w:val="0"/>
          <w:divBdr>
            <w:top w:val="none" w:sz="0" w:space="0" w:color="auto"/>
            <w:left w:val="none" w:sz="0" w:space="0" w:color="auto"/>
            <w:bottom w:val="none" w:sz="0" w:space="0" w:color="auto"/>
            <w:right w:val="none" w:sz="0" w:space="0" w:color="auto"/>
          </w:divBdr>
        </w:div>
        <w:div w:id="1763453311">
          <w:marLeft w:val="0"/>
          <w:marRight w:val="0"/>
          <w:marTop w:val="0"/>
          <w:marBottom w:val="0"/>
          <w:divBdr>
            <w:top w:val="none" w:sz="0" w:space="0" w:color="auto"/>
            <w:left w:val="none" w:sz="0" w:space="0" w:color="auto"/>
            <w:bottom w:val="none" w:sz="0" w:space="0" w:color="auto"/>
            <w:right w:val="none" w:sz="0" w:space="0" w:color="auto"/>
          </w:divBdr>
        </w:div>
        <w:div w:id="1764061385">
          <w:marLeft w:val="0"/>
          <w:marRight w:val="0"/>
          <w:marTop w:val="0"/>
          <w:marBottom w:val="0"/>
          <w:divBdr>
            <w:top w:val="none" w:sz="0" w:space="0" w:color="auto"/>
            <w:left w:val="none" w:sz="0" w:space="0" w:color="auto"/>
            <w:bottom w:val="none" w:sz="0" w:space="0" w:color="auto"/>
            <w:right w:val="none" w:sz="0" w:space="0" w:color="auto"/>
          </w:divBdr>
        </w:div>
        <w:div w:id="1764111787">
          <w:marLeft w:val="0"/>
          <w:marRight w:val="0"/>
          <w:marTop w:val="0"/>
          <w:marBottom w:val="0"/>
          <w:divBdr>
            <w:top w:val="none" w:sz="0" w:space="0" w:color="auto"/>
            <w:left w:val="none" w:sz="0" w:space="0" w:color="auto"/>
            <w:bottom w:val="none" w:sz="0" w:space="0" w:color="auto"/>
            <w:right w:val="none" w:sz="0" w:space="0" w:color="auto"/>
          </w:divBdr>
        </w:div>
        <w:div w:id="1765033911">
          <w:marLeft w:val="0"/>
          <w:marRight w:val="0"/>
          <w:marTop w:val="0"/>
          <w:marBottom w:val="0"/>
          <w:divBdr>
            <w:top w:val="none" w:sz="0" w:space="0" w:color="auto"/>
            <w:left w:val="none" w:sz="0" w:space="0" w:color="auto"/>
            <w:bottom w:val="none" w:sz="0" w:space="0" w:color="auto"/>
            <w:right w:val="none" w:sz="0" w:space="0" w:color="auto"/>
          </w:divBdr>
        </w:div>
        <w:div w:id="1766607133">
          <w:marLeft w:val="0"/>
          <w:marRight w:val="0"/>
          <w:marTop w:val="0"/>
          <w:marBottom w:val="0"/>
          <w:divBdr>
            <w:top w:val="none" w:sz="0" w:space="0" w:color="auto"/>
            <w:left w:val="none" w:sz="0" w:space="0" w:color="auto"/>
            <w:bottom w:val="none" w:sz="0" w:space="0" w:color="auto"/>
            <w:right w:val="none" w:sz="0" w:space="0" w:color="auto"/>
          </w:divBdr>
        </w:div>
        <w:div w:id="1766613458">
          <w:marLeft w:val="0"/>
          <w:marRight w:val="0"/>
          <w:marTop w:val="0"/>
          <w:marBottom w:val="0"/>
          <w:divBdr>
            <w:top w:val="none" w:sz="0" w:space="0" w:color="auto"/>
            <w:left w:val="none" w:sz="0" w:space="0" w:color="auto"/>
            <w:bottom w:val="none" w:sz="0" w:space="0" w:color="auto"/>
            <w:right w:val="none" w:sz="0" w:space="0" w:color="auto"/>
          </w:divBdr>
        </w:div>
        <w:div w:id="1770198929">
          <w:marLeft w:val="0"/>
          <w:marRight w:val="0"/>
          <w:marTop w:val="0"/>
          <w:marBottom w:val="0"/>
          <w:divBdr>
            <w:top w:val="none" w:sz="0" w:space="0" w:color="auto"/>
            <w:left w:val="none" w:sz="0" w:space="0" w:color="auto"/>
            <w:bottom w:val="none" w:sz="0" w:space="0" w:color="auto"/>
            <w:right w:val="none" w:sz="0" w:space="0" w:color="auto"/>
          </w:divBdr>
        </w:div>
        <w:div w:id="1770421085">
          <w:marLeft w:val="0"/>
          <w:marRight w:val="0"/>
          <w:marTop w:val="0"/>
          <w:marBottom w:val="0"/>
          <w:divBdr>
            <w:top w:val="none" w:sz="0" w:space="0" w:color="auto"/>
            <w:left w:val="none" w:sz="0" w:space="0" w:color="auto"/>
            <w:bottom w:val="none" w:sz="0" w:space="0" w:color="auto"/>
            <w:right w:val="none" w:sz="0" w:space="0" w:color="auto"/>
          </w:divBdr>
        </w:div>
        <w:div w:id="1770617943">
          <w:marLeft w:val="0"/>
          <w:marRight w:val="0"/>
          <w:marTop w:val="0"/>
          <w:marBottom w:val="0"/>
          <w:divBdr>
            <w:top w:val="none" w:sz="0" w:space="0" w:color="auto"/>
            <w:left w:val="none" w:sz="0" w:space="0" w:color="auto"/>
            <w:bottom w:val="none" w:sz="0" w:space="0" w:color="auto"/>
            <w:right w:val="none" w:sz="0" w:space="0" w:color="auto"/>
          </w:divBdr>
        </w:div>
        <w:div w:id="1770809375">
          <w:marLeft w:val="0"/>
          <w:marRight w:val="0"/>
          <w:marTop w:val="0"/>
          <w:marBottom w:val="0"/>
          <w:divBdr>
            <w:top w:val="none" w:sz="0" w:space="0" w:color="auto"/>
            <w:left w:val="none" w:sz="0" w:space="0" w:color="auto"/>
            <w:bottom w:val="none" w:sz="0" w:space="0" w:color="auto"/>
            <w:right w:val="none" w:sz="0" w:space="0" w:color="auto"/>
          </w:divBdr>
        </w:div>
        <w:div w:id="1773667649">
          <w:marLeft w:val="0"/>
          <w:marRight w:val="0"/>
          <w:marTop w:val="0"/>
          <w:marBottom w:val="0"/>
          <w:divBdr>
            <w:top w:val="none" w:sz="0" w:space="0" w:color="auto"/>
            <w:left w:val="none" w:sz="0" w:space="0" w:color="auto"/>
            <w:bottom w:val="none" w:sz="0" w:space="0" w:color="auto"/>
            <w:right w:val="none" w:sz="0" w:space="0" w:color="auto"/>
          </w:divBdr>
        </w:div>
        <w:div w:id="1775009373">
          <w:marLeft w:val="0"/>
          <w:marRight w:val="0"/>
          <w:marTop w:val="0"/>
          <w:marBottom w:val="0"/>
          <w:divBdr>
            <w:top w:val="none" w:sz="0" w:space="0" w:color="auto"/>
            <w:left w:val="none" w:sz="0" w:space="0" w:color="auto"/>
            <w:bottom w:val="none" w:sz="0" w:space="0" w:color="auto"/>
            <w:right w:val="none" w:sz="0" w:space="0" w:color="auto"/>
          </w:divBdr>
        </w:div>
        <w:div w:id="1775205012">
          <w:marLeft w:val="0"/>
          <w:marRight w:val="0"/>
          <w:marTop w:val="0"/>
          <w:marBottom w:val="0"/>
          <w:divBdr>
            <w:top w:val="none" w:sz="0" w:space="0" w:color="auto"/>
            <w:left w:val="none" w:sz="0" w:space="0" w:color="auto"/>
            <w:bottom w:val="none" w:sz="0" w:space="0" w:color="auto"/>
            <w:right w:val="none" w:sz="0" w:space="0" w:color="auto"/>
          </w:divBdr>
        </w:div>
        <w:div w:id="1775858235">
          <w:marLeft w:val="0"/>
          <w:marRight w:val="0"/>
          <w:marTop w:val="0"/>
          <w:marBottom w:val="0"/>
          <w:divBdr>
            <w:top w:val="none" w:sz="0" w:space="0" w:color="auto"/>
            <w:left w:val="none" w:sz="0" w:space="0" w:color="auto"/>
            <w:bottom w:val="none" w:sz="0" w:space="0" w:color="auto"/>
            <w:right w:val="none" w:sz="0" w:space="0" w:color="auto"/>
          </w:divBdr>
        </w:div>
        <w:div w:id="1777142284">
          <w:marLeft w:val="0"/>
          <w:marRight w:val="0"/>
          <w:marTop w:val="0"/>
          <w:marBottom w:val="0"/>
          <w:divBdr>
            <w:top w:val="none" w:sz="0" w:space="0" w:color="auto"/>
            <w:left w:val="none" w:sz="0" w:space="0" w:color="auto"/>
            <w:bottom w:val="none" w:sz="0" w:space="0" w:color="auto"/>
            <w:right w:val="none" w:sz="0" w:space="0" w:color="auto"/>
          </w:divBdr>
        </w:div>
        <w:div w:id="1778864628">
          <w:marLeft w:val="0"/>
          <w:marRight w:val="0"/>
          <w:marTop w:val="0"/>
          <w:marBottom w:val="0"/>
          <w:divBdr>
            <w:top w:val="none" w:sz="0" w:space="0" w:color="auto"/>
            <w:left w:val="none" w:sz="0" w:space="0" w:color="auto"/>
            <w:bottom w:val="none" w:sz="0" w:space="0" w:color="auto"/>
            <w:right w:val="none" w:sz="0" w:space="0" w:color="auto"/>
          </w:divBdr>
        </w:div>
        <w:div w:id="1779181729">
          <w:marLeft w:val="0"/>
          <w:marRight w:val="0"/>
          <w:marTop w:val="0"/>
          <w:marBottom w:val="0"/>
          <w:divBdr>
            <w:top w:val="none" w:sz="0" w:space="0" w:color="auto"/>
            <w:left w:val="none" w:sz="0" w:space="0" w:color="auto"/>
            <w:bottom w:val="none" w:sz="0" w:space="0" w:color="auto"/>
            <w:right w:val="none" w:sz="0" w:space="0" w:color="auto"/>
          </w:divBdr>
        </w:div>
        <w:div w:id="1779443698">
          <w:marLeft w:val="0"/>
          <w:marRight w:val="0"/>
          <w:marTop w:val="0"/>
          <w:marBottom w:val="0"/>
          <w:divBdr>
            <w:top w:val="none" w:sz="0" w:space="0" w:color="auto"/>
            <w:left w:val="none" w:sz="0" w:space="0" w:color="auto"/>
            <w:bottom w:val="none" w:sz="0" w:space="0" w:color="auto"/>
            <w:right w:val="none" w:sz="0" w:space="0" w:color="auto"/>
          </w:divBdr>
        </w:div>
        <w:div w:id="1779711482">
          <w:marLeft w:val="0"/>
          <w:marRight w:val="0"/>
          <w:marTop w:val="0"/>
          <w:marBottom w:val="0"/>
          <w:divBdr>
            <w:top w:val="none" w:sz="0" w:space="0" w:color="auto"/>
            <w:left w:val="none" w:sz="0" w:space="0" w:color="auto"/>
            <w:bottom w:val="none" w:sz="0" w:space="0" w:color="auto"/>
            <w:right w:val="none" w:sz="0" w:space="0" w:color="auto"/>
          </w:divBdr>
        </w:div>
        <w:div w:id="1780567821">
          <w:marLeft w:val="0"/>
          <w:marRight w:val="0"/>
          <w:marTop w:val="0"/>
          <w:marBottom w:val="0"/>
          <w:divBdr>
            <w:top w:val="none" w:sz="0" w:space="0" w:color="auto"/>
            <w:left w:val="none" w:sz="0" w:space="0" w:color="auto"/>
            <w:bottom w:val="none" w:sz="0" w:space="0" w:color="auto"/>
            <w:right w:val="none" w:sz="0" w:space="0" w:color="auto"/>
          </w:divBdr>
        </w:div>
        <w:div w:id="1784764728">
          <w:marLeft w:val="0"/>
          <w:marRight w:val="0"/>
          <w:marTop w:val="0"/>
          <w:marBottom w:val="0"/>
          <w:divBdr>
            <w:top w:val="none" w:sz="0" w:space="0" w:color="auto"/>
            <w:left w:val="none" w:sz="0" w:space="0" w:color="auto"/>
            <w:bottom w:val="none" w:sz="0" w:space="0" w:color="auto"/>
            <w:right w:val="none" w:sz="0" w:space="0" w:color="auto"/>
          </w:divBdr>
        </w:div>
        <w:div w:id="1785076845">
          <w:marLeft w:val="0"/>
          <w:marRight w:val="0"/>
          <w:marTop w:val="0"/>
          <w:marBottom w:val="0"/>
          <w:divBdr>
            <w:top w:val="none" w:sz="0" w:space="0" w:color="auto"/>
            <w:left w:val="none" w:sz="0" w:space="0" w:color="auto"/>
            <w:bottom w:val="none" w:sz="0" w:space="0" w:color="auto"/>
            <w:right w:val="none" w:sz="0" w:space="0" w:color="auto"/>
          </w:divBdr>
        </w:div>
        <w:div w:id="1786385248">
          <w:marLeft w:val="0"/>
          <w:marRight w:val="0"/>
          <w:marTop w:val="0"/>
          <w:marBottom w:val="0"/>
          <w:divBdr>
            <w:top w:val="none" w:sz="0" w:space="0" w:color="auto"/>
            <w:left w:val="none" w:sz="0" w:space="0" w:color="auto"/>
            <w:bottom w:val="none" w:sz="0" w:space="0" w:color="auto"/>
            <w:right w:val="none" w:sz="0" w:space="0" w:color="auto"/>
          </w:divBdr>
        </w:div>
        <w:div w:id="1788432386">
          <w:marLeft w:val="0"/>
          <w:marRight w:val="0"/>
          <w:marTop w:val="0"/>
          <w:marBottom w:val="0"/>
          <w:divBdr>
            <w:top w:val="none" w:sz="0" w:space="0" w:color="auto"/>
            <w:left w:val="none" w:sz="0" w:space="0" w:color="auto"/>
            <w:bottom w:val="none" w:sz="0" w:space="0" w:color="auto"/>
            <w:right w:val="none" w:sz="0" w:space="0" w:color="auto"/>
          </w:divBdr>
        </w:div>
        <w:div w:id="1788545798">
          <w:marLeft w:val="0"/>
          <w:marRight w:val="0"/>
          <w:marTop w:val="0"/>
          <w:marBottom w:val="0"/>
          <w:divBdr>
            <w:top w:val="none" w:sz="0" w:space="0" w:color="auto"/>
            <w:left w:val="none" w:sz="0" w:space="0" w:color="auto"/>
            <w:bottom w:val="none" w:sz="0" w:space="0" w:color="auto"/>
            <w:right w:val="none" w:sz="0" w:space="0" w:color="auto"/>
          </w:divBdr>
        </w:div>
        <w:div w:id="1788889667">
          <w:marLeft w:val="0"/>
          <w:marRight w:val="0"/>
          <w:marTop w:val="0"/>
          <w:marBottom w:val="0"/>
          <w:divBdr>
            <w:top w:val="none" w:sz="0" w:space="0" w:color="auto"/>
            <w:left w:val="none" w:sz="0" w:space="0" w:color="auto"/>
            <w:bottom w:val="none" w:sz="0" w:space="0" w:color="auto"/>
            <w:right w:val="none" w:sz="0" w:space="0" w:color="auto"/>
          </w:divBdr>
        </w:div>
        <w:div w:id="1789547358">
          <w:marLeft w:val="0"/>
          <w:marRight w:val="0"/>
          <w:marTop w:val="0"/>
          <w:marBottom w:val="0"/>
          <w:divBdr>
            <w:top w:val="none" w:sz="0" w:space="0" w:color="auto"/>
            <w:left w:val="none" w:sz="0" w:space="0" w:color="auto"/>
            <w:bottom w:val="none" w:sz="0" w:space="0" w:color="auto"/>
            <w:right w:val="none" w:sz="0" w:space="0" w:color="auto"/>
          </w:divBdr>
        </w:div>
        <w:div w:id="1789618392">
          <w:marLeft w:val="0"/>
          <w:marRight w:val="0"/>
          <w:marTop w:val="0"/>
          <w:marBottom w:val="0"/>
          <w:divBdr>
            <w:top w:val="none" w:sz="0" w:space="0" w:color="auto"/>
            <w:left w:val="none" w:sz="0" w:space="0" w:color="auto"/>
            <w:bottom w:val="none" w:sz="0" w:space="0" w:color="auto"/>
            <w:right w:val="none" w:sz="0" w:space="0" w:color="auto"/>
          </w:divBdr>
        </w:div>
        <w:div w:id="1790272983">
          <w:marLeft w:val="0"/>
          <w:marRight w:val="0"/>
          <w:marTop w:val="0"/>
          <w:marBottom w:val="0"/>
          <w:divBdr>
            <w:top w:val="none" w:sz="0" w:space="0" w:color="auto"/>
            <w:left w:val="none" w:sz="0" w:space="0" w:color="auto"/>
            <w:bottom w:val="none" w:sz="0" w:space="0" w:color="auto"/>
            <w:right w:val="none" w:sz="0" w:space="0" w:color="auto"/>
          </w:divBdr>
        </w:div>
        <w:div w:id="1790470780">
          <w:marLeft w:val="0"/>
          <w:marRight w:val="0"/>
          <w:marTop w:val="0"/>
          <w:marBottom w:val="0"/>
          <w:divBdr>
            <w:top w:val="none" w:sz="0" w:space="0" w:color="auto"/>
            <w:left w:val="none" w:sz="0" w:space="0" w:color="auto"/>
            <w:bottom w:val="none" w:sz="0" w:space="0" w:color="auto"/>
            <w:right w:val="none" w:sz="0" w:space="0" w:color="auto"/>
          </w:divBdr>
        </w:div>
        <w:div w:id="1793593857">
          <w:marLeft w:val="0"/>
          <w:marRight w:val="0"/>
          <w:marTop w:val="0"/>
          <w:marBottom w:val="0"/>
          <w:divBdr>
            <w:top w:val="none" w:sz="0" w:space="0" w:color="auto"/>
            <w:left w:val="none" w:sz="0" w:space="0" w:color="auto"/>
            <w:bottom w:val="none" w:sz="0" w:space="0" w:color="auto"/>
            <w:right w:val="none" w:sz="0" w:space="0" w:color="auto"/>
          </w:divBdr>
        </w:div>
        <w:div w:id="1793599364">
          <w:marLeft w:val="0"/>
          <w:marRight w:val="0"/>
          <w:marTop w:val="0"/>
          <w:marBottom w:val="0"/>
          <w:divBdr>
            <w:top w:val="none" w:sz="0" w:space="0" w:color="auto"/>
            <w:left w:val="none" w:sz="0" w:space="0" w:color="auto"/>
            <w:bottom w:val="none" w:sz="0" w:space="0" w:color="auto"/>
            <w:right w:val="none" w:sz="0" w:space="0" w:color="auto"/>
          </w:divBdr>
        </w:div>
        <w:div w:id="1797748862">
          <w:marLeft w:val="0"/>
          <w:marRight w:val="0"/>
          <w:marTop w:val="0"/>
          <w:marBottom w:val="0"/>
          <w:divBdr>
            <w:top w:val="none" w:sz="0" w:space="0" w:color="auto"/>
            <w:left w:val="none" w:sz="0" w:space="0" w:color="auto"/>
            <w:bottom w:val="none" w:sz="0" w:space="0" w:color="auto"/>
            <w:right w:val="none" w:sz="0" w:space="0" w:color="auto"/>
          </w:divBdr>
        </w:div>
        <w:div w:id="1798600082">
          <w:marLeft w:val="0"/>
          <w:marRight w:val="0"/>
          <w:marTop w:val="0"/>
          <w:marBottom w:val="0"/>
          <w:divBdr>
            <w:top w:val="none" w:sz="0" w:space="0" w:color="auto"/>
            <w:left w:val="none" w:sz="0" w:space="0" w:color="auto"/>
            <w:bottom w:val="none" w:sz="0" w:space="0" w:color="auto"/>
            <w:right w:val="none" w:sz="0" w:space="0" w:color="auto"/>
          </w:divBdr>
        </w:div>
        <w:div w:id="1800104846">
          <w:marLeft w:val="0"/>
          <w:marRight w:val="0"/>
          <w:marTop w:val="0"/>
          <w:marBottom w:val="0"/>
          <w:divBdr>
            <w:top w:val="none" w:sz="0" w:space="0" w:color="auto"/>
            <w:left w:val="none" w:sz="0" w:space="0" w:color="auto"/>
            <w:bottom w:val="none" w:sz="0" w:space="0" w:color="auto"/>
            <w:right w:val="none" w:sz="0" w:space="0" w:color="auto"/>
          </w:divBdr>
        </w:div>
        <w:div w:id="1801456997">
          <w:marLeft w:val="0"/>
          <w:marRight w:val="0"/>
          <w:marTop w:val="0"/>
          <w:marBottom w:val="0"/>
          <w:divBdr>
            <w:top w:val="none" w:sz="0" w:space="0" w:color="auto"/>
            <w:left w:val="none" w:sz="0" w:space="0" w:color="auto"/>
            <w:bottom w:val="none" w:sz="0" w:space="0" w:color="auto"/>
            <w:right w:val="none" w:sz="0" w:space="0" w:color="auto"/>
          </w:divBdr>
        </w:div>
        <w:div w:id="1804225243">
          <w:marLeft w:val="0"/>
          <w:marRight w:val="0"/>
          <w:marTop w:val="0"/>
          <w:marBottom w:val="0"/>
          <w:divBdr>
            <w:top w:val="none" w:sz="0" w:space="0" w:color="auto"/>
            <w:left w:val="none" w:sz="0" w:space="0" w:color="auto"/>
            <w:bottom w:val="none" w:sz="0" w:space="0" w:color="auto"/>
            <w:right w:val="none" w:sz="0" w:space="0" w:color="auto"/>
          </w:divBdr>
        </w:div>
        <w:div w:id="1804928239">
          <w:marLeft w:val="0"/>
          <w:marRight w:val="0"/>
          <w:marTop w:val="0"/>
          <w:marBottom w:val="0"/>
          <w:divBdr>
            <w:top w:val="none" w:sz="0" w:space="0" w:color="auto"/>
            <w:left w:val="none" w:sz="0" w:space="0" w:color="auto"/>
            <w:bottom w:val="none" w:sz="0" w:space="0" w:color="auto"/>
            <w:right w:val="none" w:sz="0" w:space="0" w:color="auto"/>
          </w:divBdr>
        </w:div>
        <w:div w:id="1805661481">
          <w:marLeft w:val="0"/>
          <w:marRight w:val="0"/>
          <w:marTop w:val="0"/>
          <w:marBottom w:val="0"/>
          <w:divBdr>
            <w:top w:val="none" w:sz="0" w:space="0" w:color="auto"/>
            <w:left w:val="none" w:sz="0" w:space="0" w:color="auto"/>
            <w:bottom w:val="none" w:sz="0" w:space="0" w:color="auto"/>
            <w:right w:val="none" w:sz="0" w:space="0" w:color="auto"/>
          </w:divBdr>
        </w:div>
        <w:div w:id="1806267271">
          <w:marLeft w:val="0"/>
          <w:marRight w:val="0"/>
          <w:marTop w:val="0"/>
          <w:marBottom w:val="0"/>
          <w:divBdr>
            <w:top w:val="none" w:sz="0" w:space="0" w:color="auto"/>
            <w:left w:val="none" w:sz="0" w:space="0" w:color="auto"/>
            <w:bottom w:val="none" w:sz="0" w:space="0" w:color="auto"/>
            <w:right w:val="none" w:sz="0" w:space="0" w:color="auto"/>
          </w:divBdr>
        </w:div>
        <w:div w:id="1806466526">
          <w:marLeft w:val="0"/>
          <w:marRight w:val="0"/>
          <w:marTop w:val="0"/>
          <w:marBottom w:val="0"/>
          <w:divBdr>
            <w:top w:val="none" w:sz="0" w:space="0" w:color="auto"/>
            <w:left w:val="none" w:sz="0" w:space="0" w:color="auto"/>
            <w:bottom w:val="none" w:sz="0" w:space="0" w:color="auto"/>
            <w:right w:val="none" w:sz="0" w:space="0" w:color="auto"/>
          </w:divBdr>
        </w:div>
        <w:div w:id="1806777943">
          <w:marLeft w:val="0"/>
          <w:marRight w:val="0"/>
          <w:marTop w:val="0"/>
          <w:marBottom w:val="0"/>
          <w:divBdr>
            <w:top w:val="none" w:sz="0" w:space="0" w:color="auto"/>
            <w:left w:val="none" w:sz="0" w:space="0" w:color="auto"/>
            <w:bottom w:val="none" w:sz="0" w:space="0" w:color="auto"/>
            <w:right w:val="none" w:sz="0" w:space="0" w:color="auto"/>
          </w:divBdr>
        </w:div>
        <w:div w:id="1807890586">
          <w:marLeft w:val="0"/>
          <w:marRight w:val="0"/>
          <w:marTop w:val="0"/>
          <w:marBottom w:val="0"/>
          <w:divBdr>
            <w:top w:val="none" w:sz="0" w:space="0" w:color="auto"/>
            <w:left w:val="none" w:sz="0" w:space="0" w:color="auto"/>
            <w:bottom w:val="none" w:sz="0" w:space="0" w:color="auto"/>
            <w:right w:val="none" w:sz="0" w:space="0" w:color="auto"/>
          </w:divBdr>
        </w:div>
        <w:div w:id="1808814190">
          <w:marLeft w:val="0"/>
          <w:marRight w:val="0"/>
          <w:marTop w:val="0"/>
          <w:marBottom w:val="0"/>
          <w:divBdr>
            <w:top w:val="none" w:sz="0" w:space="0" w:color="auto"/>
            <w:left w:val="none" w:sz="0" w:space="0" w:color="auto"/>
            <w:bottom w:val="none" w:sz="0" w:space="0" w:color="auto"/>
            <w:right w:val="none" w:sz="0" w:space="0" w:color="auto"/>
          </w:divBdr>
        </w:div>
        <w:div w:id="1810897878">
          <w:marLeft w:val="0"/>
          <w:marRight w:val="0"/>
          <w:marTop w:val="0"/>
          <w:marBottom w:val="0"/>
          <w:divBdr>
            <w:top w:val="none" w:sz="0" w:space="0" w:color="auto"/>
            <w:left w:val="none" w:sz="0" w:space="0" w:color="auto"/>
            <w:bottom w:val="none" w:sz="0" w:space="0" w:color="auto"/>
            <w:right w:val="none" w:sz="0" w:space="0" w:color="auto"/>
          </w:divBdr>
        </w:div>
        <w:div w:id="1811165736">
          <w:marLeft w:val="0"/>
          <w:marRight w:val="0"/>
          <w:marTop w:val="0"/>
          <w:marBottom w:val="0"/>
          <w:divBdr>
            <w:top w:val="none" w:sz="0" w:space="0" w:color="auto"/>
            <w:left w:val="none" w:sz="0" w:space="0" w:color="auto"/>
            <w:bottom w:val="none" w:sz="0" w:space="0" w:color="auto"/>
            <w:right w:val="none" w:sz="0" w:space="0" w:color="auto"/>
          </w:divBdr>
        </w:div>
        <w:div w:id="1811285988">
          <w:marLeft w:val="0"/>
          <w:marRight w:val="0"/>
          <w:marTop w:val="0"/>
          <w:marBottom w:val="0"/>
          <w:divBdr>
            <w:top w:val="none" w:sz="0" w:space="0" w:color="auto"/>
            <w:left w:val="none" w:sz="0" w:space="0" w:color="auto"/>
            <w:bottom w:val="none" w:sz="0" w:space="0" w:color="auto"/>
            <w:right w:val="none" w:sz="0" w:space="0" w:color="auto"/>
          </w:divBdr>
        </w:div>
        <w:div w:id="1811633411">
          <w:marLeft w:val="0"/>
          <w:marRight w:val="0"/>
          <w:marTop w:val="0"/>
          <w:marBottom w:val="0"/>
          <w:divBdr>
            <w:top w:val="none" w:sz="0" w:space="0" w:color="auto"/>
            <w:left w:val="none" w:sz="0" w:space="0" w:color="auto"/>
            <w:bottom w:val="none" w:sz="0" w:space="0" w:color="auto"/>
            <w:right w:val="none" w:sz="0" w:space="0" w:color="auto"/>
          </w:divBdr>
        </w:div>
        <w:div w:id="1813253651">
          <w:marLeft w:val="0"/>
          <w:marRight w:val="0"/>
          <w:marTop w:val="0"/>
          <w:marBottom w:val="0"/>
          <w:divBdr>
            <w:top w:val="none" w:sz="0" w:space="0" w:color="auto"/>
            <w:left w:val="none" w:sz="0" w:space="0" w:color="auto"/>
            <w:bottom w:val="none" w:sz="0" w:space="0" w:color="auto"/>
            <w:right w:val="none" w:sz="0" w:space="0" w:color="auto"/>
          </w:divBdr>
        </w:div>
        <w:div w:id="1814447709">
          <w:marLeft w:val="0"/>
          <w:marRight w:val="0"/>
          <w:marTop w:val="0"/>
          <w:marBottom w:val="0"/>
          <w:divBdr>
            <w:top w:val="none" w:sz="0" w:space="0" w:color="auto"/>
            <w:left w:val="none" w:sz="0" w:space="0" w:color="auto"/>
            <w:bottom w:val="none" w:sz="0" w:space="0" w:color="auto"/>
            <w:right w:val="none" w:sz="0" w:space="0" w:color="auto"/>
          </w:divBdr>
        </w:div>
        <w:div w:id="1816099300">
          <w:marLeft w:val="0"/>
          <w:marRight w:val="0"/>
          <w:marTop w:val="0"/>
          <w:marBottom w:val="0"/>
          <w:divBdr>
            <w:top w:val="none" w:sz="0" w:space="0" w:color="auto"/>
            <w:left w:val="none" w:sz="0" w:space="0" w:color="auto"/>
            <w:bottom w:val="none" w:sz="0" w:space="0" w:color="auto"/>
            <w:right w:val="none" w:sz="0" w:space="0" w:color="auto"/>
          </w:divBdr>
        </w:div>
        <w:div w:id="1816406168">
          <w:marLeft w:val="0"/>
          <w:marRight w:val="0"/>
          <w:marTop w:val="0"/>
          <w:marBottom w:val="0"/>
          <w:divBdr>
            <w:top w:val="none" w:sz="0" w:space="0" w:color="auto"/>
            <w:left w:val="none" w:sz="0" w:space="0" w:color="auto"/>
            <w:bottom w:val="none" w:sz="0" w:space="0" w:color="auto"/>
            <w:right w:val="none" w:sz="0" w:space="0" w:color="auto"/>
          </w:divBdr>
        </w:div>
        <w:div w:id="1816605097">
          <w:marLeft w:val="0"/>
          <w:marRight w:val="0"/>
          <w:marTop w:val="0"/>
          <w:marBottom w:val="0"/>
          <w:divBdr>
            <w:top w:val="none" w:sz="0" w:space="0" w:color="auto"/>
            <w:left w:val="none" w:sz="0" w:space="0" w:color="auto"/>
            <w:bottom w:val="none" w:sz="0" w:space="0" w:color="auto"/>
            <w:right w:val="none" w:sz="0" w:space="0" w:color="auto"/>
          </w:divBdr>
        </w:div>
        <w:div w:id="1816873081">
          <w:marLeft w:val="0"/>
          <w:marRight w:val="0"/>
          <w:marTop w:val="0"/>
          <w:marBottom w:val="0"/>
          <w:divBdr>
            <w:top w:val="none" w:sz="0" w:space="0" w:color="auto"/>
            <w:left w:val="none" w:sz="0" w:space="0" w:color="auto"/>
            <w:bottom w:val="none" w:sz="0" w:space="0" w:color="auto"/>
            <w:right w:val="none" w:sz="0" w:space="0" w:color="auto"/>
          </w:divBdr>
        </w:div>
        <w:div w:id="1818066648">
          <w:marLeft w:val="0"/>
          <w:marRight w:val="0"/>
          <w:marTop w:val="0"/>
          <w:marBottom w:val="0"/>
          <w:divBdr>
            <w:top w:val="none" w:sz="0" w:space="0" w:color="auto"/>
            <w:left w:val="none" w:sz="0" w:space="0" w:color="auto"/>
            <w:bottom w:val="none" w:sz="0" w:space="0" w:color="auto"/>
            <w:right w:val="none" w:sz="0" w:space="0" w:color="auto"/>
          </w:divBdr>
        </w:div>
        <w:div w:id="1818912135">
          <w:marLeft w:val="0"/>
          <w:marRight w:val="0"/>
          <w:marTop w:val="0"/>
          <w:marBottom w:val="0"/>
          <w:divBdr>
            <w:top w:val="none" w:sz="0" w:space="0" w:color="auto"/>
            <w:left w:val="none" w:sz="0" w:space="0" w:color="auto"/>
            <w:bottom w:val="none" w:sz="0" w:space="0" w:color="auto"/>
            <w:right w:val="none" w:sz="0" w:space="0" w:color="auto"/>
          </w:divBdr>
        </w:div>
        <w:div w:id="1818917721">
          <w:marLeft w:val="0"/>
          <w:marRight w:val="0"/>
          <w:marTop w:val="0"/>
          <w:marBottom w:val="0"/>
          <w:divBdr>
            <w:top w:val="none" w:sz="0" w:space="0" w:color="auto"/>
            <w:left w:val="none" w:sz="0" w:space="0" w:color="auto"/>
            <w:bottom w:val="none" w:sz="0" w:space="0" w:color="auto"/>
            <w:right w:val="none" w:sz="0" w:space="0" w:color="auto"/>
          </w:divBdr>
        </w:div>
        <w:div w:id="1819764658">
          <w:marLeft w:val="0"/>
          <w:marRight w:val="0"/>
          <w:marTop w:val="0"/>
          <w:marBottom w:val="0"/>
          <w:divBdr>
            <w:top w:val="none" w:sz="0" w:space="0" w:color="auto"/>
            <w:left w:val="none" w:sz="0" w:space="0" w:color="auto"/>
            <w:bottom w:val="none" w:sz="0" w:space="0" w:color="auto"/>
            <w:right w:val="none" w:sz="0" w:space="0" w:color="auto"/>
          </w:divBdr>
        </w:div>
        <w:div w:id="1821342335">
          <w:marLeft w:val="0"/>
          <w:marRight w:val="0"/>
          <w:marTop w:val="0"/>
          <w:marBottom w:val="0"/>
          <w:divBdr>
            <w:top w:val="none" w:sz="0" w:space="0" w:color="auto"/>
            <w:left w:val="none" w:sz="0" w:space="0" w:color="auto"/>
            <w:bottom w:val="none" w:sz="0" w:space="0" w:color="auto"/>
            <w:right w:val="none" w:sz="0" w:space="0" w:color="auto"/>
          </w:divBdr>
        </w:div>
        <w:div w:id="1821384062">
          <w:marLeft w:val="0"/>
          <w:marRight w:val="0"/>
          <w:marTop w:val="0"/>
          <w:marBottom w:val="0"/>
          <w:divBdr>
            <w:top w:val="none" w:sz="0" w:space="0" w:color="auto"/>
            <w:left w:val="none" w:sz="0" w:space="0" w:color="auto"/>
            <w:bottom w:val="none" w:sz="0" w:space="0" w:color="auto"/>
            <w:right w:val="none" w:sz="0" w:space="0" w:color="auto"/>
          </w:divBdr>
        </w:div>
        <w:div w:id="1821455352">
          <w:marLeft w:val="0"/>
          <w:marRight w:val="0"/>
          <w:marTop w:val="0"/>
          <w:marBottom w:val="0"/>
          <w:divBdr>
            <w:top w:val="none" w:sz="0" w:space="0" w:color="auto"/>
            <w:left w:val="none" w:sz="0" w:space="0" w:color="auto"/>
            <w:bottom w:val="none" w:sz="0" w:space="0" w:color="auto"/>
            <w:right w:val="none" w:sz="0" w:space="0" w:color="auto"/>
          </w:divBdr>
        </w:div>
        <w:div w:id="1823152882">
          <w:marLeft w:val="0"/>
          <w:marRight w:val="0"/>
          <w:marTop w:val="0"/>
          <w:marBottom w:val="0"/>
          <w:divBdr>
            <w:top w:val="none" w:sz="0" w:space="0" w:color="auto"/>
            <w:left w:val="none" w:sz="0" w:space="0" w:color="auto"/>
            <w:bottom w:val="none" w:sz="0" w:space="0" w:color="auto"/>
            <w:right w:val="none" w:sz="0" w:space="0" w:color="auto"/>
          </w:divBdr>
        </w:div>
        <w:div w:id="1823505742">
          <w:marLeft w:val="0"/>
          <w:marRight w:val="0"/>
          <w:marTop w:val="0"/>
          <w:marBottom w:val="0"/>
          <w:divBdr>
            <w:top w:val="none" w:sz="0" w:space="0" w:color="auto"/>
            <w:left w:val="none" w:sz="0" w:space="0" w:color="auto"/>
            <w:bottom w:val="none" w:sz="0" w:space="0" w:color="auto"/>
            <w:right w:val="none" w:sz="0" w:space="0" w:color="auto"/>
          </w:divBdr>
        </w:div>
        <w:div w:id="1823765452">
          <w:marLeft w:val="0"/>
          <w:marRight w:val="0"/>
          <w:marTop w:val="0"/>
          <w:marBottom w:val="0"/>
          <w:divBdr>
            <w:top w:val="none" w:sz="0" w:space="0" w:color="auto"/>
            <w:left w:val="none" w:sz="0" w:space="0" w:color="auto"/>
            <w:bottom w:val="none" w:sz="0" w:space="0" w:color="auto"/>
            <w:right w:val="none" w:sz="0" w:space="0" w:color="auto"/>
          </w:divBdr>
        </w:div>
        <w:div w:id="1824738933">
          <w:marLeft w:val="0"/>
          <w:marRight w:val="0"/>
          <w:marTop w:val="0"/>
          <w:marBottom w:val="0"/>
          <w:divBdr>
            <w:top w:val="none" w:sz="0" w:space="0" w:color="auto"/>
            <w:left w:val="none" w:sz="0" w:space="0" w:color="auto"/>
            <w:bottom w:val="none" w:sz="0" w:space="0" w:color="auto"/>
            <w:right w:val="none" w:sz="0" w:space="0" w:color="auto"/>
          </w:divBdr>
        </w:div>
        <w:div w:id="1825732566">
          <w:marLeft w:val="0"/>
          <w:marRight w:val="0"/>
          <w:marTop w:val="0"/>
          <w:marBottom w:val="0"/>
          <w:divBdr>
            <w:top w:val="none" w:sz="0" w:space="0" w:color="auto"/>
            <w:left w:val="none" w:sz="0" w:space="0" w:color="auto"/>
            <w:bottom w:val="none" w:sz="0" w:space="0" w:color="auto"/>
            <w:right w:val="none" w:sz="0" w:space="0" w:color="auto"/>
          </w:divBdr>
        </w:div>
        <w:div w:id="1825966769">
          <w:marLeft w:val="0"/>
          <w:marRight w:val="0"/>
          <w:marTop w:val="0"/>
          <w:marBottom w:val="0"/>
          <w:divBdr>
            <w:top w:val="none" w:sz="0" w:space="0" w:color="auto"/>
            <w:left w:val="none" w:sz="0" w:space="0" w:color="auto"/>
            <w:bottom w:val="none" w:sz="0" w:space="0" w:color="auto"/>
            <w:right w:val="none" w:sz="0" w:space="0" w:color="auto"/>
          </w:divBdr>
        </w:div>
        <w:div w:id="1826238440">
          <w:marLeft w:val="0"/>
          <w:marRight w:val="0"/>
          <w:marTop w:val="0"/>
          <w:marBottom w:val="0"/>
          <w:divBdr>
            <w:top w:val="none" w:sz="0" w:space="0" w:color="auto"/>
            <w:left w:val="none" w:sz="0" w:space="0" w:color="auto"/>
            <w:bottom w:val="none" w:sz="0" w:space="0" w:color="auto"/>
            <w:right w:val="none" w:sz="0" w:space="0" w:color="auto"/>
          </w:divBdr>
        </w:div>
        <w:div w:id="1826554935">
          <w:marLeft w:val="0"/>
          <w:marRight w:val="0"/>
          <w:marTop w:val="0"/>
          <w:marBottom w:val="0"/>
          <w:divBdr>
            <w:top w:val="none" w:sz="0" w:space="0" w:color="auto"/>
            <w:left w:val="none" w:sz="0" w:space="0" w:color="auto"/>
            <w:bottom w:val="none" w:sz="0" w:space="0" w:color="auto"/>
            <w:right w:val="none" w:sz="0" w:space="0" w:color="auto"/>
          </w:divBdr>
        </w:div>
        <w:div w:id="1826892150">
          <w:marLeft w:val="0"/>
          <w:marRight w:val="0"/>
          <w:marTop w:val="0"/>
          <w:marBottom w:val="0"/>
          <w:divBdr>
            <w:top w:val="none" w:sz="0" w:space="0" w:color="auto"/>
            <w:left w:val="none" w:sz="0" w:space="0" w:color="auto"/>
            <w:bottom w:val="none" w:sz="0" w:space="0" w:color="auto"/>
            <w:right w:val="none" w:sz="0" w:space="0" w:color="auto"/>
          </w:divBdr>
        </w:div>
        <w:div w:id="1829904249">
          <w:marLeft w:val="0"/>
          <w:marRight w:val="0"/>
          <w:marTop w:val="0"/>
          <w:marBottom w:val="0"/>
          <w:divBdr>
            <w:top w:val="none" w:sz="0" w:space="0" w:color="auto"/>
            <w:left w:val="none" w:sz="0" w:space="0" w:color="auto"/>
            <w:bottom w:val="none" w:sz="0" w:space="0" w:color="auto"/>
            <w:right w:val="none" w:sz="0" w:space="0" w:color="auto"/>
          </w:divBdr>
        </w:div>
        <w:div w:id="1829979258">
          <w:marLeft w:val="0"/>
          <w:marRight w:val="0"/>
          <w:marTop w:val="0"/>
          <w:marBottom w:val="0"/>
          <w:divBdr>
            <w:top w:val="none" w:sz="0" w:space="0" w:color="auto"/>
            <w:left w:val="none" w:sz="0" w:space="0" w:color="auto"/>
            <w:bottom w:val="none" w:sz="0" w:space="0" w:color="auto"/>
            <w:right w:val="none" w:sz="0" w:space="0" w:color="auto"/>
          </w:divBdr>
        </w:div>
        <w:div w:id="1831752439">
          <w:marLeft w:val="0"/>
          <w:marRight w:val="0"/>
          <w:marTop w:val="0"/>
          <w:marBottom w:val="0"/>
          <w:divBdr>
            <w:top w:val="none" w:sz="0" w:space="0" w:color="auto"/>
            <w:left w:val="none" w:sz="0" w:space="0" w:color="auto"/>
            <w:bottom w:val="none" w:sz="0" w:space="0" w:color="auto"/>
            <w:right w:val="none" w:sz="0" w:space="0" w:color="auto"/>
          </w:divBdr>
        </w:div>
        <w:div w:id="1833596737">
          <w:marLeft w:val="0"/>
          <w:marRight w:val="0"/>
          <w:marTop w:val="0"/>
          <w:marBottom w:val="0"/>
          <w:divBdr>
            <w:top w:val="none" w:sz="0" w:space="0" w:color="auto"/>
            <w:left w:val="none" w:sz="0" w:space="0" w:color="auto"/>
            <w:bottom w:val="none" w:sz="0" w:space="0" w:color="auto"/>
            <w:right w:val="none" w:sz="0" w:space="0" w:color="auto"/>
          </w:divBdr>
        </w:div>
        <w:div w:id="1834760249">
          <w:marLeft w:val="0"/>
          <w:marRight w:val="0"/>
          <w:marTop w:val="0"/>
          <w:marBottom w:val="0"/>
          <w:divBdr>
            <w:top w:val="none" w:sz="0" w:space="0" w:color="auto"/>
            <w:left w:val="none" w:sz="0" w:space="0" w:color="auto"/>
            <w:bottom w:val="none" w:sz="0" w:space="0" w:color="auto"/>
            <w:right w:val="none" w:sz="0" w:space="0" w:color="auto"/>
          </w:divBdr>
        </w:div>
        <w:div w:id="1836531871">
          <w:marLeft w:val="0"/>
          <w:marRight w:val="0"/>
          <w:marTop w:val="0"/>
          <w:marBottom w:val="0"/>
          <w:divBdr>
            <w:top w:val="none" w:sz="0" w:space="0" w:color="auto"/>
            <w:left w:val="none" w:sz="0" w:space="0" w:color="auto"/>
            <w:bottom w:val="none" w:sz="0" w:space="0" w:color="auto"/>
            <w:right w:val="none" w:sz="0" w:space="0" w:color="auto"/>
          </w:divBdr>
        </w:div>
        <w:div w:id="1837066932">
          <w:marLeft w:val="0"/>
          <w:marRight w:val="0"/>
          <w:marTop w:val="0"/>
          <w:marBottom w:val="0"/>
          <w:divBdr>
            <w:top w:val="none" w:sz="0" w:space="0" w:color="auto"/>
            <w:left w:val="none" w:sz="0" w:space="0" w:color="auto"/>
            <w:bottom w:val="none" w:sz="0" w:space="0" w:color="auto"/>
            <w:right w:val="none" w:sz="0" w:space="0" w:color="auto"/>
          </w:divBdr>
        </w:div>
        <w:div w:id="1837070093">
          <w:marLeft w:val="0"/>
          <w:marRight w:val="0"/>
          <w:marTop w:val="0"/>
          <w:marBottom w:val="0"/>
          <w:divBdr>
            <w:top w:val="none" w:sz="0" w:space="0" w:color="auto"/>
            <w:left w:val="none" w:sz="0" w:space="0" w:color="auto"/>
            <w:bottom w:val="none" w:sz="0" w:space="0" w:color="auto"/>
            <w:right w:val="none" w:sz="0" w:space="0" w:color="auto"/>
          </w:divBdr>
        </w:div>
        <w:div w:id="1838304082">
          <w:marLeft w:val="0"/>
          <w:marRight w:val="0"/>
          <w:marTop w:val="0"/>
          <w:marBottom w:val="0"/>
          <w:divBdr>
            <w:top w:val="none" w:sz="0" w:space="0" w:color="auto"/>
            <w:left w:val="none" w:sz="0" w:space="0" w:color="auto"/>
            <w:bottom w:val="none" w:sz="0" w:space="0" w:color="auto"/>
            <w:right w:val="none" w:sz="0" w:space="0" w:color="auto"/>
          </w:divBdr>
        </w:div>
        <w:div w:id="1838811746">
          <w:marLeft w:val="0"/>
          <w:marRight w:val="0"/>
          <w:marTop w:val="0"/>
          <w:marBottom w:val="0"/>
          <w:divBdr>
            <w:top w:val="none" w:sz="0" w:space="0" w:color="auto"/>
            <w:left w:val="none" w:sz="0" w:space="0" w:color="auto"/>
            <w:bottom w:val="none" w:sz="0" w:space="0" w:color="auto"/>
            <w:right w:val="none" w:sz="0" w:space="0" w:color="auto"/>
          </w:divBdr>
        </w:div>
        <w:div w:id="1839953613">
          <w:marLeft w:val="0"/>
          <w:marRight w:val="0"/>
          <w:marTop w:val="0"/>
          <w:marBottom w:val="0"/>
          <w:divBdr>
            <w:top w:val="none" w:sz="0" w:space="0" w:color="auto"/>
            <w:left w:val="none" w:sz="0" w:space="0" w:color="auto"/>
            <w:bottom w:val="none" w:sz="0" w:space="0" w:color="auto"/>
            <w:right w:val="none" w:sz="0" w:space="0" w:color="auto"/>
          </w:divBdr>
        </w:div>
        <w:div w:id="1840802337">
          <w:marLeft w:val="0"/>
          <w:marRight w:val="0"/>
          <w:marTop w:val="0"/>
          <w:marBottom w:val="0"/>
          <w:divBdr>
            <w:top w:val="none" w:sz="0" w:space="0" w:color="auto"/>
            <w:left w:val="none" w:sz="0" w:space="0" w:color="auto"/>
            <w:bottom w:val="none" w:sz="0" w:space="0" w:color="auto"/>
            <w:right w:val="none" w:sz="0" w:space="0" w:color="auto"/>
          </w:divBdr>
        </w:div>
        <w:div w:id="1841775726">
          <w:marLeft w:val="0"/>
          <w:marRight w:val="0"/>
          <w:marTop w:val="0"/>
          <w:marBottom w:val="0"/>
          <w:divBdr>
            <w:top w:val="none" w:sz="0" w:space="0" w:color="auto"/>
            <w:left w:val="none" w:sz="0" w:space="0" w:color="auto"/>
            <w:bottom w:val="none" w:sz="0" w:space="0" w:color="auto"/>
            <w:right w:val="none" w:sz="0" w:space="0" w:color="auto"/>
          </w:divBdr>
        </w:div>
        <w:div w:id="1842744417">
          <w:marLeft w:val="0"/>
          <w:marRight w:val="0"/>
          <w:marTop w:val="0"/>
          <w:marBottom w:val="0"/>
          <w:divBdr>
            <w:top w:val="none" w:sz="0" w:space="0" w:color="auto"/>
            <w:left w:val="none" w:sz="0" w:space="0" w:color="auto"/>
            <w:bottom w:val="none" w:sz="0" w:space="0" w:color="auto"/>
            <w:right w:val="none" w:sz="0" w:space="0" w:color="auto"/>
          </w:divBdr>
        </w:div>
        <w:div w:id="1843659782">
          <w:marLeft w:val="0"/>
          <w:marRight w:val="0"/>
          <w:marTop w:val="0"/>
          <w:marBottom w:val="0"/>
          <w:divBdr>
            <w:top w:val="none" w:sz="0" w:space="0" w:color="auto"/>
            <w:left w:val="none" w:sz="0" w:space="0" w:color="auto"/>
            <w:bottom w:val="none" w:sz="0" w:space="0" w:color="auto"/>
            <w:right w:val="none" w:sz="0" w:space="0" w:color="auto"/>
          </w:divBdr>
        </w:div>
        <w:div w:id="1845169576">
          <w:marLeft w:val="0"/>
          <w:marRight w:val="0"/>
          <w:marTop w:val="0"/>
          <w:marBottom w:val="0"/>
          <w:divBdr>
            <w:top w:val="none" w:sz="0" w:space="0" w:color="auto"/>
            <w:left w:val="none" w:sz="0" w:space="0" w:color="auto"/>
            <w:bottom w:val="none" w:sz="0" w:space="0" w:color="auto"/>
            <w:right w:val="none" w:sz="0" w:space="0" w:color="auto"/>
          </w:divBdr>
        </w:div>
        <w:div w:id="1845242179">
          <w:marLeft w:val="0"/>
          <w:marRight w:val="0"/>
          <w:marTop w:val="0"/>
          <w:marBottom w:val="0"/>
          <w:divBdr>
            <w:top w:val="none" w:sz="0" w:space="0" w:color="auto"/>
            <w:left w:val="none" w:sz="0" w:space="0" w:color="auto"/>
            <w:bottom w:val="none" w:sz="0" w:space="0" w:color="auto"/>
            <w:right w:val="none" w:sz="0" w:space="0" w:color="auto"/>
          </w:divBdr>
        </w:div>
        <w:div w:id="1845584264">
          <w:marLeft w:val="0"/>
          <w:marRight w:val="0"/>
          <w:marTop w:val="0"/>
          <w:marBottom w:val="0"/>
          <w:divBdr>
            <w:top w:val="none" w:sz="0" w:space="0" w:color="auto"/>
            <w:left w:val="none" w:sz="0" w:space="0" w:color="auto"/>
            <w:bottom w:val="none" w:sz="0" w:space="0" w:color="auto"/>
            <w:right w:val="none" w:sz="0" w:space="0" w:color="auto"/>
          </w:divBdr>
        </w:div>
        <w:div w:id="1847555084">
          <w:marLeft w:val="0"/>
          <w:marRight w:val="0"/>
          <w:marTop w:val="0"/>
          <w:marBottom w:val="0"/>
          <w:divBdr>
            <w:top w:val="none" w:sz="0" w:space="0" w:color="auto"/>
            <w:left w:val="none" w:sz="0" w:space="0" w:color="auto"/>
            <w:bottom w:val="none" w:sz="0" w:space="0" w:color="auto"/>
            <w:right w:val="none" w:sz="0" w:space="0" w:color="auto"/>
          </w:divBdr>
        </w:div>
        <w:div w:id="1848472796">
          <w:marLeft w:val="0"/>
          <w:marRight w:val="0"/>
          <w:marTop w:val="0"/>
          <w:marBottom w:val="0"/>
          <w:divBdr>
            <w:top w:val="none" w:sz="0" w:space="0" w:color="auto"/>
            <w:left w:val="none" w:sz="0" w:space="0" w:color="auto"/>
            <w:bottom w:val="none" w:sz="0" w:space="0" w:color="auto"/>
            <w:right w:val="none" w:sz="0" w:space="0" w:color="auto"/>
          </w:divBdr>
        </w:div>
        <w:div w:id="1849442549">
          <w:marLeft w:val="0"/>
          <w:marRight w:val="0"/>
          <w:marTop w:val="0"/>
          <w:marBottom w:val="0"/>
          <w:divBdr>
            <w:top w:val="none" w:sz="0" w:space="0" w:color="auto"/>
            <w:left w:val="none" w:sz="0" w:space="0" w:color="auto"/>
            <w:bottom w:val="none" w:sz="0" w:space="0" w:color="auto"/>
            <w:right w:val="none" w:sz="0" w:space="0" w:color="auto"/>
          </w:divBdr>
        </w:div>
        <w:div w:id="1849565120">
          <w:marLeft w:val="0"/>
          <w:marRight w:val="0"/>
          <w:marTop w:val="0"/>
          <w:marBottom w:val="0"/>
          <w:divBdr>
            <w:top w:val="none" w:sz="0" w:space="0" w:color="auto"/>
            <w:left w:val="none" w:sz="0" w:space="0" w:color="auto"/>
            <w:bottom w:val="none" w:sz="0" w:space="0" w:color="auto"/>
            <w:right w:val="none" w:sz="0" w:space="0" w:color="auto"/>
          </w:divBdr>
        </w:div>
        <w:div w:id="1850220514">
          <w:marLeft w:val="0"/>
          <w:marRight w:val="0"/>
          <w:marTop w:val="0"/>
          <w:marBottom w:val="0"/>
          <w:divBdr>
            <w:top w:val="none" w:sz="0" w:space="0" w:color="auto"/>
            <w:left w:val="none" w:sz="0" w:space="0" w:color="auto"/>
            <w:bottom w:val="none" w:sz="0" w:space="0" w:color="auto"/>
            <w:right w:val="none" w:sz="0" w:space="0" w:color="auto"/>
          </w:divBdr>
        </w:div>
        <w:div w:id="1850872806">
          <w:marLeft w:val="0"/>
          <w:marRight w:val="0"/>
          <w:marTop w:val="0"/>
          <w:marBottom w:val="0"/>
          <w:divBdr>
            <w:top w:val="none" w:sz="0" w:space="0" w:color="auto"/>
            <w:left w:val="none" w:sz="0" w:space="0" w:color="auto"/>
            <w:bottom w:val="none" w:sz="0" w:space="0" w:color="auto"/>
            <w:right w:val="none" w:sz="0" w:space="0" w:color="auto"/>
          </w:divBdr>
        </w:div>
        <w:div w:id="1851024073">
          <w:marLeft w:val="0"/>
          <w:marRight w:val="0"/>
          <w:marTop w:val="0"/>
          <w:marBottom w:val="0"/>
          <w:divBdr>
            <w:top w:val="none" w:sz="0" w:space="0" w:color="auto"/>
            <w:left w:val="none" w:sz="0" w:space="0" w:color="auto"/>
            <w:bottom w:val="none" w:sz="0" w:space="0" w:color="auto"/>
            <w:right w:val="none" w:sz="0" w:space="0" w:color="auto"/>
          </w:divBdr>
        </w:div>
        <w:div w:id="1851942175">
          <w:marLeft w:val="0"/>
          <w:marRight w:val="0"/>
          <w:marTop w:val="0"/>
          <w:marBottom w:val="0"/>
          <w:divBdr>
            <w:top w:val="none" w:sz="0" w:space="0" w:color="auto"/>
            <w:left w:val="none" w:sz="0" w:space="0" w:color="auto"/>
            <w:bottom w:val="none" w:sz="0" w:space="0" w:color="auto"/>
            <w:right w:val="none" w:sz="0" w:space="0" w:color="auto"/>
          </w:divBdr>
        </w:div>
        <w:div w:id="1852066276">
          <w:marLeft w:val="0"/>
          <w:marRight w:val="0"/>
          <w:marTop w:val="0"/>
          <w:marBottom w:val="0"/>
          <w:divBdr>
            <w:top w:val="none" w:sz="0" w:space="0" w:color="auto"/>
            <w:left w:val="none" w:sz="0" w:space="0" w:color="auto"/>
            <w:bottom w:val="none" w:sz="0" w:space="0" w:color="auto"/>
            <w:right w:val="none" w:sz="0" w:space="0" w:color="auto"/>
          </w:divBdr>
        </w:div>
        <w:div w:id="1853952312">
          <w:marLeft w:val="0"/>
          <w:marRight w:val="0"/>
          <w:marTop w:val="0"/>
          <w:marBottom w:val="0"/>
          <w:divBdr>
            <w:top w:val="none" w:sz="0" w:space="0" w:color="auto"/>
            <w:left w:val="none" w:sz="0" w:space="0" w:color="auto"/>
            <w:bottom w:val="none" w:sz="0" w:space="0" w:color="auto"/>
            <w:right w:val="none" w:sz="0" w:space="0" w:color="auto"/>
          </w:divBdr>
        </w:div>
        <w:div w:id="1853952741">
          <w:marLeft w:val="0"/>
          <w:marRight w:val="0"/>
          <w:marTop w:val="0"/>
          <w:marBottom w:val="0"/>
          <w:divBdr>
            <w:top w:val="none" w:sz="0" w:space="0" w:color="auto"/>
            <w:left w:val="none" w:sz="0" w:space="0" w:color="auto"/>
            <w:bottom w:val="none" w:sz="0" w:space="0" w:color="auto"/>
            <w:right w:val="none" w:sz="0" w:space="0" w:color="auto"/>
          </w:divBdr>
        </w:div>
        <w:div w:id="1855730841">
          <w:marLeft w:val="0"/>
          <w:marRight w:val="0"/>
          <w:marTop w:val="0"/>
          <w:marBottom w:val="0"/>
          <w:divBdr>
            <w:top w:val="none" w:sz="0" w:space="0" w:color="auto"/>
            <w:left w:val="none" w:sz="0" w:space="0" w:color="auto"/>
            <w:bottom w:val="none" w:sz="0" w:space="0" w:color="auto"/>
            <w:right w:val="none" w:sz="0" w:space="0" w:color="auto"/>
          </w:divBdr>
        </w:div>
        <w:div w:id="1858154616">
          <w:marLeft w:val="0"/>
          <w:marRight w:val="0"/>
          <w:marTop w:val="0"/>
          <w:marBottom w:val="0"/>
          <w:divBdr>
            <w:top w:val="none" w:sz="0" w:space="0" w:color="auto"/>
            <w:left w:val="none" w:sz="0" w:space="0" w:color="auto"/>
            <w:bottom w:val="none" w:sz="0" w:space="0" w:color="auto"/>
            <w:right w:val="none" w:sz="0" w:space="0" w:color="auto"/>
          </w:divBdr>
        </w:div>
        <w:div w:id="1863399657">
          <w:marLeft w:val="0"/>
          <w:marRight w:val="0"/>
          <w:marTop w:val="0"/>
          <w:marBottom w:val="0"/>
          <w:divBdr>
            <w:top w:val="none" w:sz="0" w:space="0" w:color="auto"/>
            <w:left w:val="none" w:sz="0" w:space="0" w:color="auto"/>
            <w:bottom w:val="none" w:sz="0" w:space="0" w:color="auto"/>
            <w:right w:val="none" w:sz="0" w:space="0" w:color="auto"/>
          </w:divBdr>
        </w:div>
        <w:div w:id="1864785931">
          <w:marLeft w:val="0"/>
          <w:marRight w:val="0"/>
          <w:marTop w:val="0"/>
          <w:marBottom w:val="0"/>
          <w:divBdr>
            <w:top w:val="none" w:sz="0" w:space="0" w:color="auto"/>
            <w:left w:val="none" w:sz="0" w:space="0" w:color="auto"/>
            <w:bottom w:val="none" w:sz="0" w:space="0" w:color="auto"/>
            <w:right w:val="none" w:sz="0" w:space="0" w:color="auto"/>
          </w:divBdr>
        </w:div>
        <w:div w:id="1864854925">
          <w:marLeft w:val="0"/>
          <w:marRight w:val="0"/>
          <w:marTop w:val="0"/>
          <w:marBottom w:val="0"/>
          <w:divBdr>
            <w:top w:val="none" w:sz="0" w:space="0" w:color="auto"/>
            <w:left w:val="none" w:sz="0" w:space="0" w:color="auto"/>
            <w:bottom w:val="none" w:sz="0" w:space="0" w:color="auto"/>
            <w:right w:val="none" w:sz="0" w:space="0" w:color="auto"/>
          </w:divBdr>
        </w:div>
        <w:div w:id="1866362891">
          <w:marLeft w:val="0"/>
          <w:marRight w:val="0"/>
          <w:marTop w:val="0"/>
          <w:marBottom w:val="0"/>
          <w:divBdr>
            <w:top w:val="none" w:sz="0" w:space="0" w:color="auto"/>
            <w:left w:val="none" w:sz="0" w:space="0" w:color="auto"/>
            <w:bottom w:val="none" w:sz="0" w:space="0" w:color="auto"/>
            <w:right w:val="none" w:sz="0" w:space="0" w:color="auto"/>
          </w:divBdr>
        </w:div>
        <w:div w:id="1868251265">
          <w:marLeft w:val="0"/>
          <w:marRight w:val="0"/>
          <w:marTop w:val="0"/>
          <w:marBottom w:val="0"/>
          <w:divBdr>
            <w:top w:val="none" w:sz="0" w:space="0" w:color="auto"/>
            <w:left w:val="none" w:sz="0" w:space="0" w:color="auto"/>
            <w:bottom w:val="none" w:sz="0" w:space="0" w:color="auto"/>
            <w:right w:val="none" w:sz="0" w:space="0" w:color="auto"/>
          </w:divBdr>
        </w:div>
        <w:div w:id="1872330604">
          <w:marLeft w:val="0"/>
          <w:marRight w:val="0"/>
          <w:marTop w:val="0"/>
          <w:marBottom w:val="0"/>
          <w:divBdr>
            <w:top w:val="none" w:sz="0" w:space="0" w:color="auto"/>
            <w:left w:val="none" w:sz="0" w:space="0" w:color="auto"/>
            <w:bottom w:val="none" w:sz="0" w:space="0" w:color="auto"/>
            <w:right w:val="none" w:sz="0" w:space="0" w:color="auto"/>
          </w:divBdr>
        </w:div>
        <w:div w:id="1872721049">
          <w:marLeft w:val="0"/>
          <w:marRight w:val="0"/>
          <w:marTop w:val="0"/>
          <w:marBottom w:val="0"/>
          <w:divBdr>
            <w:top w:val="none" w:sz="0" w:space="0" w:color="auto"/>
            <w:left w:val="none" w:sz="0" w:space="0" w:color="auto"/>
            <w:bottom w:val="none" w:sz="0" w:space="0" w:color="auto"/>
            <w:right w:val="none" w:sz="0" w:space="0" w:color="auto"/>
          </w:divBdr>
        </w:div>
        <w:div w:id="1873808266">
          <w:marLeft w:val="0"/>
          <w:marRight w:val="0"/>
          <w:marTop w:val="0"/>
          <w:marBottom w:val="0"/>
          <w:divBdr>
            <w:top w:val="none" w:sz="0" w:space="0" w:color="auto"/>
            <w:left w:val="none" w:sz="0" w:space="0" w:color="auto"/>
            <w:bottom w:val="none" w:sz="0" w:space="0" w:color="auto"/>
            <w:right w:val="none" w:sz="0" w:space="0" w:color="auto"/>
          </w:divBdr>
        </w:div>
        <w:div w:id="1875803620">
          <w:marLeft w:val="0"/>
          <w:marRight w:val="0"/>
          <w:marTop w:val="0"/>
          <w:marBottom w:val="0"/>
          <w:divBdr>
            <w:top w:val="none" w:sz="0" w:space="0" w:color="auto"/>
            <w:left w:val="none" w:sz="0" w:space="0" w:color="auto"/>
            <w:bottom w:val="none" w:sz="0" w:space="0" w:color="auto"/>
            <w:right w:val="none" w:sz="0" w:space="0" w:color="auto"/>
          </w:divBdr>
        </w:div>
        <w:div w:id="1876696057">
          <w:marLeft w:val="0"/>
          <w:marRight w:val="0"/>
          <w:marTop w:val="0"/>
          <w:marBottom w:val="0"/>
          <w:divBdr>
            <w:top w:val="none" w:sz="0" w:space="0" w:color="auto"/>
            <w:left w:val="none" w:sz="0" w:space="0" w:color="auto"/>
            <w:bottom w:val="none" w:sz="0" w:space="0" w:color="auto"/>
            <w:right w:val="none" w:sz="0" w:space="0" w:color="auto"/>
          </w:divBdr>
        </w:div>
        <w:div w:id="1876849121">
          <w:marLeft w:val="0"/>
          <w:marRight w:val="0"/>
          <w:marTop w:val="0"/>
          <w:marBottom w:val="0"/>
          <w:divBdr>
            <w:top w:val="none" w:sz="0" w:space="0" w:color="auto"/>
            <w:left w:val="none" w:sz="0" w:space="0" w:color="auto"/>
            <w:bottom w:val="none" w:sz="0" w:space="0" w:color="auto"/>
            <w:right w:val="none" w:sz="0" w:space="0" w:color="auto"/>
          </w:divBdr>
        </w:div>
        <w:div w:id="1878590743">
          <w:marLeft w:val="0"/>
          <w:marRight w:val="0"/>
          <w:marTop w:val="0"/>
          <w:marBottom w:val="0"/>
          <w:divBdr>
            <w:top w:val="none" w:sz="0" w:space="0" w:color="auto"/>
            <w:left w:val="none" w:sz="0" w:space="0" w:color="auto"/>
            <w:bottom w:val="none" w:sz="0" w:space="0" w:color="auto"/>
            <w:right w:val="none" w:sz="0" w:space="0" w:color="auto"/>
          </w:divBdr>
        </w:div>
        <w:div w:id="1879470339">
          <w:marLeft w:val="0"/>
          <w:marRight w:val="0"/>
          <w:marTop w:val="0"/>
          <w:marBottom w:val="0"/>
          <w:divBdr>
            <w:top w:val="none" w:sz="0" w:space="0" w:color="auto"/>
            <w:left w:val="none" w:sz="0" w:space="0" w:color="auto"/>
            <w:bottom w:val="none" w:sz="0" w:space="0" w:color="auto"/>
            <w:right w:val="none" w:sz="0" w:space="0" w:color="auto"/>
          </w:divBdr>
        </w:div>
        <w:div w:id="1879582872">
          <w:marLeft w:val="0"/>
          <w:marRight w:val="0"/>
          <w:marTop w:val="0"/>
          <w:marBottom w:val="0"/>
          <w:divBdr>
            <w:top w:val="none" w:sz="0" w:space="0" w:color="auto"/>
            <w:left w:val="none" w:sz="0" w:space="0" w:color="auto"/>
            <w:bottom w:val="none" w:sz="0" w:space="0" w:color="auto"/>
            <w:right w:val="none" w:sz="0" w:space="0" w:color="auto"/>
          </w:divBdr>
        </w:div>
        <w:div w:id="1880312129">
          <w:marLeft w:val="0"/>
          <w:marRight w:val="0"/>
          <w:marTop w:val="0"/>
          <w:marBottom w:val="0"/>
          <w:divBdr>
            <w:top w:val="none" w:sz="0" w:space="0" w:color="auto"/>
            <w:left w:val="none" w:sz="0" w:space="0" w:color="auto"/>
            <w:bottom w:val="none" w:sz="0" w:space="0" w:color="auto"/>
            <w:right w:val="none" w:sz="0" w:space="0" w:color="auto"/>
          </w:divBdr>
        </w:div>
        <w:div w:id="1880626644">
          <w:marLeft w:val="0"/>
          <w:marRight w:val="0"/>
          <w:marTop w:val="0"/>
          <w:marBottom w:val="0"/>
          <w:divBdr>
            <w:top w:val="none" w:sz="0" w:space="0" w:color="auto"/>
            <w:left w:val="none" w:sz="0" w:space="0" w:color="auto"/>
            <w:bottom w:val="none" w:sz="0" w:space="0" w:color="auto"/>
            <w:right w:val="none" w:sz="0" w:space="0" w:color="auto"/>
          </w:divBdr>
        </w:div>
        <w:div w:id="1880892647">
          <w:marLeft w:val="0"/>
          <w:marRight w:val="0"/>
          <w:marTop w:val="0"/>
          <w:marBottom w:val="0"/>
          <w:divBdr>
            <w:top w:val="none" w:sz="0" w:space="0" w:color="auto"/>
            <w:left w:val="none" w:sz="0" w:space="0" w:color="auto"/>
            <w:bottom w:val="none" w:sz="0" w:space="0" w:color="auto"/>
            <w:right w:val="none" w:sz="0" w:space="0" w:color="auto"/>
          </w:divBdr>
        </w:div>
        <w:div w:id="1880966968">
          <w:marLeft w:val="0"/>
          <w:marRight w:val="0"/>
          <w:marTop w:val="0"/>
          <w:marBottom w:val="0"/>
          <w:divBdr>
            <w:top w:val="none" w:sz="0" w:space="0" w:color="auto"/>
            <w:left w:val="none" w:sz="0" w:space="0" w:color="auto"/>
            <w:bottom w:val="none" w:sz="0" w:space="0" w:color="auto"/>
            <w:right w:val="none" w:sz="0" w:space="0" w:color="auto"/>
          </w:divBdr>
        </w:div>
        <w:div w:id="1883667829">
          <w:marLeft w:val="0"/>
          <w:marRight w:val="0"/>
          <w:marTop w:val="0"/>
          <w:marBottom w:val="0"/>
          <w:divBdr>
            <w:top w:val="none" w:sz="0" w:space="0" w:color="auto"/>
            <w:left w:val="none" w:sz="0" w:space="0" w:color="auto"/>
            <w:bottom w:val="none" w:sz="0" w:space="0" w:color="auto"/>
            <w:right w:val="none" w:sz="0" w:space="0" w:color="auto"/>
          </w:divBdr>
        </w:div>
        <w:div w:id="1885602419">
          <w:marLeft w:val="0"/>
          <w:marRight w:val="0"/>
          <w:marTop w:val="0"/>
          <w:marBottom w:val="0"/>
          <w:divBdr>
            <w:top w:val="none" w:sz="0" w:space="0" w:color="auto"/>
            <w:left w:val="none" w:sz="0" w:space="0" w:color="auto"/>
            <w:bottom w:val="none" w:sz="0" w:space="0" w:color="auto"/>
            <w:right w:val="none" w:sz="0" w:space="0" w:color="auto"/>
          </w:divBdr>
        </w:div>
        <w:div w:id="1888100011">
          <w:marLeft w:val="0"/>
          <w:marRight w:val="0"/>
          <w:marTop w:val="0"/>
          <w:marBottom w:val="0"/>
          <w:divBdr>
            <w:top w:val="none" w:sz="0" w:space="0" w:color="auto"/>
            <w:left w:val="none" w:sz="0" w:space="0" w:color="auto"/>
            <w:bottom w:val="none" w:sz="0" w:space="0" w:color="auto"/>
            <w:right w:val="none" w:sz="0" w:space="0" w:color="auto"/>
          </w:divBdr>
        </w:div>
        <w:div w:id="1888569949">
          <w:marLeft w:val="0"/>
          <w:marRight w:val="0"/>
          <w:marTop w:val="0"/>
          <w:marBottom w:val="0"/>
          <w:divBdr>
            <w:top w:val="none" w:sz="0" w:space="0" w:color="auto"/>
            <w:left w:val="none" w:sz="0" w:space="0" w:color="auto"/>
            <w:bottom w:val="none" w:sz="0" w:space="0" w:color="auto"/>
            <w:right w:val="none" w:sz="0" w:space="0" w:color="auto"/>
          </w:divBdr>
        </w:div>
        <w:div w:id="1889758499">
          <w:marLeft w:val="0"/>
          <w:marRight w:val="0"/>
          <w:marTop w:val="0"/>
          <w:marBottom w:val="0"/>
          <w:divBdr>
            <w:top w:val="none" w:sz="0" w:space="0" w:color="auto"/>
            <w:left w:val="none" w:sz="0" w:space="0" w:color="auto"/>
            <w:bottom w:val="none" w:sz="0" w:space="0" w:color="auto"/>
            <w:right w:val="none" w:sz="0" w:space="0" w:color="auto"/>
          </w:divBdr>
        </w:div>
        <w:div w:id="1889994191">
          <w:marLeft w:val="0"/>
          <w:marRight w:val="0"/>
          <w:marTop w:val="0"/>
          <w:marBottom w:val="0"/>
          <w:divBdr>
            <w:top w:val="none" w:sz="0" w:space="0" w:color="auto"/>
            <w:left w:val="none" w:sz="0" w:space="0" w:color="auto"/>
            <w:bottom w:val="none" w:sz="0" w:space="0" w:color="auto"/>
            <w:right w:val="none" w:sz="0" w:space="0" w:color="auto"/>
          </w:divBdr>
        </w:div>
        <w:div w:id="1890141370">
          <w:marLeft w:val="0"/>
          <w:marRight w:val="0"/>
          <w:marTop w:val="0"/>
          <w:marBottom w:val="0"/>
          <w:divBdr>
            <w:top w:val="none" w:sz="0" w:space="0" w:color="auto"/>
            <w:left w:val="none" w:sz="0" w:space="0" w:color="auto"/>
            <w:bottom w:val="none" w:sz="0" w:space="0" w:color="auto"/>
            <w:right w:val="none" w:sz="0" w:space="0" w:color="auto"/>
          </w:divBdr>
        </w:div>
        <w:div w:id="1890142092">
          <w:marLeft w:val="0"/>
          <w:marRight w:val="0"/>
          <w:marTop w:val="0"/>
          <w:marBottom w:val="0"/>
          <w:divBdr>
            <w:top w:val="none" w:sz="0" w:space="0" w:color="auto"/>
            <w:left w:val="none" w:sz="0" w:space="0" w:color="auto"/>
            <w:bottom w:val="none" w:sz="0" w:space="0" w:color="auto"/>
            <w:right w:val="none" w:sz="0" w:space="0" w:color="auto"/>
          </w:divBdr>
        </w:div>
        <w:div w:id="1890335422">
          <w:marLeft w:val="0"/>
          <w:marRight w:val="0"/>
          <w:marTop w:val="0"/>
          <w:marBottom w:val="0"/>
          <w:divBdr>
            <w:top w:val="none" w:sz="0" w:space="0" w:color="auto"/>
            <w:left w:val="none" w:sz="0" w:space="0" w:color="auto"/>
            <w:bottom w:val="none" w:sz="0" w:space="0" w:color="auto"/>
            <w:right w:val="none" w:sz="0" w:space="0" w:color="auto"/>
          </w:divBdr>
        </w:div>
        <w:div w:id="1891719793">
          <w:marLeft w:val="0"/>
          <w:marRight w:val="0"/>
          <w:marTop w:val="0"/>
          <w:marBottom w:val="0"/>
          <w:divBdr>
            <w:top w:val="none" w:sz="0" w:space="0" w:color="auto"/>
            <w:left w:val="none" w:sz="0" w:space="0" w:color="auto"/>
            <w:bottom w:val="none" w:sz="0" w:space="0" w:color="auto"/>
            <w:right w:val="none" w:sz="0" w:space="0" w:color="auto"/>
          </w:divBdr>
        </w:div>
        <w:div w:id="1891764457">
          <w:marLeft w:val="0"/>
          <w:marRight w:val="0"/>
          <w:marTop w:val="0"/>
          <w:marBottom w:val="0"/>
          <w:divBdr>
            <w:top w:val="none" w:sz="0" w:space="0" w:color="auto"/>
            <w:left w:val="none" w:sz="0" w:space="0" w:color="auto"/>
            <w:bottom w:val="none" w:sz="0" w:space="0" w:color="auto"/>
            <w:right w:val="none" w:sz="0" w:space="0" w:color="auto"/>
          </w:divBdr>
        </w:div>
        <w:div w:id="1893229237">
          <w:marLeft w:val="0"/>
          <w:marRight w:val="0"/>
          <w:marTop w:val="0"/>
          <w:marBottom w:val="0"/>
          <w:divBdr>
            <w:top w:val="none" w:sz="0" w:space="0" w:color="auto"/>
            <w:left w:val="none" w:sz="0" w:space="0" w:color="auto"/>
            <w:bottom w:val="none" w:sz="0" w:space="0" w:color="auto"/>
            <w:right w:val="none" w:sz="0" w:space="0" w:color="auto"/>
          </w:divBdr>
        </w:div>
        <w:div w:id="1897937733">
          <w:marLeft w:val="0"/>
          <w:marRight w:val="0"/>
          <w:marTop w:val="0"/>
          <w:marBottom w:val="0"/>
          <w:divBdr>
            <w:top w:val="none" w:sz="0" w:space="0" w:color="auto"/>
            <w:left w:val="none" w:sz="0" w:space="0" w:color="auto"/>
            <w:bottom w:val="none" w:sz="0" w:space="0" w:color="auto"/>
            <w:right w:val="none" w:sz="0" w:space="0" w:color="auto"/>
          </w:divBdr>
        </w:div>
        <w:div w:id="1898786023">
          <w:marLeft w:val="0"/>
          <w:marRight w:val="0"/>
          <w:marTop w:val="0"/>
          <w:marBottom w:val="0"/>
          <w:divBdr>
            <w:top w:val="none" w:sz="0" w:space="0" w:color="auto"/>
            <w:left w:val="none" w:sz="0" w:space="0" w:color="auto"/>
            <w:bottom w:val="none" w:sz="0" w:space="0" w:color="auto"/>
            <w:right w:val="none" w:sz="0" w:space="0" w:color="auto"/>
          </w:divBdr>
        </w:div>
        <w:div w:id="1902524368">
          <w:marLeft w:val="0"/>
          <w:marRight w:val="0"/>
          <w:marTop w:val="0"/>
          <w:marBottom w:val="0"/>
          <w:divBdr>
            <w:top w:val="none" w:sz="0" w:space="0" w:color="auto"/>
            <w:left w:val="none" w:sz="0" w:space="0" w:color="auto"/>
            <w:bottom w:val="none" w:sz="0" w:space="0" w:color="auto"/>
            <w:right w:val="none" w:sz="0" w:space="0" w:color="auto"/>
          </w:divBdr>
        </w:div>
        <w:div w:id="1903328705">
          <w:marLeft w:val="0"/>
          <w:marRight w:val="0"/>
          <w:marTop w:val="0"/>
          <w:marBottom w:val="0"/>
          <w:divBdr>
            <w:top w:val="none" w:sz="0" w:space="0" w:color="auto"/>
            <w:left w:val="none" w:sz="0" w:space="0" w:color="auto"/>
            <w:bottom w:val="none" w:sz="0" w:space="0" w:color="auto"/>
            <w:right w:val="none" w:sz="0" w:space="0" w:color="auto"/>
          </w:divBdr>
        </w:div>
        <w:div w:id="1903829608">
          <w:marLeft w:val="0"/>
          <w:marRight w:val="0"/>
          <w:marTop w:val="0"/>
          <w:marBottom w:val="0"/>
          <w:divBdr>
            <w:top w:val="none" w:sz="0" w:space="0" w:color="auto"/>
            <w:left w:val="none" w:sz="0" w:space="0" w:color="auto"/>
            <w:bottom w:val="none" w:sz="0" w:space="0" w:color="auto"/>
            <w:right w:val="none" w:sz="0" w:space="0" w:color="auto"/>
          </w:divBdr>
        </w:div>
        <w:div w:id="1904832584">
          <w:marLeft w:val="0"/>
          <w:marRight w:val="0"/>
          <w:marTop w:val="0"/>
          <w:marBottom w:val="0"/>
          <w:divBdr>
            <w:top w:val="none" w:sz="0" w:space="0" w:color="auto"/>
            <w:left w:val="none" w:sz="0" w:space="0" w:color="auto"/>
            <w:bottom w:val="none" w:sz="0" w:space="0" w:color="auto"/>
            <w:right w:val="none" w:sz="0" w:space="0" w:color="auto"/>
          </w:divBdr>
        </w:div>
        <w:div w:id="1905603773">
          <w:marLeft w:val="0"/>
          <w:marRight w:val="0"/>
          <w:marTop w:val="0"/>
          <w:marBottom w:val="0"/>
          <w:divBdr>
            <w:top w:val="none" w:sz="0" w:space="0" w:color="auto"/>
            <w:left w:val="none" w:sz="0" w:space="0" w:color="auto"/>
            <w:bottom w:val="none" w:sz="0" w:space="0" w:color="auto"/>
            <w:right w:val="none" w:sz="0" w:space="0" w:color="auto"/>
          </w:divBdr>
        </w:div>
        <w:div w:id="1905604578">
          <w:marLeft w:val="0"/>
          <w:marRight w:val="0"/>
          <w:marTop w:val="0"/>
          <w:marBottom w:val="0"/>
          <w:divBdr>
            <w:top w:val="none" w:sz="0" w:space="0" w:color="auto"/>
            <w:left w:val="none" w:sz="0" w:space="0" w:color="auto"/>
            <w:bottom w:val="none" w:sz="0" w:space="0" w:color="auto"/>
            <w:right w:val="none" w:sz="0" w:space="0" w:color="auto"/>
          </w:divBdr>
        </w:div>
        <w:div w:id="1906793993">
          <w:marLeft w:val="0"/>
          <w:marRight w:val="0"/>
          <w:marTop w:val="0"/>
          <w:marBottom w:val="0"/>
          <w:divBdr>
            <w:top w:val="none" w:sz="0" w:space="0" w:color="auto"/>
            <w:left w:val="none" w:sz="0" w:space="0" w:color="auto"/>
            <w:bottom w:val="none" w:sz="0" w:space="0" w:color="auto"/>
            <w:right w:val="none" w:sz="0" w:space="0" w:color="auto"/>
          </w:divBdr>
        </w:div>
        <w:div w:id="1907833465">
          <w:marLeft w:val="0"/>
          <w:marRight w:val="0"/>
          <w:marTop w:val="0"/>
          <w:marBottom w:val="0"/>
          <w:divBdr>
            <w:top w:val="none" w:sz="0" w:space="0" w:color="auto"/>
            <w:left w:val="none" w:sz="0" w:space="0" w:color="auto"/>
            <w:bottom w:val="none" w:sz="0" w:space="0" w:color="auto"/>
            <w:right w:val="none" w:sz="0" w:space="0" w:color="auto"/>
          </w:divBdr>
        </w:div>
        <w:div w:id="1910076663">
          <w:marLeft w:val="0"/>
          <w:marRight w:val="0"/>
          <w:marTop w:val="0"/>
          <w:marBottom w:val="0"/>
          <w:divBdr>
            <w:top w:val="none" w:sz="0" w:space="0" w:color="auto"/>
            <w:left w:val="none" w:sz="0" w:space="0" w:color="auto"/>
            <w:bottom w:val="none" w:sz="0" w:space="0" w:color="auto"/>
            <w:right w:val="none" w:sz="0" w:space="0" w:color="auto"/>
          </w:divBdr>
        </w:div>
        <w:div w:id="1910454966">
          <w:marLeft w:val="0"/>
          <w:marRight w:val="0"/>
          <w:marTop w:val="0"/>
          <w:marBottom w:val="0"/>
          <w:divBdr>
            <w:top w:val="none" w:sz="0" w:space="0" w:color="auto"/>
            <w:left w:val="none" w:sz="0" w:space="0" w:color="auto"/>
            <w:bottom w:val="none" w:sz="0" w:space="0" w:color="auto"/>
            <w:right w:val="none" w:sz="0" w:space="0" w:color="auto"/>
          </w:divBdr>
        </w:div>
        <w:div w:id="1910726434">
          <w:marLeft w:val="0"/>
          <w:marRight w:val="0"/>
          <w:marTop w:val="0"/>
          <w:marBottom w:val="0"/>
          <w:divBdr>
            <w:top w:val="none" w:sz="0" w:space="0" w:color="auto"/>
            <w:left w:val="none" w:sz="0" w:space="0" w:color="auto"/>
            <w:bottom w:val="none" w:sz="0" w:space="0" w:color="auto"/>
            <w:right w:val="none" w:sz="0" w:space="0" w:color="auto"/>
          </w:divBdr>
        </w:div>
        <w:div w:id="1911959780">
          <w:marLeft w:val="0"/>
          <w:marRight w:val="0"/>
          <w:marTop w:val="0"/>
          <w:marBottom w:val="0"/>
          <w:divBdr>
            <w:top w:val="none" w:sz="0" w:space="0" w:color="auto"/>
            <w:left w:val="none" w:sz="0" w:space="0" w:color="auto"/>
            <w:bottom w:val="none" w:sz="0" w:space="0" w:color="auto"/>
            <w:right w:val="none" w:sz="0" w:space="0" w:color="auto"/>
          </w:divBdr>
        </w:div>
        <w:div w:id="1912154080">
          <w:marLeft w:val="0"/>
          <w:marRight w:val="0"/>
          <w:marTop w:val="0"/>
          <w:marBottom w:val="0"/>
          <w:divBdr>
            <w:top w:val="none" w:sz="0" w:space="0" w:color="auto"/>
            <w:left w:val="none" w:sz="0" w:space="0" w:color="auto"/>
            <w:bottom w:val="none" w:sz="0" w:space="0" w:color="auto"/>
            <w:right w:val="none" w:sz="0" w:space="0" w:color="auto"/>
          </w:divBdr>
        </w:div>
        <w:div w:id="1912884122">
          <w:marLeft w:val="0"/>
          <w:marRight w:val="0"/>
          <w:marTop w:val="0"/>
          <w:marBottom w:val="0"/>
          <w:divBdr>
            <w:top w:val="none" w:sz="0" w:space="0" w:color="auto"/>
            <w:left w:val="none" w:sz="0" w:space="0" w:color="auto"/>
            <w:bottom w:val="none" w:sz="0" w:space="0" w:color="auto"/>
            <w:right w:val="none" w:sz="0" w:space="0" w:color="auto"/>
          </w:divBdr>
        </w:div>
        <w:div w:id="1915434104">
          <w:marLeft w:val="0"/>
          <w:marRight w:val="0"/>
          <w:marTop w:val="0"/>
          <w:marBottom w:val="0"/>
          <w:divBdr>
            <w:top w:val="none" w:sz="0" w:space="0" w:color="auto"/>
            <w:left w:val="none" w:sz="0" w:space="0" w:color="auto"/>
            <w:bottom w:val="none" w:sz="0" w:space="0" w:color="auto"/>
            <w:right w:val="none" w:sz="0" w:space="0" w:color="auto"/>
          </w:divBdr>
        </w:div>
        <w:div w:id="1916627804">
          <w:marLeft w:val="0"/>
          <w:marRight w:val="0"/>
          <w:marTop w:val="0"/>
          <w:marBottom w:val="0"/>
          <w:divBdr>
            <w:top w:val="none" w:sz="0" w:space="0" w:color="auto"/>
            <w:left w:val="none" w:sz="0" w:space="0" w:color="auto"/>
            <w:bottom w:val="none" w:sz="0" w:space="0" w:color="auto"/>
            <w:right w:val="none" w:sz="0" w:space="0" w:color="auto"/>
          </w:divBdr>
        </w:div>
        <w:div w:id="1918710969">
          <w:marLeft w:val="0"/>
          <w:marRight w:val="0"/>
          <w:marTop w:val="0"/>
          <w:marBottom w:val="0"/>
          <w:divBdr>
            <w:top w:val="none" w:sz="0" w:space="0" w:color="auto"/>
            <w:left w:val="none" w:sz="0" w:space="0" w:color="auto"/>
            <w:bottom w:val="none" w:sz="0" w:space="0" w:color="auto"/>
            <w:right w:val="none" w:sz="0" w:space="0" w:color="auto"/>
          </w:divBdr>
        </w:div>
        <w:div w:id="1921526725">
          <w:marLeft w:val="0"/>
          <w:marRight w:val="0"/>
          <w:marTop w:val="0"/>
          <w:marBottom w:val="0"/>
          <w:divBdr>
            <w:top w:val="none" w:sz="0" w:space="0" w:color="auto"/>
            <w:left w:val="none" w:sz="0" w:space="0" w:color="auto"/>
            <w:bottom w:val="none" w:sz="0" w:space="0" w:color="auto"/>
            <w:right w:val="none" w:sz="0" w:space="0" w:color="auto"/>
          </w:divBdr>
        </w:div>
        <w:div w:id="1924951958">
          <w:marLeft w:val="0"/>
          <w:marRight w:val="0"/>
          <w:marTop w:val="0"/>
          <w:marBottom w:val="0"/>
          <w:divBdr>
            <w:top w:val="none" w:sz="0" w:space="0" w:color="auto"/>
            <w:left w:val="none" w:sz="0" w:space="0" w:color="auto"/>
            <w:bottom w:val="none" w:sz="0" w:space="0" w:color="auto"/>
            <w:right w:val="none" w:sz="0" w:space="0" w:color="auto"/>
          </w:divBdr>
        </w:div>
        <w:div w:id="1925146823">
          <w:marLeft w:val="0"/>
          <w:marRight w:val="0"/>
          <w:marTop w:val="0"/>
          <w:marBottom w:val="0"/>
          <w:divBdr>
            <w:top w:val="none" w:sz="0" w:space="0" w:color="auto"/>
            <w:left w:val="none" w:sz="0" w:space="0" w:color="auto"/>
            <w:bottom w:val="none" w:sz="0" w:space="0" w:color="auto"/>
            <w:right w:val="none" w:sz="0" w:space="0" w:color="auto"/>
          </w:divBdr>
        </w:div>
        <w:div w:id="1926307369">
          <w:marLeft w:val="0"/>
          <w:marRight w:val="0"/>
          <w:marTop w:val="0"/>
          <w:marBottom w:val="0"/>
          <w:divBdr>
            <w:top w:val="none" w:sz="0" w:space="0" w:color="auto"/>
            <w:left w:val="none" w:sz="0" w:space="0" w:color="auto"/>
            <w:bottom w:val="none" w:sz="0" w:space="0" w:color="auto"/>
            <w:right w:val="none" w:sz="0" w:space="0" w:color="auto"/>
          </w:divBdr>
        </w:div>
        <w:div w:id="1926453566">
          <w:marLeft w:val="0"/>
          <w:marRight w:val="0"/>
          <w:marTop w:val="0"/>
          <w:marBottom w:val="0"/>
          <w:divBdr>
            <w:top w:val="none" w:sz="0" w:space="0" w:color="auto"/>
            <w:left w:val="none" w:sz="0" w:space="0" w:color="auto"/>
            <w:bottom w:val="none" w:sz="0" w:space="0" w:color="auto"/>
            <w:right w:val="none" w:sz="0" w:space="0" w:color="auto"/>
          </w:divBdr>
        </w:div>
        <w:div w:id="1930112486">
          <w:marLeft w:val="0"/>
          <w:marRight w:val="0"/>
          <w:marTop w:val="0"/>
          <w:marBottom w:val="0"/>
          <w:divBdr>
            <w:top w:val="none" w:sz="0" w:space="0" w:color="auto"/>
            <w:left w:val="none" w:sz="0" w:space="0" w:color="auto"/>
            <w:bottom w:val="none" w:sz="0" w:space="0" w:color="auto"/>
            <w:right w:val="none" w:sz="0" w:space="0" w:color="auto"/>
          </w:divBdr>
        </w:div>
        <w:div w:id="1931503271">
          <w:marLeft w:val="0"/>
          <w:marRight w:val="0"/>
          <w:marTop w:val="0"/>
          <w:marBottom w:val="0"/>
          <w:divBdr>
            <w:top w:val="none" w:sz="0" w:space="0" w:color="auto"/>
            <w:left w:val="none" w:sz="0" w:space="0" w:color="auto"/>
            <w:bottom w:val="none" w:sz="0" w:space="0" w:color="auto"/>
            <w:right w:val="none" w:sz="0" w:space="0" w:color="auto"/>
          </w:divBdr>
        </w:div>
        <w:div w:id="1934119623">
          <w:marLeft w:val="0"/>
          <w:marRight w:val="0"/>
          <w:marTop w:val="0"/>
          <w:marBottom w:val="0"/>
          <w:divBdr>
            <w:top w:val="none" w:sz="0" w:space="0" w:color="auto"/>
            <w:left w:val="none" w:sz="0" w:space="0" w:color="auto"/>
            <w:bottom w:val="none" w:sz="0" w:space="0" w:color="auto"/>
            <w:right w:val="none" w:sz="0" w:space="0" w:color="auto"/>
          </w:divBdr>
        </w:div>
        <w:div w:id="1934169365">
          <w:marLeft w:val="0"/>
          <w:marRight w:val="0"/>
          <w:marTop w:val="0"/>
          <w:marBottom w:val="0"/>
          <w:divBdr>
            <w:top w:val="none" w:sz="0" w:space="0" w:color="auto"/>
            <w:left w:val="none" w:sz="0" w:space="0" w:color="auto"/>
            <w:bottom w:val="none" w:sz="0" w:space="0" w:color="auto"/>
            <w:right w:val="none" w:sz="0" w:space="0" w:color="auto"/>
          </w:divBdr>
        </w:div>
        <w:div w:id="1936550019">
          <w:marLeft w:val="0"/>
          <w:marRight w:val="0"/>
          <w:marTop w:val="0"/>
          <w:marBottom w:val="0"/>
          <w:divBdr>
            <w:top w:val="none" w:sz="0" w:space="0" w:color="auto"/>
            <w:left w:val="none" w:sz="0" w:space="0" w:color="auto"/>
            <w:bottom w:val="none" w:sz="0" w:space="0" w:color="auto"/>
            <w:right w:val="none" w:sz="0" w:space="0" w:color="auto"/>
          </w:divBdr>
        </w:div>
        <w:div w:id="1937470375">
          <w:marLeft w:val="0"/>
          <w:marRight w:val="0"/>
          <w:marTop w:val="0"/>
          <w:marBottom w:val="0"/>
          <w:divBdr>
            <w:top w:val="none" w:sz="0" w:space="0" w:color="auto"/>
            <w:left w:val="none" w:sz="0" w:space="0" w:color="auto"/>
            <w:bottom w:val="none" w:sz="0" w:space="0" w:color="auto"/>
            <w:right w:val="none" w:sz="0" w:space="0" w:color="auto"/>
          </w:divBdr>
        </w:div>
        <w:div w:id="1937708113">
          <w:marLeft w:val="0"/>
          <w:marRight w:val="0"/>
          <w:marTop w:val="0"/>
          <w:marBottom w:val="0"/>
          <w:divBdr>
            <w:top w:val="none" w:sz="0" w:space="0" w:color="auto"/>
            <w:left w:val="none" w:sz="0" w:space="0" w:color="auto"/>
            <w:bottom w:val="none" w:sz="0" w:space="0" w:color="auto"/>
            <w:right w:val="none" w:sz="0" w:space="0" w:color="auto"/>
          </w:divBdr>
        </w:div>
        <w:div w:id="1938059248">
          <w:marLeft w:val="0"/>
          <w:marRight w:val="0"/>
          <w:marTop w:val="0"/>
          <w:marBottom w:val="0"/>
          <w:divBdr>
            <w:top w:val="none" w:sz="0" w:space="0" w:color="auto"/>
            <w:left w:val="none" w:sz="0" w:space="0" w:color="auto"/>
            <w:bottom w:val="none" w:sz="0" w:space="0" w:color="auto"/>
            <w:right w:val="none" w:sz="0" w:space="0" w:color="auto"/>
          </w:divBdr>
        </w:div>
        <w:div w:id="1938125578">
          <w:marLeft w:val="0"/>
          <w:marRight w:val="0"/>
          <w:marTop w:val="0"/>
          <w:marBottom w:val="0"/>
          <w:divBdr>
            <w:top w:val="none" w:sz="0" w:space="0" w:color="auto"/>
            <w:left w:val="none" w:sz="0" w:space="0" w:color="auto"/>
            <w:bottom w:val="none" w:sz="0" w:space="0" w:color="auto"/>
            <w:right w:val="none" w:sz="0" w:space="0" w:color="auto"/>
          </w:divBdr>
        </w:div>
        <w:div w:id="1940991050">
          <w:marLeft w:val="0"/>
          <w:marRight w:val="0"/>
          <w:marTop w:val="0"/>
          <w:marBottom w:val="0"/>
          <w:divBdr>
            <w:top w:val="none" w:sz="0" w:space="0" w:color="auto"/>
            <w:left w:val="none" w:sz="0" w:space="0" w:color="auto"/>
            <w:bottom w:val="none" w:sz="0" w:space="0" w:color="auto"/>
            <w:right w:val="none" w:sz="0" w:space="0" w:color="auto"/>
          </w:divBdr>
        </w:div>
        <w:div w:id="1941909273">
          <w:marLeft w:val="0"/>
          <w:marRight w:val="0"/>
          <w:marTop w:val="0"/>
          <w:marBottom w:val="0"/>
          <w:divBdr>
            <w:top w:val="none" w:sz="0" w:space="0" w:color="auto"/>
            <w:left w:val="none" w:sz="0" w:space="0" w:color="auto"/>
            <w:bottom w:val="none" w:sz="0" w:space="0" w:color="auto"/>
            <w:right w:val="none" w:sz="0" w:space="0" w:color="auto"/>
          </w:divBdr>
        </w:div>
        <w:div w:id="1943029604">
          <w:marLeft w:val="0"/>
          <w:marRight w:val="0"/>
          <w:marTop w:val="0"/>
          <w:marBottom w:val="0"/>
          <w:divBdr>
            <w:top w:val="none" w:sz="0" w:space="0" w:color="auto"/>
            <w:left w:val="none" w:sz="0" w:space="0" w:color="auto"/>
            <w:bottom w:val="none" w:sz="0" w:space="0" w:color="auto"/>
            <w:right w:val="none" w:sz="0" w:space="0" w:color="auto"/>
          </w:divBdr>
        </w:div>
        <w:div w:id="1944989670">
          <w:marLeft w:val="0"/>
          <w:marRight w:val="0"/>
          <w:marTop w:val="0"/>
          <w:marBottom w:val="0"/>
          <w:divBdr>
            <w:top w:val="none" w:sz="0" w:space="0" w:color="auto"/>
            <w:left w:val="none" w:sz="0" w:space="0" w:color="auto"/>
            <w:bottom w:val="none" w:sz="0" w:space="0" w:color="auto"/>
            <w:right w:val="none" w:sz="0" w:space="0" w:color="auto"/>
          </w:divBdr>
        </w:div>
        <w:div w:id="1945189901">
          <w:marLeft w:val="0"/>
          <w:marRight w:val="0"/>
          <w:marTop w:val="0"/>
          <w:marBottom w:val="0"/>
          <w:divBdr>
            <w:top w:val="none" w:sz="0" w:space="0" w:color="auto"/>
            <w:left w:val="none" w:sz="0" w:space="0" w:color="auto"/>
            <w:bottom w:val="none" w:sz="0" w:space="0" w:color="auto"/>
            <w:right w:val="none" w:sz="0" w:space="0" w:color="auto"/>
          </w:divBdr>
        </w:div>
        <w:div w:id="1950311406">
          <w:marLeft w:val="0"/>
          <w:marRight w:val="0"/>
          <w:marTop w:val="0"/>
          <w:marBottom w:val="0"/>
          <w:divBdr>
            <w:top w:val="none" w:sz="0" w:space="0" w:color="auto"/>
            <w:left w:val="none" w:sz="0" w:space="0" w:color="auto"/>
            <w:bottom w:val="none" w:sz="0" w:space="0" w:color="auto"/>
            <w:right w:val="none" w:sz="0" w:space="0" w:color="auto"/>
          </w:divBdr>
        </w:div>
        <w:div w:id="1950971217">
          <w:marLeft w:val="0"/>
          <w:marRight w:val="0"/>
          <w:marTop w:val="0"/>
          <w:marBottom w:val="0"/>
          <w:divBdr>
            <w:top w:val="none" w:sz="0" w:space="0" w:color="auto"/>
            <w:left w:val="none" w:sz="0" w:space="0" w:color="auto"/>
            <w:bottom w:val="none" w:sz="0" w:space="0" w:color="auto"/>
            <w:right w:val="none" w:sz="0" w:space="0" w:color="auto"/>
          </w:divBdr>
        </w:div>
        <w:div w:id="1953246758">
          <w:marLeft w:val="0"/>
          <w:marRight w:val="0"/>
          <w:marTop w:val="0"/>
          <w:marBottom w:val="0"/>
          <w:divBdr>
            <w:top w:val="none" w:sz="0" w:space="0" w:color="auto"/>
            <w:left w:val="none" w:sz="0" w:space="0" w:color="auto"/>
            <w:bottom w:val="none" w:sz="0" w:space="0" w:color="auto"/>
            <w:right w:val="none" w:sz="0" w:space="0" w:color="auto"/>
          </w:divBdr>
        </w:div>
        <w:div w:id="1953900026">
          <w:marLeft w:val="0"/>
          <w:marRight w:val="0"/>
          <w:marTop w:val="0"/>
          <w:marBottom w:val="0"/>
          <w:divBdr>
            <w:top w:val="none" w:sz="0" w:space="0" w:color="auto"/>
            <w:left w:val="none" w:sz="0" w:space="0" w:color="auto"/>
            <w:bottom w:val="none" w:sz="0" w:space="0" w:color="auto"/>
            <w:right w:val="none" w:sz="0" w:space="0" w:color="auto"/>
          </w:divBdr>
        </w:div>
        <w:div w:id="1957326938">
          <w:marLeft w:val="0"/>
          <w:marRight w:val="0"/>
          <w:marTop w:val="0"/>
          <w:marBottom w:val="0"/>
          <w:divBdr>
            <w:top w:val="none" w:sz="0" w:space="0" w:color="auto"/>
            <w:left w:val="none" w:sz="0" w:space="0" w:color="auto"/>
            <w:bottom w:val="none" w:sz="0" w:space="0" w:color="auto"/>
            <w:right w:val="none" w:sz="0" w:space="0" w:color="auto"/>
          </w:divBdr>
        </w:div>
        <w:div w:id="1958363827">
          <w:marLeft w:val="0"/>
          <w:marRight w:val="0"/>
          <w:marTop w:val="0"/>
          <w:marBottom w:val="0"/>
          <w:divBdr>
            <w:top w:val="none" w:sz="0" w:space="0" w:color="auto"/>
            <w:left w:val="none" w:sz="0" w:space="0" w:color="auto"/>
            <w:bottom w:val="none" w:sz="0" w:space="0" w:color="auto"/>
            <w:right w:val="none" w:sz="0" w:space="0" w:color="auto"/>
          </w:divBdr>
        </w:div>
        <w:div w:id="1960800921">
          <w:marLeft w:val="0"/>
          <w:marRight w:val="0"/>
          <w:marTop w:val="0"/>
          <w:marBottom w:val="0"/>
          <w:divBdr>
            <w:top w:val="none" w:sz="0" w:space="0" w:color="auto"/>
            <w:left w:val="none" w:sz="0" w:space="0" w:color="auto"/>
            <w:bottom w:val="none" w:sz="0" w:space="0" w:color="auto"/>
            <w:right w:val="none" w:sz="0" w:space="0" w:color="auto"/>
          </w:divBdr>
        </w:div>
        <w:div w:id="1961036854">
          <w:marLeft w:val="0"/>
          <w:marRight w:val="0"/>
          <w:marTop w:val="0"/>
          <w:marBottom w:val="0"/>
          <w:divBdr>
            <w:top w:val="none" w:sz="0" w:space="0" w:color="auto"/>
            <w:left w:val="none" w:sz="0" w:space="0" w:color="auto"/>
            <w:bottom w:val="none" w:sz="0" w:space="0" w:color="auto"/>
            <w:right w:val="none" w:sz="0" w:space="0" w:color="auto"/>
          </w:divBdr>
        </w:div>
        <w:div w:id="1961109341">
          <w:marLeft w:val="0"/>
          <w:marRight w:val="0"/>
          <w:marTop w:val="0"/>
          <w:marBottom w:val="0"/>
          <w:divBdr>
            <w:top w:val="none" w:sz="0" w:space="0" w:color="auto"/>
            <w:left w:val="none" w:sz="0" w:space="0" w:color="auto"/>
            <w:bottom w:val="none" w:sz="0" w:space="0" w:color="auto"/>
            <w:right w:val="none" w:sz="0" w:space="0" w:color="auto"/>
          </w:divBdr>
        </w:div>
        <w:div w:id="1961835896">
          <w:marLeft w:val="0"/>
          <w:marRight w:val="0"/>
          <w:marTop w:val="0"/>
          <w:marBottom w:val="0"/>
          <w:divBdr>
            <w:top w:val="none" w:sz="0" w:space="0" w:color="auto"/>
            <w:left w:val="none" w:sz="0" w:space="0" w:color="auto"/>
            <w:bottom w:val="none" w:sz="0" w:space="0" w:color="auto"/>
            <w:right w:val="none" w:sz="0" w:space="0" w:color="auto"/>
          </w:divBdr>
        </w:div>
        <w:div w:id="1962759645">
          <w:marLeft w:val="0"/>
          <w:marRight w:val="0"/>
          <w:marTop w:val="0"/>
          <w:marBottom w:val="0"/>
          <w:divBdr>
            <w:top w:val="none" w:sz="0" w:space="0" w:color="auto"/>
            <w:left w:val="none" w:sz="0" w:space="0" w:color="auto"/>
            <w:bottom w:val="none" w:sz="0" w:space="0" w:color="auto"/>
            <w:right w:val="none" w:sz="0" w:space="0" w:color="auto"/>
          </w:divBdr>
        </w:div>
        <w:div w:id="1962882598">
          <w:marLeft w:val="0"/>
          <w:marRight w:val="0"/>
          <w:marTop w:val="0"/>
          <w:marBottom w:val="0"/>
          <w:divBdr>
            <w:top w:val="none" w:sz="0" w:space="0" w:color="auto"/>
            <w:left w:val="none" w:sz="0" w:space="0" w:color="auto"/>
            <w:bottom w:val="none" w:sz="0" w:space="0" w:color="auto"/>
            <w:right w:val="none" w:sz="0" w:space="0" w:color="auto"/>
          </w:divBdr>
        </w:div>
        <w:div w:id="1962954089">
          <w:marLeft w:val="0"/>
          <w:marRight w:val="0"/>
          <w:marTop w:val="0"/>
          <w:marBottom w:val="0"/>
          <w:divBdr>
            <w:top w:val="none" w:sz="0" w:space="0" w:color="auto"/>
            <w:left w:val="none" w:sz="0" w:space="0" w:color="auto"/>
            <w:bottom w:val="none" w:sz="0" w:space="0" w:color="auto"/>
            <w:right w:val="none" w:sz="0" w:space="0" w:color="auto"/>
          </w:divBdr>
        </w:div>
        <w:div w:id="1963420887">
          <w:marLeft w:val="0"/>
          <w:marRight w:val="0"/>
          <w:marTop w:val="0"/>
          <w:marBottom w:val="0"/>
          <w:divBdr>
            <w:top w:val="none" w:sz="0" w:space="0" w:color="auto"/>
            <w:left w:val="none" w:sz="0" w:space="0" w:color="auto"/>
            <w:bottom w:val="none" w:sz="0" w:space="0" w:color="auto"/>
            <w:right w:val="none" w:sz="0" w:space="0" w:color="auto"/>
          </w:divBdr>
        </w:div>
        <w:div w:id="1965111418">
          <w:marLeft w:val="0"/>
          <w:marRight w:val="0"/>
          <w:marTop w:val="0"/>
          <w:marBottom w:val="0"/>
          <w:divBdr>
            <w:top w:val="none" w:sz="0" w:space="0" w:color="auto"/>
            <w:left w:val="none" w:sz="0" w:space="0" w:color="auto"/>
            <w:bottom w:val="none" w:sz="0" w:space="0" w:color="auto"/>
            <w:right w:val="none" w:sz="0" w:space="0" w:color="auto"/>
          </w:divBdr>
        </w:div>
        <w:div w:id="1965118582">
          <w:marLeft w:val="0"/>
          <w:marRight w:val="0"/>
          <w:marTop w:val="0"/>
          <w:marBottom w:val="0"/>
          <w:divBdr>
            <w:top w:val="none" w:sz="0" w:space="0" w:color="auto"/>
            <w:left w:val="none" w:sz="0" w:space="0" w:color="auto"/>
            <w:bottom w:val="none" w:sz="0" w:space="0" w:color="auto"/>
            <w:right w:val="none" w:sz="0" w:space="0" w:color="auto"/>
          </w:divBdr>
        </w:div>
        <w:div w:id="1966615365">
          <w:marLeft w:val="0"/>
          <w:marRight w:val="0"/>
          <w:marTop w:val="0"/>
          <w:marBottom w:val="0"/>
          <w:divBdr>
            <w:top w:val="none" w:sz="0" w:space="0" w:color="auto"/>
            <w:left w:val="none" w:sz="0" w:space="0" w:color="auto"/>
            <w:bottom w:val="none" w:sz="0" w:space="0" w:color="auto"/>
            <w:right w:val="none" w:sz="0" w:space="0" w:color="auto"/>
          </w:divBdr>
        </w:div>
        <w:div w:id="1967463985">
          <w:marLeft w:val="0"/>
          <w:marRight w:val="0"/>
          <w:marTop w:val="0"/>
          <w:marBottom w:val="0"/>
          <w:divBdr>
            <w:top w:val="none" w:sz="0" w:space="0" w:color="auto"/>
            <w:left w:val="none" w:sz="0" w:space="0" w:color="auto"/>
            <w:bottom w:val="none" w:sz="0" w:space="0" w:color="auto"/>
            <w:right w:val="none" w:sz="0" w:space="0" w:color="auto"/>
          </w:divBdr>
        </w:div>
        <w:div w:id="1967615593">
          <w:marLeft w:val="0"/>
          <w:marRight w:val="0"/>
          <w:marTop w:val="0"/>
          <w:marBottom w:val="0"/>
          <w:divBdr>
            <w:top w:val="none" w:sz="0" w:space="0" w:color="auto"/>
            <w:left w:val="none" w:sz="0" w:space="0" w:color="auto"/>
            <w:bottom w:val="none" w:sz="0" w:space="0" w:color="auto"/>
            <w:right w:val="none" w:sz="0" w:space="0" w:color="auto"/>
          </w:divBdr>
        </w:div>
        <w:div w:id="1970896662">
          <w:marLeft w:val="0"/>
          <w:marRight w:val="0"/>
          <w:marTop w:val="0"/>
          <w:marBottom w:val="0"/>
          <w:divBdr>
            <w:top w:val="none" w:sz="0" w:space="0" w:color="auto"/>
            <w:left w:val="none" w:sz="0" w:space="0" w:color="auto"/>
            <w:bottom w:val="none" w:sz="0" w:space="0" w:color="auto"/>
            <w:right w:val="none" w:sz="0" w:space="0" w:color="auto"/>
          </w:divBdr>
        </w:div>
        <w:div w:id="1971471530">
          <w:marLeft w:val="0"/>
          <w:marRight w:val="0"/>
          <w:marTop w:val="0"/>
          <w:marBottom w:val="0"/>
          <w:divBdr>
            <w:top w:val="none" w:sz="0" w:space="0" w:color="auto"/>
            <w:left w:val="none" w:sz="0" w:space="0" w:color="auto"/>
            <w:bottom w:val="none" w:sz="0" w:space="0" w:color="auto"/>
            <w:right w:val="none" w:sz="0" w:space="0" w:color="auto"/>
          </w:divBdr>
        </w:div>
        <w:div w:id="1973318642">
          <w:marLeft w:val="0"/>
          <w:marRight w:val="0"/>
          <w:marTop w:val="0"/>
          <w:marBottom w:val="0"/>
          <w:divBdr>
            <w:top w:val="none" w:sz="0" w:space="0" w:color="auto"/>
            <w:left w:val="none" w:sz="0" w:space="0" w:color="auto"/>
            <w:bottom w:val="none" w:sz="0" w:space="0" w:color="auto"/>
            <w:right w:val="none" w:sz="0" w:space="0" w:color="auto"/>
          </w:divBdr>
        </w:div>
        <w:div w:id="1974099201">
          <w:marLeft w:val="0"/>
          <w:marRight w:val="0"/>
          <w:marTop w:val="0"/>
          <w:marBottom w:val="0"/>
          <w:divBdr>
            <w:top w:val="none" w:sz="0" w:space="0" w:color="auto"/>
            <w:left w:val="none" w:sz="0" w:space="0" w:color="auto"/>
            <w:bottom w:val="none" w:sz="0" w:space="0" w:color="auto"/>
            <w:right w:val="none" w:sz="0" w:space="0" w:color="auto"/>
          </w:divBdr>
        </w:div>
        <w:div w:id="1974169900">
          <w:marLeft w:val="0"/>
          <w:marRight w:val="0"/>
          <w:marTop w:val="0"/>
          <w:marBottom w:val="0"/>
          <w:divBdr>
            <w:top w:val="none" w:sz="0" w:space="0" w:color="auto"/>
            <w:left w:val="none" w:sz="0" w:space="0" w:color="auto"/>
            <w:bottom w:val="none" w:sz="0" w:space="0" w:color="auto"/>
            <w:right w:val="none" w:sz="0" w:space="0" w:color="auto"/>
          </w:divBdr>
        </w:div>
        <w:div w:id="1974284800">
          <w:marLeft w:val="0"/>
          <w:marRight w:val="0"/>
          <w:marTop w:val="0"/>
          <w:marBottom w:val="0"/>
          <w:divBdr>
            <w:top w:val="none" w:sz="0" w:space="0" w:color="auto"/>
            <w:left w:val="none" w:sz="0" w:space="0" w:color="auto"/>
            <w:bottom w:val="none" w:sz="0" w:space="0" w:color="auto"/>
            <w:right w:val="none" w:sz="0" w:space="0" w:color="auto"/>
          </w:divBdr>
        </w:div>
        <w:div w:id="1977248517">
          <w:marLeft w:val="0"/>
          <w:marRight w:val="0"/>
          <w:marTop w:val="0"/>
          <w:marBottom w:val="0"/>
          <w:divBdr>
            <w:top w:val="none" w:sz="0" w:space="0" w:color="auto"/>
            <w:left w:val="none" w:sz="0" w:space="0" w:color="auto"/>
            <w:bottom w:val="none" w:sz="0" w:space="0" w:color="auto"/>
            <w:right w:val="none" w:sz="0" w:space="0" w:color="auto"/>
          </w:divBdr>
        </w:div>
        <w:div w:id="1978760839">
          <w:marLeft w:val="0"/>
          <w:marRight w:val="0"/>
          <w:marTop w:val="0"/>
          <w:marBottom w:val="0"/>
          <w:divBdr>
            <w:top w:val="none" w:sz="0" w:space="0" w:color="auto"/>
            <w:left w:val="none" w:sz="0" w:space="0" w:color="auto"/>
            <w:bottom w:val="none" w:sz="0" w:space="0" w:color="auto"/>
            <w:right w:val="none" w:sz="0" w:space="0" w:color="auto"/>
          </w:divBdr>
        </w:div>
        <w:div w:id="1979723891">
          <w:marLeft w:val="0"/>
          <w:marRight w:val="0"/>
          <w:marTop w:val="0"/>
          <w:marBottom w:val="0"/>
          <w:divBdr>
            <w:top w:val="none" w:sz="0" w:space="0" w:color="auto"/>
            <w:left w:val="none" w:sz="0" w:space="0" w:color="auto"/>
            <w:bottom w:val="none" w:sz="0" w:space="0" w:color="auto"/>
            <w:right w:val="none" w:sz="0" w:space="0" w:color="auto"/>
          </w:divBdr>
        </w:div>
        <w:div w:id="1980181823">
          <w:marLeft w:val="0"/>
          <w:marRight w:val="0"/>
          <w:marTop w:val="0"/>
          <w:marBottom w:val="0"/>
          <w:divBdr>
            <w:top w:val="none" w:sz="0" w:space="0" w:color="auto"/>
            <w:left w:val="none" w:sz="0" w:space="0" w:color="auto"/>
            <w:bottom w:val="none" w:sz="0" w:space="0" w:color="auto"/>
            <w:right w:val="none" w:sz="0" w:space="0" w:color="auto"/>
          </w:divBdr>
        </w:div>
        <w:div w:id="1981184321">
          <w:marLeft w:val="0"/>
          <w:marRight w:val="0"/>
          <w:marTop w:val="0"/>
          <w:marBottom w:val="0"/>
          <w:divBdr>
            <w:top w:val="none" w:sz="0" w:space="0" w:color="auto"/>
            <w:left w:val="none" w:sz="0" w:space="0" w:color="auto"/>
            <w:bottom w:val="none" w:sz="0" w:space="0" w:color="auto"/>
            <w:right w:val="none" w:sz="0" w:space="0" w:color="auto"/>
          </w:divBdr>
        </w:div>
        <w:div w:id="1981613510">
          <w:marLeft w:val="0"/>
          <w:marRight w:val="0"/>
          <w:marTop w:val="0"/>
          <w:marBottom w:val="0"/>
          <w:divBdr>
            <w:top w:val="none" w:sz="0" w:space="0" w:color="auto"/>
            <w:left w:val="none" w:sz="0" w:space="0" w:color="auto"/>
            <w:bottom w:val="none" w:sz="0" w:space="0" w:color="auto"/>
            <w:right w:val="none" w:sz="0" w:space="0" w:color="auto"/>
          </w:divBdr>
        </w:div>
        <w:div w:id="1983190865">
          <w:marLeft w:val="0"/>
          <w:marRight w:val="0"/>
          <w:marTop w:val="0"/>
          <w:marBottom w:val="0"/>
          <w:divBdr>
            <w:top w:val="none" w:sz="0" w:space="0" w:color="auto"/>
            <w:left w:val="none" w:sz="0" w:space="0" w:color="auto"/>
            <w:bottom w:val="none" w:sz="0" w:space="0" w:color="auto"/>
            <w:right w:val="none" w:sz="0" w:space="0" w:color="auto"/>
          </w:divBdr>
        </w:div>
        <w:div w:id="1984191530">
          <w:marLeft w:val="0"/>
          <w:marRight w:val="0"/>
          <w:marTop w:val="0"/>
          <w:marBottom w:val="0"/>
          <w:divBdr>
            <w:top w:val="none" w:sz="0" w:space="0" w:color="auto"/>
            <w:left w:val="none" w:sz="0" w:space="0" w:color="auto"/>
            <w:bottom w:val="none" w:sz="0" w:space="0" w:color="auto"/>
            <w:right w:val="none" w:sz="0" w:space="0" w:color="auto"/>
          </w:divBdr>
        </w:div>
        <w:div w:id="1985700278">
          <w:marLeft w:val="0"/>
          <w:marRight w:val="0"/>
          <w:marTop w:val="0"/>
          <w:marBottom w:val="0"/>
          <w:divBdr>
            <w:top w:val="none" w:sz="0" w:space="0" w:color="auto"/>
            <w:left w:val="none" w:sz="0" w:space="0" w:color="auto"/>
            <w:bottom w:val="none" w:sz="0" w:space="0" w:color="auto"/>
            <w:right w:val="none" w:sz="0" w:space="0" w:color="auto"/>
          </w:divBdr>
        </w:div>
        <w:div w:id="1986009539">
          <w:marLeft w:val="0"/>
          <w:marRight w:val="0"/>
          <w:marTop w:val="0"/>
          <w:marBottom w:val="0"/>
          <w:divBdr>
            <w:top w:val="none" w:sz="0" w:space="0" w:color="auto"/>
            <w:left w:val="none" w:sz="0" w:space="0" w:color="auto"/>
            <w:bottom w:val="none" w:sz="0" w:space="0" w:color="auto"/>
            <w:right w:val="none" w:sz="0" w:space="0" w:color="auto"/>
          </w:divBdr>
        </w:div>
        <w:div w:id="1986155123">
          <w:marLeft w:val="0"/>
          <w:marRight w:val="0"/>
          <w:marTop w:val="0"/>
          <w:marBottom w:val="0"/>
          <w:divBdr>
            <w:top w:val="none" w:sz="0" w:space="0" w:color="auto"/>
            <w:left w:val="none" w:sz="0" w:space="0" w:color="auto"/>
            <w:bottom w:val="none" w:sz="0" w:space="0" w:color="auto"/>
            <w:right w:val="none" w:sz="0" w:space="0" w:color="auto"/>
          </w:divBdr>
        </w:div>
        <w:div w:id="1987660080">
          <w:marLeft w:val="0"/>
          <w:marRight w:val="0"/>
          <w:marTop w:val="0"/>
          <w:marBottom w:val="0"/>
          <w:divBdr>
            <w:top w:val="none" w:sz="0" w:space="0" w:color="auto"/>
            <w:left w:val="none" w:sz="0" w:space="0" w:color="auto"/>
            <w:bottom w:val="none" w:sz="0" w:space="0" w:color="auto"/>
            <w:right w:val="none" w:sz="0" w:space="0" w:color="auto"/>
          </w:divBdr>
        </w:div>
        <w:div w:id="1988045454">
          <w:marLeft w:val="0"/>
          <w:marRight w:val="0"/>
          <w:marTop w:val="0"/>
          <w:marBottom w:val="0"/>
          <w:divBdr>
            <w:top w:val="none" w:sz="0" w:space="0" w:color="auto"/>
            <w:left w:val="none" w:sz="0" w:space="0" w:color="auto"/>
            <w:bottom w:val="none" w:sz="0" w:space="0" w:color="auto"/>
            <w:right w:val="none" w:sz="0" w:space="0" w:color="auto"/>
          </w:divBdr>
        </w:div>
        <w:div w:id="1990985491">
          <w:marLeft w:val="0"/>
          <w:marRight w:val="0"/>
          <w:marTop w:val="0"/>
          <w:marBottom w:val="0"/>
          <w:divBdr>
            <w:top w:val="none" w:sz="0" w:space="0" w:color="auto"/>
            <w:left w:val="none" w:sz="0" w:space="0" w:color="auto"/>
            <w:bottom w:val="none" w:sz="0" w:space="0" w:color="auto"/>
            <w:right w:val="none" w:sz="0" w:space="0" w:color="auto"/>
          </w:divBdr>
        </w:div>
        <w:div w:id="1994596823">
          <w:marLeft w:val="0"/>
          <w:marRight w:val="0"/>
          <w:marTop w:val="0"/>
          <w:marBottom w:val="0"/>
          <w:divBdr>
            <w:top w:val="none" w:sz="0" w:space="0" w:color="auto"/>
            <w:left w:val="none" w:sz="0" w:space="0" w:color="auto"/>
            <w:bottom w:val="none" w:sz="0" w:space="0" w:color="auto"/>
            <w:right w:val="none" w:sz="0" w:space="0" w:color="auto"/>
          </w:divBdr>
        </w:div>
        <w:div w:id="1996445010">
          <w:marLeft w:val="0"/>
          <w:marRight w:val="0"/>
          <w:marTop w:val="0"/>
          <w:marBottom w:val="0"/>
          <w:divBdr>
            <w:top w:val="none" w:sz="0" w:space="0" w:color="auto"/>
            <w:left w:val="none" w:sz="0" w:space="0" w:color="auto"/>
            <w:bottom w:val="none" w:sz="0" w:space="0" w:color="auto"/>
            <w:right w:val="none" w:sz="0" w:space="0" w:color="auto"/>
          </w:divBdr>
        </w:div>
        <w:div w:id="1996882140">
          <w:marLeft w:val="0"/>
          <w:marRight w:val="0"/>
          <w:marTop w:val="0"/>
          <w:marBottom w:val="0"/>
          <w:divBdr>
            <w:top w:val="none" w:sz="0" w:space="0" w:color="auto"/>
            <w:left w:val="none" w:sz="0" w:space="0" w:color="auto"/>
            <w:bottom w:val="none" w:sz="0" w:space="0" w:color="auto"/>
            <w:right w:val="none" w:sz="0" w:space="0" w:color="auto"/>
          </w:divBdr>
        </w:div>
        <w:div w:id="1998268367">
          <w:marLeft w:val="0"/>
          <w:marRight w:val="0"/>
          <w:marTop w:val="0"/>
          <w:marBottom w:val="0"/>
          <w:divBdr>
            <w:top w:val="none" w:sz="0" w:space="0" w:color="auto"/>
            <w:left w:val="none" w:sz="0" w:space="0" w:color="auto"/>
            <w:bottom w:val="none" w:sz="0" w:space="0" w:color="auto"/>
            <w:right w:val="none" w:sz="0" w:space="0" w:color="auto"/>
          </w:divBdr>
        </w:div>
        <w:div w:id="1999722414">
          <w:marLeft w:val="0"/>
          <w:marRight w:val="0"/>
          <w:marTop w:val="0"/>
          <w:marBottom w:val="0"/>
          <w:divBdr>
            <w:top w:val="none" w:sz="0" w:space="0" w:color="auto"/>
            <w:left w:val="none" w:sz="0" w:space="0" w:color="auto"/>
            <w:bottom w:val="none" w:sz="0" w:space="0" w:color="auto"/>
            <w:right w:val="none" w:sz="0" w:space="0" w:color="auto"/>
          </w:divBdr>
        </w:div>
        <w:div w:id="2000305850">
          <w:marLeft w:val="0"/>
          <w:marRight w:val="0"/>
          <w:marTop w:val="0"/>
          <w:marBottom w:val="0"/>
          <w:divBdr>
            <w:top w:val="none" w:sz="0" w:space="0" w:color="auto"/>
            <w:left w:val="none" w:sz="0" w:space="0" w:color="auto"/>
            <w:bottom w:val="none" w:sz="0" w:space="0" w:color="auto"/>
            <w:right w:val="none" w:sz="0" w:space="0" w:color="auto"/>
          </w:divBdr>
        </w:div>
        <w:div w:id="2001619750">
          <w:marLeft w:val="0"/>
          <w:marRight w:val="0"/>
          <w:marTop w:val="0"/>
          <w:marBottom w:val="0"/>
          <w:divBdr>
            <w:top w:val="none" w:sz="0" w:space="0" w:color="auto"/>
            <w:left w:val="none" w:sz="0" w:space="0" w:color="auto"/>
            <w:bottom w:val="none" w:sz="0" w:space="0" w:color="auto"/>
            <w:right w:val="none" w:sz="0" w:space="0" w:color="auto"/>
          </w:divBdr>
        </w:div>
        <w:div w:id="2006205441">
          <w:marLeft w:val="0"/>
          <w:marRight w:val="0"/>
          <w:marTop w:val="0"/>
          <w:marBottom w:val="0"/>
          <w:divBdr>
            <w:top w:val="none" w:sz="0" w:space="0" w:color="auto"/>
            <w:left w:val="none" w:sz="0" w:space="0" w:color="auto"/>
            <w:bottom w:val="none" w:sz="0" w:space="0" w:color="auto"/>
            <w:right w:val="none" w:sz="0" w:space="0" w:color="auto"/>
          </w:divBdr>
        </w:div>
        <w:div w:id="2009941303">
          <w:marLeft w:val="0"/>
          <w:marRight w:val="0"/>
          <w:marTop w:val="0"/>
          <w:marBottom w:val="0"/>
          <w:divBdr>
            <w:top w:val="none" w:sz="0" w:space="0" w:color="auto"/>
            <w:left w:val="none" w:sz="0" w:space="0" w:color="auto"/>
            <w:bottom w:val="none" w:sz="0" w:space="0" w:color="auto"/>
            <w:right w:val="none" w:sz="0" w:space="0" w:color="auto"/>
          </w:divBdr>
        </w:div>
        <w:div w:id="201039884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2014717858">
          <w:marLeft w:val="0"/>
          <w:marRight w:val="0"/>
          <w:marTop w:val="0"/>
          <w:marBottom w:val="0"/>
          <w:divBdr>
            <w:top w:val="none" w:sz="0" w:space="0" w:color="auto"/>
            <w:left w:val="none" w:sz="0" w:space="0" w:color="auto"/>
            <w:bottom w:val="none" w:sz="0" w:space="0" w:color="auto"/>
            <w:right w:val="none" w:sz="0" w:space="0" w:color="auto"/>
          </w:divBdr>
        </w:div>
        <w:div w:id="2017344682">
          <w:marLeft w:val="0"/>
          <w:marRight w:val="0"/>
          <w:marTop w:val="0"/>
          <w:marBottom w:val="0"/>
          <w:divBdr>
            <w:top w:val="none" w:sz="0" w:space="0" w:color="auto"/>
            <w:left w:val="none" w:sz="0" w:space="0" w:color="auto"/>
            <w:bottom w:val="none" w:sz="0" w:space="0" w:color="auto"/>
            <w:right w:val="none" w:sz="0" w:space="0" w:color="auto"/>
          </w:divBdr>
        </w:div>
        <w:div w:id="2017806001">
          <w:marLeft w:val="0"/>
          <w:marRight w:val="0"/>
          <w:marTop w:val="0"/>
          <w:marBottom w:val="0"/>
          <w:divBdr>
            <w:top w:val="none" w:sz="0" w:space="0" w:color="auto"/>
            <w:left w:val="none" w:sz="0" w:space="0" w:color="auto"/>
            <w:bottom w:val="none" w:sz="0" w:space="0" w:color="auto"/>
            <w:right w:val="none" w:sz="0" w:space="0" w:color="auto"/>
          </w:divBdr>
        </w:div>
        <w:div w:id="2018775201">
          <w:marLeft w:val="0"/>
          <w:marRight w:val="0"/>
          <w:marTop w:val="0"/>
          <w:marBottom w:val="0"/>
          <w:divBdr>
            <w:top w:val="none" w:sz="0" w:space="0" w:color="auto"/>
            <w:left w:val="none" w:sz="0" w:space="0" w:color="auto"/>
            <w:bottom w:val="none" w:sz="0" w:space="0" w:color="auto"/>
            <w:right w:val="none" w:sz="0" w:space="0" w:color="auto"/>
          </w:divBdr>
        </w:div>
        <w:div w:id="2019384568">
          <w:marLeft w:val="0"/>
          <w:marRight w:val="0"/>
          <w:marTop w:val="0"/>
          <w:marBottom w:val="0"/>
          <w:divBdr>
            <w:top w:val="none" w:sz="0" w:space="0" w:color="auto"/>
            <w:left w:val="none" w:sz="0" w:space="0" w:color="auto"/>
            <w:bottom w:val="none" w:sz="0" w:space="0" w:color="auto"/>
            <w:right w:val="none" w:sz="0" w:space="0" w:color="auto"/>
          </w:divBdr>
        </w:div>
        <w:div w:id="2019692617">
          <w:marLeft w:val="0"/>
          <w:marRight w:val="0"/>
          <w:marTop w:val="0"/>
          <w:marBottom w:val="0"/>
          <w:divBdr>
            <w:top w:val="none" w:sz="0" w:space="0" w:color="auto"/>
            <w:left w:val="none" w:sz="0" w:space="0" w:color="auto"/>
            <w:bottom w:val="none" w:sz="0" w:space="0" w:color="auto"/>
            <w:right w:val="none" w:sz="0" w:space="0" w:color="auto"/>
          </w:divBdr>
        </w:div>
        <w:div w:id="2021464378">
          <w:marLeft w:val="0"/>
          <w:marRight w:val="0"/>
          <w:marTop w:val="0"/>
          <w:marBottom w:val="0"/>
          <w:divBdr>
            <w:top w:val="none" w:sz="0" w:space="0" w:color="auto"/>
            <w:left w:val="none" w:sz="0" w:space="0" w:color="auto"/>
            <w:bottom w:val="none" w:sz="0" w:space="0" w:color="auto"/>
            <w:right w:val="none" w:sz="0" w:space="0" w:color="auto"/>
          </w:divBdr>
        </w:div>
        <w:div w:id="2023244433">
          <w:marLeft w:val="0"/>
          <w:marRight w:val="0"/>
          <w:marTop w:val="0"/>
          <w:marBottom w:val="0"/>
          <w:divBdr>
            <w:top w:val="none" w:sz="0" w:space="0" w:color="auto"/>
            <w:left w:val="none" w:sz="0" w:space="0" w:color="auto"/>
            <w:bottom w:val="none" w:sz="0" w:space="0" w:color="auto"/>
            <w:right w:val="none" w:sz="0" w:space="0" w:color="auto"/>
          </w:divBdr>
        </w:div>
        <w:div w:id="2023779815">
          <w:marLeft w:val="0"/>
          <w:marRight w:val="0"/>
          <w:marTop w:val="0"/>
          <w:marBottom w:val="0"/>
          <w:divBdr>
            <w:top w:val="none" w:sz="0" w:space="0" w:color="auto"/>
            <w:left w:val="none" w:sz="0" w:space="0" w:color="auto"/>
            <w:bottom w:val="none" w:sz="0" w:space="0" w:color="auto"/>
            <w:right w:val="none" w:sz="0" w:space="0" w:color="auto"/>
          </w:divBdr>
        </w:div>
        <w:div w:id="2024235980">
          <w:marLeft w:val="0"/>
          <w:marRight w:val="0"/>
          <w:marTop w:val="0"/>
          <w:marBottom w:val="0"/>
          <w:divBdr>
            <w:top w:val="none" w:sz="0" w:space="0" w:color="auto"/>
            <w:left w:val="none" w:sz="0" w:space="0" w:color="auto"/>
            <w:bottom w:val="none" w:sz="0" w:space="0" w:color="auto"/>
            <w:right w:val="none" w:sz="0" w:space="0" w:color="auto"/>
          </w:divBdr>
        </w:div>
        <w:div w:id="2027124881">
          <w:marLeft w:val="0"/>
          <w:marRight w:val="0"/>
          <w:marTop w:val="0"/>
          <w:marBottom w:val="0"/>
          <w:divBdr>
            <w:top w:val="none" w:sz="0" w:space="0" w:color="auto"/>
            <w:left w:val="none" w:sz="0" w:space="0" w:color="auto"/>
            <w:bottom w:val="none" w:sz="0" w:space="0" w:color="auto"/>
            <w:right w:val="none" w:sz="0" w:space="0" w:color="auto"/>
          </w:divBdr>
        </w:div>
        <w:div w:id="2031487987">
          <w:marLeft w:val="0"/>
          <w:marRight w:val="0"/>
          <w:marTop w:val="0"/>
          <w:marBottom w:val="0"/>
          <w:divBdr>
            <w:top w:val="none" w:sz="0" w:space="0" w:color="auto"/>
            <w:left w:val="none" w:sz="0" w:space="0" w:color="auto"/>
            <w:bottom w:val="none" w:sz="0" w:space="0" w:color="auto"/>
            <w:right w:val="none" w:sz="0" w:space="0" w:color="auto"/>
          </w:divBdr>
        </w:div>
        <w:div w:id="2033412514">
          <w:marLeft w:val="0"/>
          <w:marRight w:val="0"/>
          <w:marTop w:val="0"/>
          <w:marBottom w:val="0"/>
          <w:divBdr>
            <w:top w:val="none" w:sz="0" w:space="0" w:color="auto"/>
            <w:left w:val="none" w:sz="0" w:space="0" w:color="auto"/>
            <w:bottom w:val="none" w:sz="0" w:space="0" w:color="auto"/>
            <w:right w:val="none" w:sz="0" w:space="0" w:color="auto"/>
          </w:divBdr>
        </w:div>
        <w:div w:id="2034378892">
          <w:marLeft w:val="0"/>
          <w:marRight w:val="0"/>
          <w:marTop w:val="0"/>
          <w:marBottom w:val="0"/>
          <w:divBdr>
            <w:top w:val="none" w:sz="0" w:space="0" w:color="auto"/>
            <w:left w:val="none" w:sz="0" w:space="0" w:color="auto"/>
            <w:bottom w:val="none" w:sz="0" w:space="0" w:color="auto"/>
            <w:right w:val="none" w:sz="0" w:space="0" w:color="auto"/>
          </w:divBdr>
        </w:div>
        <w:div w:id="2035836720">
          <w:marLeft w:val="0"/>
          <w:marRight w:val="0"/>
          <w:marTop w:val="0"/>
          <w:marBottom w:val="0"/>
          <w:divBdr>
            <w:top w:val="none" w:sz="0" w:space="0" w:color="auto"/>
            <w:left w:val="none" w:sz="0" w:space="0" w:color="auto"/>
            <w:bottom w:val="none" w:sz="0" w:space="0" w:color="auto"/>
            <w:right w:val="none" w:sz="0" w:space="0" w:color="auto"/>
          </w:divBdr>
        </w:div>
        <w:div w:id="2037269386">
          <w:marLeft w:val="0"/>
          <w:marRight w:val="0"/>
          <w:marTop w:val="0"/>
          <w:marBottom w:val="0"/>
          <w:divBdr>
            <w:top w:val="none" w:sz="0" w:space="0" w:color="auto"/>
            <w:left w:val="none" w:sz="0" w:space="0" w:color="auto"/>
            <w:bottom w:val="none" w:sz="0" w:space="0" w:color="auto"/>
            <w:right w:val="none" w:sz="0" w:space="0" w:color="auto"/>
          </w:divBdr>
        </w:div>
        <w:div w:id="2039239327">
          <w:marLeft w:val="0"/>
          <w:marRight w:val="0"/>
          <w:marTop w:val="0"/>
          <w:marBottom w:val="0"/>
          <w:divBdr>
            <w:top w:val="none" w:sz="0" w:space="0" w:color="auto"/>
            <w:left w:val="none" w:sz="0" w:space="0" w:color="auto"/>
            <w:bottom w:val="none" w:sz="0" w:space="0" w:color="auto"/>
            <w:right w:val="none" w:sz="0" w:space="0" w:color="auto"/>
          </w:divBdr>
        </w:div>
        <w:div w:id="2039768966">
          <w:marLeft w:val="0"/>
          <w:marRight w:val="0"/>
          <w:marTop w:val="0"/>
          <w:marBottom w:val="0"/>
          <w:divBdr>
            <w:top w:val="none" w:sz="0" w:space="0" w:color="auto"/>
            <w:left w:val="none" w:sz="0" w:space="0" w:color="auto"/>
            <w:bottom w:val="none" w:sz="0" w:space="0" w:color="auto"/>
            <w:right w:val="none" w:sz="0" w:space="0" w:color="auto"/>
          </w:divBdr>
        </w:div>
        <w:div w:id="2040624552">
          <w:marLeft w:val="0"/>
          <w:marRight w:val="0"/>
          <w:marTop w:val="0"/>
          <w:marBottom w:val="0"/>
          <w:divBdr>
            <w:top w:val="none" w:sz="0" w:space="0" w:color="auto"/>
            <w:left w:val="none" w:sz="0" w:space="0" w:color="auto"/>
            <w:bottom w:val="none" w:sz="0" w:space="0" w:color="auto"/>
            <w:right w:val="none" w:sz="0" w:space="0" w:color="auto"/>
          </w:divBdr>
        </w:div>
        <w:div w:id="2041198313">
          <w:marLeft w:val="0"/>
          <w:marRight w:val="0"/>
          <w:marTop w:val="0"/>
          <w:marBottom w:val="0"/>
          <w:divBdr>
            <w:top w:val="none" w:sz="0" w:space="0" w:color="auto"/>
            <w:left w:val="none" w:sz="0" w:space="0" w:color="auto"/>
            <w:bottom w:val="none" w:sz="0" w:space="0" w:color="auto"/>
            <w:right w:val="none" w:sz="0" w:space="0" w:color="auto"/>
          </w:divBdr>
        </w:div>
        <w:div w:id="2045784927">
          <w:marLeft w:val="0"/>
          <w:marRight w:val="0"/>
          <w:marTop w:val="0"/>
          <w:marBottom w:val="0"/>
          <w:divBdr>
            <w:top w:val="none" w:sz="0" w:space="0" w:color="auto"/>
            <w:left w:val="none" w:sz="0" w:space="0" w:color="auto"/>
            <w:bottom w:val="none" w:sz="0" w:space="0" w:color="auto"/>
            <w:right w:val="none" w:sz="0" w:space="0" w:color="auto"/>
          </w:divBdr>
        </w:div>
        <w:div w:id="2046514814">
          <w:marLeft w:val="0"/>
          <w:marRight w:val="0"/>
          <w:marTop w:val="0"/>
          <w:marBottom w:val="0"/>
          <w:divBdr>
            <w:top w:val="none" w:sz="0" w:space="0" w:color="auto"/>
            <w:left w:val="none" w:sz="0" w:space="0" w:color="auto"/>
            <w:bottom w:val="none" w:sz="0" w:space="0" w:color="auto"/>
            <w:right w:val="none" w:sz="0" w:space="0" w:color="auto"/>
          </w:divBdr>
        </w:div>
        <w:div w:id="2050256048">
          <w:marLeft w:val="0"/>
          <w:marRight w:val="0"/>
          <w:marTop w:val="0"/>
          <w:marBottom w:val="0"/>
          <w:divBdr>
            <w:top w:val="none" w:sz="0" w:space="0" w:color="auto"/>
            <w:left w:val="none" w:sz="0" w:space="0" w:color="auto"/>
            <w:bottom w:val="none" w:sz="0" w:space="0" w:color="auto"/>
            <w:right w:val="none" w:sz="0" w:space="0" w:color="auto"/>
          </w:divBdr>
        </w:div>
        <w:div w:id="2050757801">
          <w:marLeft w:val="0"/>
          <w:marRight w:val="0"/>
          <w:marTop w:val="0"/>
          <w:marBottom w:val="0"/>
          <w:divBdr>
            <w:top w:val="none" w:sz="0" w:space="0" w:color="auto"/>
            <w:left w:val="none" w:sz="0" w:space="0" w:color="auto"/>
            <w:bottom w:val="none" w:sz="0" w:space="0" w:color="auto"/>
            <w:right w:val="none" w:sz="0" w:space="0" w:color="auto"/>
          </w:divBdr>
        </w:div>
        <w:div w:id="2051763480">
          <w:marLeft w:val="0"/>
          <w:marRight w:val="0"/>
          <w:marTop w:val="0"/>
          <w:marBottom w:val="0"/>
          <w:divBdr>
            <w:top w:val="none" w:sz="0" w:space="0" w:color="auto"/>
            <w:left w:val="none" w:sz="0" w:space="0" w:color="auto"/>
            <w:bottom w:val="none" w:sz="0" w:space="0" w:color="auto"/>
            <w:right w:val="none" w:sz="0" w:space="0" w:color="auto"/>
          </w:divBdr>
        </w:div>
        <w:div w:id="2052000109">
          <w:marLeft w:val="0"/>
          <w:marRight w:val="0"/>
          <w:marTop w:val="0"/>
          <w:marBottom w:val="0"/>
          <w:divBdr>
            <w:top w:val="none" w:sz="0" w:space="0" w:color="auto"/>
            <w:left w:val="none" w:sz="0" w:space="0" w:color="auto"/>
            <w:bottom w:val="none" w:sz="0" w:space="0" w:color="auto"/>
            <w:right w:val="none" w:sz="0" w:space="0" w:color="auto"/>
          </w:divBdr>
        </w:div>
        <w:div w:id="2053265798">
          <w:marLeft w:val="0"/>
          <w:marRight w:val="0"/>
          <w:marTop w:val="0"/>
          <w:marBottom w:val="0"/>
          <w:divBdr>
            <w:top w:val="none" w:sz="0" w:space="0" w:color="auto"/>
            <w:left w:val="none" w:sz="0" w:space="0" w:color="auto"/>
            <w:bottom w:val="none" w:sz="0" w:space="0" w:color="auto"/>
            <w:right w:val="none" w:sz="0" w:space="0" w:color="auto"/>
          </w:divBdr>
        </w:div>
        <w:div w:id="2053383725">
          <w:marLeft w:val="0"/>
          <w:marRight w:val="0"/>
          <w:marTop w:val="0"/>
          <w:marBottom w:val="0"/>
          <w:divBdr>
            <w:top w:val="none" w:sz="0" w:space="0" w:color="auto"/>
            <w:left w:val="none" w:sz="0" w:space="0" w:color="auto"/>
            <w:bottom w:val="none" w:sz="0" w:space="0" w:color="auto"/>
            <w:right w:val="none" w:sz="0" w:space="0" w:color="auto"/>
          </w:divBdr>
        </w:div>
        <w:div w:id="2053849243">
          <w:marLeft w:val="0"/>
          <w:marRight w:val="0"/>
          <w:marTop w:val="0"/>
          <w:marBottom w:val="0"/>
          <w:divBdr>
            <w:top w:val="none" w:sz="0" w:space="0" w:color="auto"/>
            <w:left w:val="none" w:sz="0" w:space="0" w:color="auto"/>
            <w:bottom w:val="none" w:sz="0" w:space="0" w:color="auto"/>
            <w:right w:val="none" w:sz="0" w:space="0" w:color="auto"/>
          </w:divBdr>
        </w:div>
        <w:div w:id="2055153932">
          <w:marLeft w:val="0"/>
          <w:marRight w:val="0"/>
          <w:marTop w:val="0"/>
          <w:marBottom w:val="0"/>
          <w:divBdr>
            <w:top w:val="none" w:sz="0" w:space="0" w:color="auto"/>
            <w:left w:val="none" w:sz="0" w:space="0" w:color="auto"/>
            <w:bottom w:val="none" w:sz="0" w:space="0" w:color="auto"/>
            <w:right w:val="none" w:sz="0" w:space="0" w:color="auto"/>
          </w:divBdr>
        </w:div>
        <w:div w:id="2056197092">
          <w:marLeft w:val="0"/>
          <w:marRight w:val="0"/>
          <w:marTop w:val="0"/>
          <w:marBottom w:val="0"/>
          <w:divBdr>
            <w:top w:val="none" w:sz="0" w:space="0" w:color="auto"/>
            <w:left w:val="none" w:sz="0" w:space="0" w:color="auto"/>
            <w:bottom w:val="none" w:sz="0" w:space="0" w:color="auto"/>
            <w:right w:val="none" w:sz="0" w:space="0" w:color="auto"/>
          </w:divBdr>
        </w:div>
        <w:div w:id="2057582841">
          <w:marLeft w:val="0"/>
          <w:marRight w:val="0"/>
          <w:marTop w:val="0"/>
          <w:marBottom w:val="0"/>
          <w:divBdr>
            <w:top w:val="none" w:sz="0" w:space="0" w:color="auto"/>
            <w:left w:val="none" w:sz="0" w:space="0" w:color="auto"/>
            <w:bottom w:val="none" w:sz="0" w:space="0" w:color="auto"/>
            <w:right w:val="none" w:sz="0" w:space="0" w:color="auto"/>
          </w:divBdr>
        </w:div>
        <w:div w:id="2058190839">
          <w:marLeft w:val="0"/>
          <w:marRight w:val="0"/>
          <w:marTop w:val="0"/>
          <w:marBottom w:val="0"/>
          <w:divBdr>
            <w:top w:val="none" w:sz="0" w:space="0" w:color="auto"/>
            <w:left w:val="none" w:sz="0" w:space="0" w:color="auto"/>
            <w:bottom w:val="none" w:sz="0" w:space="0" w:color="auto"/>
            <w:right w:val="none" w:sz="0" w:space="0" w:color="auto"/>
          </w:divBdr>
        </w:div>
        <w:div w:id="2058234337">
          <w:marLeft w:val="0"/>
          <w:marRight w:val="0"/>
          <w:marTop w:val="0"/>
          <w:marBottom w:val="0"/>
          <w:divBdr>
            <w:top w:val="none" w:sz="0" w:space="0" w:color="auto"/>
            <w:left w:val="none" w:sz="0" w:space="0" w:color="auto"/>
            <w:bottom w:val="none" w:sz="0" w:space="0" w:color="auto"/>
            <w:right w:val="none" w:sz="0" w:space="0" w:color="auto"/>
          </w:divBdr>
        </w:div>
        <w:div w:id="2061396644">
          <w:marLeft w:val="0"/>
          <w:marRight w:val="0"/>
          <w:marTop w:val="0"/>
          <w:marBottom w:val="0"/>
          <w:divBdr>
            <w:top w:val="none" w:sz="0" w:space="0" w:color="auto"/>
            <w:left w:val="none" w:sz="0" w:space="0" w:color="auto"/>
            <w:bottom w:val="none" w:sz="0" w:space="0" w:color="auto"/>
            <w:right w:val="none" w:sz="0" w:space="0" w:color="auto"/>
          </w:divBdr>
        </w:div>
        <w:div w:id="2062173084">
          <w:marLeft w:val="0"/>
          <w:marRight w:val="0"/>
          <w:marTop w:val="0"/>
          <w:marBottom w:val="0"/>
          <w:divBdr>
            <w:top w:val="none" w:sz="0" w:space="0" w:color="auto"/>
            <w:left w:val="none" w:sz="0" w:space="0" w:color="auto"/>
            <w:bottom w:val="none" w:sz="0" w:space="0" w:color="auto"/>
            <w:right w:val="none" w:sz="0" w:space="0" w:color="auto"/>
          </w:divBdr>
        </w:div>
        <w:div w:id="2062359319">
          <w:marLeft w:val="0"/>
          <w:marRight w:val="0"/>
          <w:marTop w:val="0"/>
          <w:marBottom w:val="0"/>
          <w:divBdr>
            <w:top w:val="none" w:sz="0" w:space="0" w:color="auto"/>
            <w:left w:val="none" w:sz="0" w:space="0" w:color="auto"/>
            <w:bottom w:val="none" w:sz="0" w:space="0" w:color="auto"/>
            <w:right w:val="none" w:sz="0" w:space="0" w:color="auto"/>
          </w:divBdr>
        </w:div>
        <w:div w:id="2062704312">
          <w:marLeft w:val="0"/>
          <w:marRight w:val="0"/>
          <w:marTop w:val="0"/>
          <w:marBottom w:val="0"/>
          <w:divBdr>
            <w:top w:val="none" w:sz="0" w:space="0" w:color="auto"/>
            <w:left w:val="none" w:sz="0" w:space="0" w:color="auto"/>
            <w:bottom w:val="none" w:sz="0" w:space="0" w:color="auto"/>
            <w:right w:val="none" w:sz="0" w:space="0" w:color="auto"/>
          </w:divBdr>
        </w:div>
        <w:div w:id="2063016589">
          <w:marLeft w:val="0"/>
          <w:marRight w:val="0"/>
          <w:marTop w:val="0"/>
          <w:marBottom w:val="0"/>
          <w:divBdr>
            <w:top w:val="none" w:sz="0" w:space="0" w:color="auto"/>
            <w:left w:val="none" w:sz="0" w:space="0" w:color="auto"/>
            <w:bottom w:val="none" w:sz="0" w:space="0" w:color="auto"/>
            <w:right w:val="none" w:sz="0" w:space="0" w:color="auto"/>
          </w:divBdr>
        </w:div>
        <w:div w:id="2063363138">
          <w:marLeft w:val="0"/>
          <w:marRight w:val="0"/>
          <w:marTop w:val="0"/>
          <w:marBottom w:val="0"/>
          <w:divBdr>
            <w:top w:val="none" w:sz="0" w:space="0" w:color="auto"/>
            <w:left w:val="none" w:sz="0" w:space="0" w:color="auto"/>
            <w:bottom w:val="none" w:sz="0" w:space="0" w:color="auto"/>
            <w:right w:val="none" w:sz="0" w:space="0" w:color="auto"/>
          </w:divBdr>
        </w:div>
        <w:div w:id="2063482398">
          <w:marLeft w:val="0"/>
          <w:marRight w:val="0"/>
          <w:marTop w:val="0"/>
          <w:marBottom w:val="0"/>
          <w:divBdr>
            <w:top w:val="none" w:sz="0" w:space="0" w:color="auto"/>
            <w:left w:val="none" w:sz="0" w:space="0" w:color="auto"/>
            <w:bottom w:val="none" w:sz="0" w:space="0" w:color="auto"/>
            <w:right w:val="none" w:sz="0" w:space="0" w:color="auto"/>
          </w:divBdr>
        </w:div>
        <w:div w:id="2064017428">
          <w:marLeft w:val="0"/>
          <w:marRight w:val="0"/>
          <w:marTop w:val="0"/>
          <w:marBottom w:val="0"/>
          <w:divBdr>
            <w:top w:val="none" w:sz="0" w:space="0" w:color="auto"/>
            <w:left w:val="none" w:sz="0" w:space="0" w:color="auto"/>
            <w:bottom w:val="none" w:sz="0" w:space="0" w:color="auto"/>
            <w:right w:val="none" w:sz="0" w:space="0" w:color="auto"/>
          </w:divBdr>
        </w:div>
        <w:div w:id="2064328232">
          <w:marLeft w:val="0"/>
          <w:marRight w:val="0"/>
          <w:marTop w:val="0"/>
          <w:marBottom w:val="0"/>
          <w:divBdr>
            <w:top w:val="none" w:sz="0" w:space="0" w:color="auto"/>
            <w:left w:val="none" w:sz="0" w:space="0" w:color="auto"/>
            <w:bottom w:val="none" w:sz="0" w:space="0" w:color="auto"/>
            <w:right w:val="none" w:sz="0" w:space="0" w:color="auto"/>
          </w:divBdr>
        </w:div>
        <w:div w:id="2064714067">
          <w:marLeft w:val="0"/>
          <w:marRight w:val="0"/>
          <w:marTop w:val="0"/>
          <w:marBottom w:val="0"/>
          <w:divBdr>
            <w:top w:val="none" w:sz="0" w:space="0" w:color="auto"/>
            <w:left w:val="none" w:sz="0" w:space="0" w:color="auto"/>
            <w:bottom w:val="none" w:sz="0" w:space="0" w:color="auto"/>
            <w:right w:val="none" w:sz="0" w:space="0" w:color="auto"/>
          </w:divBdr>
        </w:div>
        <w:div w:id="2065566679">
          <w:marLeft w:val="0"/>
          <w:marRight w:val="0"/>
          <w:marTop w:val="0"/>
          <w:marBottom w:val="0"/>
          <w:divBdr>
            <w:top w:val="none" w:sz="0" w:space="0" w:color="auto"/>
            <w:left w:val="none" w:sz="0" w:space="0" w:color="auto"/>
            <w:bottom w:val="none" w:sz="0" w:space="0" w:color="auto"/>
            <w:right w:val="none" w:sz="0" w:space="0" w:color="auto"/>
          </w:divBdr>
        </w:div>
        <w:div w:id="2065711501">
          <w:marLeft w:val="0"/>
          <w:marRight w:val="0"/>
          <w:marTop w:val="0"/>
          <w:marBottom w:val="0"/>
          <w:divBdr>
            <w:top w:val="none" w:sz="0" w:space="0" w:color="auto"/>
            <w:left w:val="none" w:sz="0" w:space="0" w:color="auto"/>
            <w:bottom w:val="none" w:sz="0" w:space="0" w:color="auto"/>
            <w:right w:val="none" w:sz="0" w:space="0" w:color="auto"/>
          </w:divBdr>
        </w:div>
        <w:div w:id="2066299426">
          <w:marLeft w:val="0"/>
          <w:marRight w:val="0"/>
          <w:marTop w:val="0"/>
          <w:marBottom w:val="0"/>
          <w:divBdr>
            <w:top w:val="none" w:sz="0" w:space="0" w:color="auto"/>
            <w:left w:val="none" w:sz="0" w:space="0" w:color="auto"/>
            <w:bottom w:val="none" w:sz="0" w:space="0" w:color="auto"/>
            <w:right w:val="none" w:sz="0" w:space="0" w:color="auto"/>
          </w:divBdr>
        </w:div>
        <w:div w:id="2068335160">
          <w:marLeft w:val="0"/>
          <w:marRight w:val="0"/>
          <w:marTop w:val="0"/>
          <w:marBottom w:val="0"/>
          <w:divBdr>
            <w:top w:val="none" w:sz="0" w:space="0" w:color="auto"/>
            <w:left w:val="none" w:sz="0" w:space="0" w:color="auto"/>
            <w:bottom w:val="none" w:sz="0" w:space="0" w:color="auto"/>
            <w:right w:val="none" w:sz="0" w:space="0" w:color="auto"/>
          </w:divBdr>
        </w:div>
        <w:div w:id="2068991876">
          <w:marLeft w:val="0"/>
          <w:marRight w:val="0"/>
          <w:marTop w:val="0"/>
          <w:marBottom w:val="0"/>
          <w:divBdr>
            <w:top w:val="none" w:sz="0" w:space="0" w:color="auto"/>
            <w:left w:val="none" w:sz="0" w:space="0" w:color="auto"/>
            <w:bottom w:val="none" w:sz="0" w:space="0" w:color="auto"/>
            <w:right w:val="none" w:sz="0" w:space="0" w:color="auto"/>
          </w:divBdr>
        </w:div>
        <w:div w:id="2069181947">
          <w:marLeft w:val="0"/>
          <w:marRight w:val="0"/>
          <w:marTop w:val="0"/>
          <w:marBottom w:val="0"/>
          <w:divBdr>
            <w:top w:val="none" w:sz="0" w:space="0" w:color="auto"/>
            <w:left w:val="none" w:sz="0" w:space="0" w:color="auto"/>
            <w:bottom w:val="none" w:sz="0" w:space="0" w:color="auto"/>
            <w:right w:val="none" w:sz="0" w:space="0" w:color="auto"/>
          </w:divBdr>
        </w:div>
        <w:div w:id="2071074233">
          <w:marLeft w:val="0"/>
          <w:marRight w:val="0"/>
          <w:marTop w:val="0"/>
          <w:marBottom w:val="0"/>
          <w:divBdr>
            <w:top w:val="none" w:sz="0" w:space="0" w:color="auto"/>
            <w:left w:val="none" w:sz="0" w:space="0" w:color="auto"/>
            <w:bottom w:val="none" w:sz="0" w:space="0" w:color="auto"/>
            <w:right w:val="none" w:sz="0" w:space="0" w:color="auto"/>
          </w:divBdr>
        </w:div>
        <w:div w:id="2072070082">
          <w:marLeft w:val="0"/>
          <w:marRight w:val="0"/>
          <w:marTop w:val="0"/>
          <w:marBottom w:val="0"/>
          <w:divBdr>
            <w:top w:val="none" w:sz="0" w:space="0" w:color="auto"/>
            <w:left w:val="none" w:sz="0" w:space="0" w:color="auto"/>
            <w:bottom w:val="none" w:sz="0" w:space="0" w:color="auto"/>
            <w:right w:val="none" w:sz="0" w:space="0" w:color="auto"/>
          </w:divBdr>
        </w:div>
        <w:div w:id="2074237776">
          <w:marLeft w:val="0"/>
          <w:marRight w:val="0"/>
          <w:marTop w:val="0"/>
          <w:marBottom w:val="0"/>
          <w:divBdr>
            <w:top w:val="none" w:sz="0" w:space="0" w:color="auto"/>
            <w:left w:val="none" w:sz="0" w:space="0" w:color="auto"/>
            <w:bottom w:val="none" w:sz="0" w:space="0" w:color="auto"/>
            <w:right w:val="none" w:sz="0" w:space="0" w:color="auto"/>
          </w:divBdr>
        </w:div>
        <w:div w:id="2074545098">
          <w:marLeft w:val="0"/>
          <w:marRight w:val="0"/>
          <w:marTop w:val="0"/>
          <w:marBottom w:val="0"/>
          <w:divBdr>
            <w:top w:val="none" w:sz="0" w:space="0" w:color="auto"/>
            <w:left w:val="none" w:sz="0" w:space="0" w:color="auto"/>
            <w:bottom w:val="none" w:sz="0" w:space="0" w:color="auto"/>
            <w:right w:val="none" w:sz="0" w:space="0" w:color="auto"/>
          </w:divBdr>
        </w:div>
        <w:div w:id="2078085345">
          <w:marLeft w:val="0"/>
          <w:marRight w:val="0"/>
          <w:marTop w:val="0"/>
          <w:marBottom w:val="0"/>
          <w:divBdr>
            <w:top w:val="none" w:sz="0" w:space="0" w:color="auto"/>
            <w:left w:val="none" w:sz="0" w:space="0" w:color="auto"/>
            <w:bottom w:val="none" w:sz="0" w:space="0" w:color="auto"/>
            <w:right w:val="none" w:sz="0" w:space="0" w:color="auto"/>
          </w:divBdr>
        </w:div>
        <w:div w:id="2082170767">
          <w:marLeft w:val="0"/>
          <w:marRight w:val="0"/>
          <w:marTop w:val="0"/>
          <w:marBottom w:val="0"/>
          <w:divBdr>
            <w:top w:val="none" w:sz="0" w:space="0" w:color="auto"/>
            <w:left w:val="none" w:sz="0" w:space="0" w:color="auto"/>
            <w:bottom w:val="none" w:sz="0" w:space="0" w:color="auto"/>
            <w:right w:val="none" w:sz="0" w:space="0" w:color="auto"/>
          </w:divBdr>
        </w:div>
        <w:div w:id="2083137576">
          <w:marLeft w:val="0"/>
          <w:marRight w:val="0"/>
          <w:marTop w:val="0"/>
          <w:marBottom w:val="0"/>
          <w:divBdr>
            <w:top w:val="none" w:sz="0" w:space="0" w:color="auto"/>
            <w:left w:val="none" w:sz="0" w:space="0" w:color="auto"/>
            <w:bottom w:val="none" w:sz="0" w:space="0" w:color="auto"/>
            <w:right w:val="none" w:sz="0" w:space="0" w:color="auto"/>
          </w:divBdr>
        </w:div>
        <w:div w:id="2085103907">
          <w:marLeft w:val="0"/>
          <w:marRight w:val="0"/>
          <w:marTop w:val="0"/>
          <w:marBottom w:val="0"/>
          <w:divBdr>
            <w:top w:val="none" w:sz="0" w:space="0" w:color="auto"/>
            <w:left w:val="none" w:sz="0" w:space="0" w:color="auto"/>
            <w:bottom w:val="none" w:sz="0" w:space="0" w:color="auto"/>
            <w:right w:val="none" w:sz="0" w:space="0" w:color="auto"/>
          </w:divBdr>
        </w:div>
        <w:div w:id="2088844747">
          <w:marLeft w:val="0"/>
          <w:marRight w:val="0"/>
          <w:marTop w:val="0"/>
          <w:marBottom w:val="0"/>
          <w:divBdr>
            <w:top w:val="none" w:sz="0" w:space="0" w:color="auto"/>
            <w:left w:val="none" w:sz="0" w:space="0" w:color="auto"/>
            <w:bottom w:val="none" w:sz="0" w:space="0" w:color="auto"/>
            <w:right w:val="none" w:sz="0" w:space="0" w:color="auto"/>
          </w:divBdr>
        </w:div>
        <w:div w:id="2090076507">
          <w:marLeft w:val="0"/>
          <w:marRight w:val="0"/>
          <w:marTop w:val="0"/>
          <w:marBottom w:val="0"/>
          <w:divBdr>
            <w:top w:val="none" w:sz="0" w:space="0" w:color="auto"/>
            <w:left w:val="none" w:sz="0" w:space="0" w:color="auto"/>
            <w:bottom w:val="none" w:sz="0" w:space="0" w:color="auto"/>
            <w:right w:val="none" w:sz="0" w:space="0" w:color="auto"/>
          </w:divBdr>
        </w:div>
        <w:div w:id="2091189927">
          <w:marLeft w:val="0"/>
          <w:marRight w:val="0"/>
          <w:marTop w:val="0"/>
          <w:marBottom w:val="0"/>
          <w:divBdr>
            <w:top w:val="none" w:sz="0" w:space="0" w:color="auto"/>
            <w:left w:val="none" w:sz="0" w:space="0" w:color="auto"/>
            <w:bottom w:val="none" w:sz="0" w:space="0" w:color="auto"/>
            <w:right w:val="none" w:sz="0" w:space="0" w:color="auto"/>
          </w:divBdr>
        </w:div>
        <w:div w:id="2091810298">
          <w:marLeft w:val="0"/>
          <w:marRight w:val="0"/>
          <w:marTop w:val="0"/>
          <w:marBottom w:val="0"/>
          <w:divBdr>
            <w:top w:val="none" w:sz="0" w:space="0" w:color="auto"/>
            <w:left w:val="none" w:sz="0" w:space="0" w:color="auto"/>
            <w:bottom w:val="none" w:sz="0" w:space="0" w:color="auto"/>
            <w:right w:val="none" w:sz="0" w:space="0" w:color="auto"/>
          </w:divBdr>
        </w:div>
        <w:div w:id="2092846213">
          <w:marLeft w:val="0"/>
          <w:marRight w:val="0"/>
          <w:marTop w:val="0"/>
          <w:marBottom w:val="0"/>
          <w:divBdr>
            <w:top w:val="none" w:sz="0" w:space="0" w:color="auto"/>
            <w:left w:val="none" w:sz="0" w:space="0" w:color="auto"/>
            <w:bottom w:val="none" w:sz="0" w:space="0" w:color="auto"/>
            <w:right w:val="none" w:sz="0" w:space="0" w:color="auto"/>
          </w:divBdr>
        </w:div>
        <w:div w:id="2093163688">
          <w:marLeft w:val="0"/>
          <w:marRight w:val="0"/>
          <w:marTop w:val="0"/>
          <w:marBottom w:val="0"/>
          <w:divBdr>
            <w:top w:val="none" w:sz="0" w:space="0" w:color="auto"/>
            <w:left w:val="none" w:sz="0" w:space="0" w:color="auto"/>
            <w:bottom w:val="none" w:sz="0" w:space="0" w:color="auto"/>
            <w:right w:val="none" w:sz="0" w:space="0" w:color="auto"/>
          </w:divBdr>
        </w:div>
        <w:div w:id="2094431331">
          <w:marLeft w:val="0"/>
          <w:marRight w:val="0"/>
          <w:marTop w:val="0"/>
          <w:marBottom w:val="0"/>
          <w:divBdr>
            <w:top w:val="none" w:sz="0" w:space="0" w:color="auto"/>
            <w:left w:val="none" w:sz="0" w:space="0" w:color="auto"/>
            <w:bottom w:val="none" w:sz="0" w:space="0" w:color="auto"/>
            <w:right w:val="none" w:sz="0" w:space="0" w:color="auto"/>
          </w:divBdr>
        </w:div>
        <w:div w:id="2094935635">
          <w:marLeft w:val="0"/>
          <w:marRight w:val="0"/>
          <w:marTop w:val="0"/>
          <w:marBottom w:val="0"/>
          <w:divBdr>
            <w:top w:val="none" w:sz="0" w:space="0" w:color="auto"/>
            <w:left w:val="none" w:sz="0" w:space="0" w:color="auto"/>
            <w:bottom w:val="none" w:sz="0" w:space="0" w:color="auto"/>
            <w:right w:val="none" w:sz="0" w:space="0" w:color="auto"/>
          </w:divBdr>
        </w:div>
        <w:div w:id="2095741099">
          <w:marLeft w:val="0"/>
          <w:marRight w:val="0"/>
          <w:marTop w:val="0"/>
          <w:marBottom w:val="0"/>
          <w:divBdr>
            <w:top w:val="none" w:sz="0" w:space="0" w:color="auto"/>
            <w:left w:val="none" w:sz="0" w:space="0" w:color="auto"/>
            <w:bottom w:val="none" w:sz="0" w:space="0" w:color="auto"/>
            <w:right w:val="none" w:sz="0" w:space="0" w:color="auto"/>
          </w:divBdr>
        </w:div>
        <w:div w:id="2098356856">
          <w:marLeft w:val="0"/>
          <w:marRight w:val="0"/>
          <w:marTop w:val="0"/>
          <w:marBottom w:val="0"/>
          <w:divBdr>
            <w:top w:val="none" w:sz="0" w:space="0" w:color="auto"/>
            <w:left w:val="none" w:sz="0" w:space="0" w:color="auto"/>
            <w:bottom w:val="none" w:sz="0" w:space="0" w:color="auto"/>
            <w:right w:val="none" w:sz="0" w:space="0" w:color="auto"/>
          </w:divBdr>
        </w:div>
        <w:div w:id="2102144825">
          <w:marLeft w:val="0"/>
          <w:marRight w:val="0"/>
          <w:marTop w:val="0"/>
          <w:marBottom w:val="0"/>
          <w:divBdr>
            <w:top w:val="none" w:sz="0" w:space="0" w:color="auto"/>
            <w:left w:val="none" w:sz="0" w:space="0" w:color="auto"/>
            <w:bottom w:val="none" w:sz="0" w:space="0" w:color="auto"/>
            <w:right w:val="none" w:sz="0" w:space="0" w:color="auto"/>
          </w:divBdr>
        </w:div>
        <w:div w:id="2104258534">
          <w:marLeft w:val="0"/>
          <w:marRight w:val="0"/>
          <w:marTop w:val="0"/>
          <w:marBottom w:val="0"/>
          <w:divBdr>
            <w:top w:val="none" w:sz="0" w:space="0" w:color="auto"/>
            <w:left w:val="none" w:sz="0" w:space="0" w:color="auto"/>
            <w:bottom w:val="none" w:sz="0" w:space="0" w:color="auto"/>
            <w:right w:val="none" w:sz="0" w:space="0" w:color="auto"/>
          </w:divBdr>
        </w:div>
        <w:div w:id="2104454271">
          <w:marLeft w:val="0"/>
          <w:marRight w:val="0"/>
          <w:marTop w:val="0"/>
          <w:marBottom w:val="0"/>
          <w:divBdr>
            <w:top w:val="none" w:sz="0" w:space="0" w:color="auto"/>
            <w:left w:val="none" w:sz="0" w:space="0" w:color="auto"/>
            <w:bottom w:val="none" w:sz="0" w:space="0" w:color="auto"/>
            <w:right w:val="none" w:sz="0" w:space="0" w:color="auto"/>
          </w:divBdr>
        </w:div>
        <w:div w:id="2106221680">
          <w:marLeft w:val="0"/>
          <w:marRight w:val="0"/>
          <w:marTop w:val="0"/>
          <w:marBottom w:val="0"/>
          <w:divBdr>
            <w:top w:val="none" w:sz="0" w:space="0" w:color="auto"/>
            <w:left w:val="none" w:sz="0" w:space="0" w:color="auto"/>
            <w:bottom w:val="none" w:sz="0" w:space="0" w:color="auto"/>
            <w:right w:val="none" w:sz="0" w:space="0" w:color="auto"/>
          </w:divBdr>
        </w:div>
        <w:div w:id="2106806602">
          <w:marLeft w:val="0"/>
          <w:marRight w:val="0"/>
          <w:marTop w:val="0"/>
          <w:marBottom w:val="0"/>
          <w:divBdr>
            <w:top w:val="none" w:sz="0" w:space="0" w:color="auto"/>
            <w:left w:val="none" w:sz="0" w:space="0" w:color="auto"/>
            <w:bottom w:val="none" w:sz="0" w:space="0" w:color="auto"/>
            <w:right w:val="none" w:sz="0" w:space="0" w:color="auto"/>
          </w:divBdr>
        </w:div>
        <w:div w:id="2106874833">
          <w:marLeft w:val="0"/>
          <w:marRight w:val="0"/>
          <w:marTop w:val="0"/>
          <w:marBottom w:val="0"/>
          <w:divBdr>
            <w:top w:val="none" w:sz="0" w:space="0" w:color="auto"/>
            <w:left w:val="none" w:sz="0" w:space="0" w:color="auto"/>
            <w:bottom w:val="none" w:sz="0" w:space="0" w:color="auto"/>
            <w:right w:val="none" w:sz="0" w:space="0" w:color="auto"/>
          </w:divBdr>
        </w:div>
        <w:div w:id="2108384631">
          <w:marLeft w:val="0"/>
          <w:marRight w:val="0"/>
          <w:marTop w:val="0"/>
          <w:marBottom w:val="0"/>
          <w:divBdr>
            <w:top w:val="none" w:sz="0" w:space="0" w:color="auto"/>
            <w:left w:val="none" w:sz="0" w:space="0" w:color="auto"/>
            <w:bottom w:val="none" w:sz="0" w:space="0" w:color="auto"/>
            <w:right w:val="none" w:sz="0" w:space="0" w:color="auto"/>
          </w:divBdr>
        </w:div>
        <w:div w:id="2108770006">
          <w:marLeft w:val="0"/>
          <w:marRight w:val="0"/>
          <w:marTop w:val="0"/>
          <w:marBottom w:val="0"/>
          <w:divBdr>
            <w:top w:val="none" w:sz="0" w:space="0" w:color="auto"/>
            <w:left w:val="none" w:sz="0" w:space="0" w:color="auto"/>
            <w:bottom w:val="none" w:sz="0" w:space="0" w:color="auto"/>
            <w:right w:val="none" w:sz="0" w:space="0" w:color="auto"/>
          </w:divBdr>
        </w:div>
        <w:div w:id="2109617514">
          <w:marLeft w:val="0"/>
          <w:marRight w:val="0"/>
          <w:marTop w:val="0"/>
          <w:marBottom w:val="0"/>
          <w:divBdr>
            <w:top w:val="none" w:sz="0" w:space="0" w:color="auto"/>
            <w:left w:val="none" w:sz="0" w:space="0" w:color="auto"/>
            <w:bottom w:val="none" w:sz="0" w:space="0" w:color="auto"/>
            <w:right w:val="none" w:sz="0" w:space="0" w:color="auto"/>
          </w:divBdr>
        </w:div>
        <w:div w:id="2109807257">
          <w:marLeft w:val="0"/>
          <w:marRight w:val="0"/>
          <w:marTop w:val="0"/>
          <w:marBottom w:val="0"/>
          <w:divBdr>
            <w:top w:val="none" w:sz="0" w:space="0" w:color="auto"/>
            <w:left w:val="none" w:sz="0" w:space="0" w:color="auto"/>
            <w:bottom w:val="none" w:sz="0" w:space="0" w:color="auto"/>
            <w:right w:val="none" w:sz="0" w:space="0" w:color="auto"/>
          </w:divBdr>
        </w:div>
        <w:div w:id="2111005561">
          <w:marLeft w:val="0"/>
          <w:marRight w:val="0"/>
          <w:marTop w:val="0"/>
          <w:marBottom w:val="0"/>
          <w:divBdr>
            <w:top w:val="none" w:sz="0" w:space="0" w:color="auto"/>
            <w:left w:val="none" w:sz="0" w:space="0" w:color="auto"/>
            <w:bottom w:val="none" w:sz="0" w:space="0" w:color="auto"/>
            <w:right w:val="none" w:sz="0" w:space="0" w:color="auto"/>
          </w:divBdr>
        </w:div>
        <w:div w:id="2112048044">
          <w:marLeft w:val="0"/>
          <w:marRight w:val="0"/>
          <w:marTop w:val="0"/>
          <w:marBottom w:val="0"/>
          <w:divBdr>
            <w:top w:val="none" w:sz="0" w:space="0" w:color="auto"/>
            <w:left w:val="none" w:sz="0" w:space="0" w:color="auto"/>
            <w:bottom w:val="none" w:sz="0" w:space="0" w:color="auto"/>
            <w:right w:val="none" w:sz="0" w:space="0" w:color="auto"/>
          </w:divBdr>
        </w:div>
        <w:div w:id="2112165128">
          <w:marLeft w:val="0"/>
          <w:marRight w:val="0"/>
          <w:marTop w:val="0"/>
          <w:marBottom w:val="0"/>
          <w:divBdr>
            <w:top w:val="none" w:sz="0" w:space="0" w:color="auto"/>
            <w:left w:val="none" w:sz="0" w:space="0" w:color="auto"/>
            <w:bottom w:val="none" w:sz="0" w:space="0" w:color="auto"/>
            <w:right w:val="none" w:sz="0" w:space="0" w:color="auto"/>
          </w:divBdr>
        </w:div>
        <w:div w:id="2114207341">
          <w:marLeft w:val="0"/>
          <w:marRight w:val="0"/>
          <w:marTop w:val="0"/>
          <w:marBottom w:val="0"/>
          <w:divBdr>
            <w:top w:val="none" w:sz="0" w:space="0" w:color="auto"/>
            <w:left w:val="none" w:sz="0" w:space="0" w:color="auto"/>
            <w:bottom w:val="none" w:sz="0" w:space="0" w:color="auto"/>
            <w:right w:val="none" w:sz="0" w:space="0" w:color="auto"/>
          </w:divBdr>
        </w:div>
        <w:div w:id="2115246527">
          <w:marLeft w:val="0"/>
          <w:marRight w:val="0"/>
          <w:marTop w:val="0"/>
          <w:marBottom w:val="0"/>
          <w:divBdr>
            <w:top w:val="none" w:sz="0" w:space="0" w:color="auto"/>
            <w:left w:val="none" w:sz="0" w:space="0" w:color="auto"/>
            <w:bottom w:val="none" w:sz="0" w:space="0" w:color="auto"/>
            <w:right w:val="none" w:sz="0" w:space="0" w:color="auto"/>
          </w:divBdr>
        </w:div>
        <w:div w:id="2115393578">
          <w:marLeft w:val="0"/>
          <w:marRight w:val="0"/>
          <w:marTop w:val="0"/>
          <w:marBottom w:val="0"/>
          <w:divBdr>
            <w:top w:val="none" w:sz="0" w:space="0" w:color="auto"/>
            <w:left w:val="none" w:sz="0" w:space="0" w:color="auto"/>
            <w:bottom w:val="none" w:sz="0" w:space="0" w:color="auto"/>
            <w:right w:val="none" w:sz="0" w:space="0" w:color="auto"/>
          </w:divBdr>
        </w:div>
        <w:div w:id="2115396481">
          <w:marLeft w:val="0"/>
          <w:marRight w:val="0"/>
          <w:marTop w:val="0"/>
          <w:marBottom w:val="0"/>
          <w:divBdr>
            <w:top w:val="none" w:sz="0" w:space="0" w:color="auto"/>
            <w:left w:val="none" w:sz="0" w:space="0" w:color="auto"/>
            <w:bottom w:val="none" w:sz="0" w:space="0" w:color="auto"/>
            <w:right w:val="none" w:sz="0" w:space="0" w:color="auto"/>
          </w:divBdr>
        </w:div>
        <w:div w:id="2117019727">
          <w:marLeft w:val="0"/>
          <w:marRight w:val="0"/>
          <w:marTop w:val="0"/>
          <w:marBottom w:val="0"/>
          <w:divBdr>
            <w:top w:val="none" w:sz="0" w:space="0" w:color="auto"/>
            <w:left w:val="none" w:sz="0" w:space="0" w:color="auto"/>
            <w:bottom w:val="none" w:sz="0" w:space="0" w:color="auto"/>
            <w:right w:val="none" w:sz="0" w:space="0" w:color="auto"/>
          </w:divBdr>
        </w:div>
        <w:div w:id="2118480327">
          <w:marLeft w:val="0"/>
          <w:marRight w:val="0"/>
          <w:marTop w:val="0"/>
          <w:marBottom w:val="0"/>
          <w:divBdr>
            <w:top w:val="none" w:sz="0" w:space="0" w:color="auto"/>
            <w:left w:val="none" w:sz="0" w:space="0" w:color="auto"/>
            <w:bottom w:val="none" w:sz="0" w:space="0" w:color="auto"/>
            <w:right w:val="none" w:sz="0" w:space="0" w:color="auto"/>
          </w:divBdr>
        </w:div>
        <w:div w:id="2120642710">
          <w:marLeft w:val="0"/>
          <w:marRight w:val="0"/>
          <w:marTop w:val="0"/>
          <w:marBottom w:val="0"/>
          <w:divBdr>
            <w:top w:val="none" w:sz="0" w:space="0" w:color="auto"/>
            <w:left w:val="none" w:sz="0" w:space="0" w:color="auto"/>
            <w:bottom w:val="none" w:sz="0" w:space="0" w:color="auto"/>
            <w:right w:val="none" w:sz="0" w:space="0" w:color="auto"/>
          </w:divBdr>
        </w:div>
        <w:div w:id="2121214471">
          <w:marLeft w:val="0"/>
          <w:marRight w:val="0"/>
          <w:marTop w:val="0"/>
          <w:marBottom w:val="0"/>
          <w:divBdr>
            <w:top w:val="none" w:sz="0" w:space="0" w:color="auto"/>
            <w:left w:val="none" w:sz="0" w:space="0" w:color="auto"/>
            <w:bottom w:val="none" w:sz="0" w:space="0" w:color="auto"/>
            <w:right w:val="none" w:sz="0" w:space="0" w:color="auto"/>
          </w:divBdr>
        </w:div>
        <w:div w:id="2121291324">
          <w:marLeft w:val="0"/>
          <w:marRight w:val="0"/>
          <w:marTop w:val="0"/>
          <w:marBottom w:val="0"/>
          <w:divBdr>
            <w:top w:val="none" w:sz="0" w:space="0" w:color="auto"/>
            <w:left w:val="none" w:sz="0" w:space="0" w:color="auto"/>
            <w:bottom w:val="none" w:sz="0" w:space="0" w:color="auto"/>
            <w:right w:val="none" w:sz="0" w:space="0" w:color="auto"/>
          </w:divBdr>
        </w:div>
        <w:div w:id="2125071304">
          <w:marLeft w:val="0"/>
          <w:marRight w:val="0"/>
          <w:marTop w:val="0"/>
          <w:marBottom w:val="0"/>
          <w:divBdr>
            <w:top w:val="none" w:sz="0" w:space="0" w:color="auto"/>
            <w:left w:val="none" w:sz="0" w:space="0" w:color="auto"/>
            <w:bottom w:val="none" w:sz="0" w:space="0" w:color="auto"/>
            <w:right w:val="none" w:sz="0" w:space="0" w:color="auto"/>
          </w:divBdr>
        </w:div>
        <w:div w:id="2126390428">
          <w:marLeft w:val="0"/>
          <w:marRight w:val="0"/>
          <w:marTop w:val="0"/>
          <w:marBottom w:val="0"/>
          <w:divBdr>
            <w:top w:val="none" w:sz="0" w:space="0" w:color="auto"/>
            <w:left w:val="none" w:sz="0" w:space="0" w:color="auto"/>
            <w:bottom w:val="none" w:sz="0" w:space="0" w:color="auto"/>
            <w:right w:val="none" w:sz="0" w:space="0" w:color="auto"/>
          </w:divBdr>
        </w:div>
        <w:div w:id="2126845888">
          <w:marLeft w:val="0"/>
          <w:marRight w:val="0"/>
          <w:marTop w:val="0"/>
          <w:marBottom w:val="0"/>
          <w:divBdr>
            <w:top w:val="none" w:sz="0" w:space="0" w:color="auto"/>
            <w:left w:val="none" w:sz="0" w:space="0" w:color="auto"/>
            <w:bottom w:val="none" w:sz="0" w:space="0" w:color="auto"/>
            <w:right w:val="none" w:sz="0" w:space="0" w:color="auto"/>
          </w:divBdr>
        </w:div>
        <w:div w:id="2127037134">
          <w:marLeft w:val="0"/>
          <w:marRight w:val="0"/>
          <w:marTop w:val="0"/>
          <w:marBottom w:val="0"/>
          <w:divBdr>
            <w:top w:val="none" w:sz="0" w:space="0" w:color="auto"/>
            <w:left w:val="none" w:sz="0" w:space="0" w:color="auto"/>
            <w:bottom w:val="none" w:sz="0" w:space="0" w:color="auto"/>
            <w:right w:val="none" w:sz="0" w:space="0" w:color="auto"/>
          </w:divBdr>
        </w:div>
        <w:div w:id="2127651633">
          <w:marLeft w:val="0"/>
          <w:marRight w:val="0"/>
          <w:marTop w:val="0"/>
          <w:marBottom w:val="0"/>
          <w:divBdr>
            <w:top w:val="none" w:sz="0" w:space="0" w:color="auto"/>
            <w:left w:val="none" w:sz="0" w:space="0" w:color="auto"/>
            <w:bottom w:val="none" w:sz="0" w:space="0" w:color="auto"/>
            <w:right w:val="none" w:sz="0" w:space="0" w:color="auto"/>
          </w:divBdr>
        </w:div>
        <w:div w:id="2128160490">
          <w:marLeft w:val="0"/>
          <w:marRight w:val="0"/>
          <w:marTop w:val="0"/>
          <w:marBottom w:val="0"/>
          <w:divBdr>
            <w:top w:val="none" w:sz="0" w:space="0" w:color="auto"/>
            <w:left w:val="none" w:sz="0" w:space="0" w:color="auto"/>
            <w:bottom w:val="none" w:sz="0" w:space="0" w:color="auto"/>
            <w:right w:val="none" w:sz="0" w:space="0" w:color="auto"/>
          </w:divBdr>
        </w:div>
        <w:div w:id="2129271212">
          <w:marLeft w:val="0"/>
          <w:marRight w:val="0"/>
          <w:marTop w:val="0"/>
          <w:marBottom w:val="0"/>
          <w:divBdr>
            <w:top w:val="none" w:sz="0" w:space="0" w:color="auto"/>
            <w:left w:val="none" w:sz="0" w:space="0" w:color="auto"/>
            <w:bottom w:val="none" w:sz="0" w:space="0" w:color="auto"/>
            <w:right w:val="none" w:sz="0" w:space="0" w:color="auto"/>
          </w:divBdr>
        </w:div>
        <w:div w:id="2129274343">
          <w:marLeft w:val="0"/>
          <w:marRight w:val="0"/>
          <w:marTop w:val="0"/>
          <w:marBottom w:val="0"/>
          <w:divBdr>
            <w:top w:val="none" w:sz="0" w:space="0" w:color="auto"/>
            <w:left w:val="none" w:sz="0" w:space="0" w:color="auto"/>
            <w:bottom w:val="none" w:sz="0" w:space="0" w:color="auto"/>
            <w:right w:val="none" w:sz="0" w:space="0" w:color="auto"/>
          </w:divBdr>
        </w:div>
        <w:div w:id="2129815610">
          <w:marLeft w:val="0"/>
          <w:marRight w:val="0"/>
          <w:marTop w:val="0"/>
          <w:marBottom w:val="0"/>
          <w:divBdr>
            <w:top w:val="none" w:sz="0" w:space="0" w:color="auto"/>
            <w:left w:val="none" w:sz="0" w:space="0" w:color="auto"/>
            <w:bottom w:val="none" w:sz="0" w:space="0" w:color="auto"/>
            <w:right w:val="none" w:sz="0" w:space="0" w:color="auto"/>
          </w:divBdr>
        </w:div>
        <w:div w:id="2130665318">
          <w:marLeft w:val="0"/>
          <w:marRight w:val="0"/>
          <w:marTop w:val="0"/>
          <w:marBottom w:val="0"/>
          <w:divBdr>
            <w:top w:val="none" w:sz="0" w:space="0" w:color="auto"/>
            <w:left w:val="none" w:sz="0" w:space="0" w:color="auto"/>
            <w:bottom w:val="none" w:sz="0" w:space="0" w:color="auto"/>
            <w:right w:val="none" w:sz="0" w:space="0" w:color="auto"/>
          </w:divBdr>
        </w:div>
        <w:div w:id="2130932193">
          <w:marLeft w:val="0"/>
          <w:marRight w:val="0"/>
          <w:marTop w:val="0"/>
          <w:marBottom w:val="0"/>
          <w:divBdr>
            <w:top w:val="none" w:sz="0" w:space="0" w:color="auto"/>
            <w:left w:val="none" w:sz="0" w:space="0" w:color="auto"/>
            <w:bottom w:val="none" w:sz="0" w:space="0" w:color="auto"/>
            <w:right w:val="none" w:sz="0" w:space="0" w:color="auto"/>
          </w:divBdr>
        </w:div>
        <w:div w:id="2132899567">
          <w:marLeft w:val="0"/>
          <w:marRight w:val="0"/>
          <w:marTop w:val="0"/>
          <w:marBottom w:val="0"/>
          <w:divBdr>
            <w:top w:val="none" w:sz="0" w:space="0" w:color="auto"/>
            <w:left w:val="none" w:sz="0" w:space="0" w:color="auto"/>
            <w:bottom w:val="none" w:sz="0" w:space="0" w:color="auto"/>
            <w:right w:val="none" w:sz="0" w:space="0" w:color="auto"/>
          </w:divBdr>
        </w:div>
        <w:div w:id="2133017067">
          <w:marLeft w:val="0"/>
          <w:marRight w:val="0"/>
          <w:marTop w:val="0"/>
          <w:marBottom w:val="0"/>
          <w:divBdr>
            <w:top w:val="none" w:sz="0" w:space="0" w:color="auto"/>
            <w:left w:val="none" w:sz="0" w:space="0" w:color="auto"/>
            <w:bottom w:val="none" w:sz="0" w:space="0" w:color="auto"/>
            <w:right w:val="none" w:sz="0" w:space="0" w:color="auto"/>
          </w:divBdr>
        </w:div>
        <w:div w:id="2138642369">
          <w:marLeft w:val="0"/>
          <w:marRight w:val="0"/>
          <w:marTop w:val="0"/>
          <w:marBottom w:val="0"/>
          <w:divBdr>
            <w:top w:val="none" w:sz="0" w:space="0" w:color="auto"/>
            <w:left w:val="none" w:sz="0" w:space="0" w:color="auto"/>
            <w:bottom w:val="none" w:sz="0" w:space="0" w:color="auto"/>
            <w:right w:val="none" w:sz="0" w:space="0" w:color="auto"/>
          </w:divBdr>
        </w:div>
        <w:div w:id="2143644447">
          <w:marLeft w:val="0"/>
          <w:marRight w:val="0"/>
          <w:marTop w:val="0"/>
          <w:marBottom w:val="0"/>
          <w:divBdr>
            <w:top w:val="none" w:sz="0" w:space="0" w:color="auto"/>
            <w:left w:val="none" w:sz="0" w:space="0" w:color="auto"/>
            <w:bottom w:val="none" w:sz="0" w:space="0" w:color="auto"/>
            <w:right w:val="none" w:sz="0" w:space="0" w:color="auto"/>
          </w:divBdr>
        </w:div>
      </w:divsChild>
    </w:div>
    <w:div w:id="1564295906">
      <w:bodyDiv w:val="1"/>
      <w:marLeft w:val="0"/>
      <w:marRight w:val="0"/>
      <w:marTop w:val="0"/>
      <w:marBottom w:val="0"/>
      <w:divBdr>
        <w:top w:val="none" w:sz="0" w:space="0" w:color="auto"/>
        <w:left w:val="none" w:sz="0" w:space="0" w:color="auto"/>
        <w:bottom w:val="none" w:sz="0" w:space="0" w:color="auto"/>
        <w:right w:val="none" w:sz="0" w:space="0" w:color="auto"/>
      </w:divBdr>
    </w:div>
    <w:div w:id="1573617486">
      <w:bodyDiv w:val="1"/>
      <w:marLeft w:val="0"/>
      <w:marRight w:val="0"/>
      <w:marTop w:val="0"/>
      <w:marBottom w:val="0"/>
      <w:divBdr>
        <w:top w:val="none" w:sz="0" w:space="0" w:color="auto"/>
        <w:left w:val="none" w:sz="0" w:space="0" w:color="auto"/>
        <w:bottom w:val="none" w:sz="0" w:space="0" w:color="auto"/>
        <w:right w:val="none" w:sz="0" w:space="0" w:color="auto"/>
      </w:divBdr>
    </w:div>
    <w:div w:id="1599606014">
      <w:bodyDiv w:val="1"/>
      <w:marLeft w:val="0"/>
      <w:marRight w:val="0"/>
      <w:marTop w:val="0"/>
      <w:marBottom w:val="0"/>
      <w:divBdr>
        <w:top w:val="none" w:sz="0" w:space="0" w:color="auto"/>
        <w:left w:val="none" w:sz="0" w:space="0" w:color="auto"/>
        <w:bottom w:val="none" w:sz="0" w:space="0" w:color="auto"/>
        <w:right w:val="none" w:sz="0" w:space="0" w:color="auto"/>
      </w:divBdr>
    </w:div>
    <w:div w:id="1662267960">
      <w:bodyDiv w:val="1"/>
      <w:marLeft w:val="0"/>
      <w:marRight w:val="0"/>
      <w:marTop w:val="0"/>
      <w:marBottom w:val="0"/>
      <w:divBdr>
        <w:top w:val="none" w:sz="0" w:space="0" w:color="auto"/>
        <w:left w:val="none" w:sz="0" w:space="0" w:color="auto"/>
        <w:bottom w:val="none" w:sz="0" w:space="0" w:color="auto"/>
        <w:right w:val="none" w:sz="0" w:space="0" w:color="auto"/>
      </w:divBdr>
    </w:div>
    <w:div w:id="1713847159">
      <w:bodyDiv w:val="1"/>
      <w:marLeft w:val="0"/>
      <w:marRight w:val="0"/>
      <w:marTop w:val="0"/>
      <w:marBottom w:val="0"/>
      <w:divBdr>
        <w:top w:val="none" w:sz="0" w:space="0" w:color="auto"/>
        <w:left w:val="none" w:sz="0" w:space="0" w:color="auto"/>
        <w:bottom w:val="none" w:sz="0" w:space="0" w:color="auto"/>
        <w:right w:val="none" w:sz="0" w:space="0" w:color="auto"/>
      </w:divBdr>
      <w:divsChild>
        <w:div w:id="288780332">
          <w:marLeft w:val="0"/>
          <w:marRight w:val="0"/>
          <w:marTop w:val="0"/>
          <w:marBottom w:val="0"/>
          <w:divBdr>
            <w:top w:val="none" w:sz="0" w:space="0" w:color="auto"/>
            <w:left w:val="none" w:sz="0" w:space="0" w:color="auto"/>
            <w:bottom w:val="none" w:sz="0" w:space="0" w:color="auto"/>
            <w:right w:val="none" w:sz="0" w:space="0" w:color="auto"/>
          </w:divBdr>
          <w:divsChild>
            <w:div w:id="77337595">
              <w:marLeft w:val="0"/>
              <w:marRight w:val="0"/>
              <w:marTop w:val="0"/>
              <w:marBottom w:val="0"/>
              <w:divBdr>
                <w:top w:val="none" w:sz="0" w:space="0" w:color="auto"/>
                <w:left w:val="none" w:sz="0" w:space="0" w:color="auto"/>
                <w:bottom w:val="none" w:sz="0" w:space="0" w:color="auto"/>
                <w:right w:val="none" w:sz="0" w:space="0" w:color="auto"/>
              </w:divBdr>
              <w:divsChild>
                <w:div w:id="1855264188">
                  <w:marLeft w:val="0"/>
                  <w:marRight w:val="0"/>
                  <w:marTop w:val="0"/>
                  <w:marBottom w:val="0"/>
                  <w:divBdr>
                    <w:top w:val="none" w:sz="0" w:space="0" w:color="auto"/>
                    <w:left w:val="none" w:sz="0" w:space="0" w:color="auto"/>
                    <w:bottom w:val="none" w:sz="0" w:space="0" w:color="auto"/>
                    <w:right w:val="none" w:sz="0" w:space="0" w:color="auto"/>
                  </w:divBdr>
                  <w:divsChild>
                    <w:div w:id="1789424094">
                      <w:marLeft w:val="0"/>
                      <w:marRight w:val="0"/>
                      <w:marTop w:val="0"/>
                      <w:marBottom w:val="0"/>
                      <w:divBdr>
                        <w:top w:val="none" w:sz="0" w:space="0" w:color="auto"/>
                        <w:left w:val="none" w:sz="0" w:space="0" w:color="auto"/>
                        <w:bottom w:val="none" w:sz="0" w:space="0" w:color="auto"/>
                        <w:right w:val="none" w:sz="0" w:space="0" w:color="auto"/>
                      </w:divBdr>
                    </w:div>
                  </w:divsChild>
                </w:div>
                <w:div w:id="1288967710">
                  <w:marLeft w:val="0"/>
                  <w:marRight w:val="0"/>
                  <w:marTop w:val="0"/>
                  <w:marBottom w:val="0"/>
                  <w:divBdr>
                    <w:top w:val="none" w:sz="0" w:space="0" w:color="auto"/>
                    <w:left w:val="none" w:sz="0" w:space="0" w:color="auto"/>
                    <w:bottom w:val="none" w:sz="0" w:space="0" w:color="auto"/>
                    <w:right w:val="none" w:sz="0" w:space="0" w:color="auto"/>
                  </w:divBdr>
                  <w:divsChild>
                    <w:div w:id="18304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84197">
          <w:marLeft w:val="0"/>
          <w:marRight w:val="0"/>
          <w:marTop w:val="0"/>
          <w:marBottom w:val="0"/>
          <w:divBdr>
            <w:top w:val="none" w:sz="0" w:space="0" w:color="auto"/>
            <w:left w:val="none" w:sz="0" w:space="0" w:color="auto"/>
            <w:bottom w:val="none" w:sz="0" w:space="0" w:color="auto"/>
            <w:right w:val="none" w:sz="0" w:space="0" w:color="auto"/>
          </w:divBdr>
          <w:divsChild>
            <w:div w:id="422654261">
              <w:marLeft w:val="0"/>
              <w:marRight w:val="0"/>
              <w:marTop w:val="0"/>
              <w:marBottom w:val="0"/>
              <w:divBdr>
                <w:top w:val="none" w:sz="0" w:space="0" w:color="auto"/>
                <w:left w:val="none" w:sz="0" w:space="0" w:color="auto"/>
                <w:bottom w:val="none" w:sz="0" w:space="0" w:color="auto"/>
                <w:right w:val="none" w:sz="0" w:space="0" w:color="auto"/>
              </w:divBdr>
              <w:divsChild>
                <w:div w:id="497769622">
                  <w:marLeft w:val="0"/>
                  <w:marRight w:val="0"/>
                  <w:marTop w:val="0"/>
                  <w:marBottom w:val="0"/>
                  <w:divBdr>
                    <w:top w:val="none" w:sz="0" w:space="0" w:color="auto"/>
                    <w:left w:val="none" w:sz="0" w:space="0" w:color="auto"/>
                    <w:bottom w:val="none" w:sz="0" w:space="0" w:color="auto"/>
                    <w:right w:val="none" w:sz="0" w:space="0" w:color="auto"/>
                  </w:divBdr>
                  <w:divsChild>
                    <w:div w:id="17860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3872">
              <w:marLeft w:val="0"/>
              <w:marRight w:val="0"/>
              <w:marTop w:val="0"/>
              <w:marBottom w:val="0"/>
              <w:divBdr>
                <w:top w:val="none" w:sz="0" w:space="0" w:color="auto"/>
                <w:left w:val="none" w:sz="0" w:space="0" w:color="auto"/>
                <w:bottom w:val="none" w:sz="0" w:space="0" w:color="auto"/>
                <w:right w:val="none" w:sz="0" w:space="0" w:color="auto"/>
              </w:divBdr>
              <w:divsChild>
                <w:div w:id="2045014494">
                  <w:marLeft w:val="0"/>
                  <w:marRight w:val="0"/>
                  <w:marTop w:val="0"/>
                  <w:marBottom w:val="0"/>
                  <w:divBdr>
                    <w:top w:val="none" w:sz="0" w:space="0" w:color="auto"/>
                    <w:left w:val="none" w:sz="0" w:space="0" w:color="auto"/>
                    <w:bottom w:val="none" w:sz="0" w:space="0" w:color="auto"/>
                    <w:right w:val="none" w:sz="0" w:space="0" w:color="auto"/>
                  </w:divBdr>
                  <w:divsChild>
                    <w:div w:id="1628001266">
                      <w:marLeft w:val="0"/>
                      <w:marRight w:val="0"/>
                      <w:marTop w:val="0"/>
                      <w:marBottom w:val="0"/>
                      <w:divBdr>
                        <w:top w:val="none" w:sz="0" w:space="0" w:color="auto"/>
                        <w:left w:val="none" w:sz="0" w:space="0" w:color="auto"/>
                        <w:bottom w:val="none" w:sz="0" w:space="0" w:color="auto"/>
                        <w:right w:val="none" w:sz="0" w:space="0" w:color="auto"/>
                      </w:divBdr>
                    </w:div>
                  </w:divsChild>
                </w:div>
                <w:div w:id="1307928119">
                  <w:marLeft w:val="0"/>
                  <w:marRight w:val="0"/>
                  <w:marTop w:val="0"/>
                  <w:marBottom w:val="0"/>
                  <w:divBdr>
                    <w:top w:val="none" w:sz="0" w:space="0" w:color="auto"/>
                    <w:left w:val="none" w:sz="0" w:space="0" w:color="auto"/>
                    <w:bottom w:val="none" w:sz="0" w:space="0" w:color="auto"/>
                    <w:right w:val="none" w:sz="0" w:space="0" w:color="auto"/>
                  </w:divBdr>
                  <w:divsChild>
                    <w:div w:id="2026592174">
                      <w:marLeft w:val="0"/>
                      <w:marRight w:val="0"/>
                      <w:marTop w:val="0"/>
                      <w:marBottom w:val="0"/>
                      <w:divBdr>
                        <w:top w:val="none" w:sz="0" w:space="0" w:color="auto"/>
                        <w:left w:val="none" w:sz="0" w:space="0" w:color="auto"/>
                        <w:bottom w:val="none" w:sz="0" w:space="0" w:color="auto"/>
                        <w:right w:val="none" w:sz="0" w:space="0" w:color="auto"/>
                      </w:divBdr>
                    </w:div>
                  </w:divsChild>
                </w:div>
                <w:div w:id="2025008748">
                  <w:marLeft w:val="0"/>
                  <w:marRight w:val="0"/>
                  <w:marTop w:val="0"/>
                  <w:marBottom w:val="0"/>
                  <w:divBdr>
                    <w:top w:val="none" w:sz="0" w:space="0" w:color="auto"/>
                    <w:left w:val="none" w:sz="0" w:space="0" w:color="auto"/>
                    <w:bottom w:val="none" w:sz="0" w:space="0" w:color="auto"/>
                    <w:right w:val="none" w:sz="0" w:space="0" w:color="auto"/>
                  </w:divBdr>
                  <w:divsChild>
                    <w:div w:id="2046785571">
                      <w:marLeft w:val="0"/>
                      <w:marRight w:val="0"/>
                      <w:marTop w:val="0"/>
                      <w:marBottom w:val="0"/>
                      <w:divBdr>
                        <w:top w:val="none" w:sz="0" w:space="0" w:color="auto"/>
                        <w:left w:val="none" w:sz="0" w:space="0" w:color="auto"/>
                        <w:bottom w:val="none" w:sz="0" w:space="0" w:color="auto"/>
                        <w:right w:val="none" w:sz="0" w:space="0" w:color="auto"/>
                      </w:divBdr>
                    </w:div>
                  </w:divsChild>
                </w:div>
                <w:div w:id="1539588414">
                  <w:marLeft w:val="0"/>
                  <w:marRight w:val="0"/>
                  <w:marTop w:val="0"/>
                  <w:marBottom w:val="0"/>
                  <w:divBdr>
                    <w:top w:val="none" w:sz="0" w:space="0" w:color="auto"/>
                    <w:left w:val="none" w:sz="0" w:space="0" w:color="auto"/>
                    <w:bottom w:val="none" w:sz="0" w:space="0" w:color="auto"/>
                    <w:right w:val="none" w:sz="0" w:space="0" w:color="auto"/>
                  </w:divBdr>
                  <w:divsChild>
                    <w:div w:id="105394305">
                      <w:marLeft w:val="0"/>
                      <w:marRight w:val="0"/>
                      <w:marTop w:val="0"/>
                      <w:marBottom w:val="0"/>
                      <w:divBdr>
                        <w:top w:val="none" w:sz="0" w:space="0" w:color="auto"/>
                        <w:left w:val="none" w:sz="0" w:space="0" w:color="auto"/>
                        <w:bottom w:val="none" w:sz="0" w:space="0" w:color="auto"/>
                        <w:right w:val="none" w:sz="0" w:space="0" w:color="auto"/>
                      </w:divBdr>
                    </w:div>
                  </w:divsChild>
                </w:div>
                <w:div w:id="1066610823">
                  <w:marLeft w:val="0"/>
                  <w:marRight w:val="0"/>
                  <w:marTop w:val="0"/>
                  <w:marBottom w:val="0"/>
                  <w:divBdr>
                    <w:top w:val="none" w:sz="0" w:space="0" w:color="auto"/>
                    <w:left w:val="none" w:sz="0" w:space="0" w:color="auto"/>
                    <w:bottom w:val="none" w:sz="0" w:space="0" w:color="auto"/>
                    <w:right w:val="none" w:sz="0" w:space="0" w:color="auto"/>
                  </w:divBdr>
                  <w:divsChild>
                    <w:div w:id="20946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41">
              <w:marLeft w:val="0"/>
              <w:marRight w:val="0"/>
              <w:marTop w:val="0"/>
              <w:marBottom w:val="0"/>
              <w:divBdr>
                <w:top w:val="none" w:sz="0" w:space="0" w:color="auto"/>
                <w:left w:val="none" w:sz="0" w:space="0" w:color="auto"/>
                <w:bottom w:val="none" w:sz="0" w:space="0" w:color="auto"/>
                <w:right w:val="none" w:sz="0" w:space="0" w:color="auto"/>
              </w:divBdr>
              <w:divsChild>
                <w:div w:id="1029524758">
                  <w:marLeft w:val="0"/>
                  <w:marRight w:val="0"/>
                  <w:marTop w:val="0"/>
                  <w:marBottom w:val="0"/>
                  <w:divBdr>
                    <w:top w:val="none" w:sz="0" w:space="0" w:color="auto"/>
                    <w:left w:val="none" w:sz="0" w:space="0" w:color="auto"/>
                    <w:bottom w:val="none" w:sz="0" w:space="0" w:color="auto"/>
                    <w:right w:val="none" w:sz="0" w:space="0" w:color="auto"/>
                  </w:divBdr>
                  <w:divsChild>
                    <w:div w:id="1248540003">
                      <w:marLeft w:val="0"/>
                      <w:marRight w:val="0"/>
                      <w:marTop w:val="0"/>
                      <w:marBottom w:val="0"/>
                      <w:divBdr>
                        <w:top w:val="none" w:sz="0" w:space="0" w:color="auto"/>
                        <w:left w:val="none" w:sz="0" w:space="0" w:color="auto"/>
                        <w:bottom w:val="none" w:sz="0" w:space="0" w:color="auto"/>
                        <w:right w:val="none" w:sz="0" w:space="0" w:color="auto"/>
                      </w:divBdr>
                    </w:div>
                  </w:divsChild>
                </w:div>
                <w:div w:id="323358196">
                  <w:marLeft w:val="0"/>
                  <w:marRight w:val="0"/>
                  <w:marTop w:val="0"/>
                  <w:marBottom w:val="0"/>
                  <w:divBdr>
                    <w:top w:val="none" w:sz="0" w:space="0" w:color="auto"/>
                    <w:left w:val="none" w:sz="0" w:space="0" w:color="auto"/>
                    <w:bottom w:val="none" w:sz="0" w:space="0" w:color="auto"/>
                    <w:right w:val="none" w:sz="0" w:space="0" w:color="auto"/>
                  </w:divBdr>
                  <w:divsChild>
                    <w:div w:id="1424956452">
                      <w:marLeft w:val="0"/>
                      <w:marRight w:val="0"/>
                      <w:marTop w:val="0"/>
                      <w:marBottom w:val="0"/>
                      <w:divBdr>
                        <w:top w:val="none" w:sz="0" w:space="0" w:color="auto"/>
                        <w:left w:val="none" w:sz="0" w:space="0" w:color="auto"/>
                        <w:bottom w:val="none" w:sz="0" w:space="0" w:color="auto"/>
                        <w:right w:val="none" w:sz="0" w:space="0" w:color="auto"/>
                      </w:divBdr>
                    </w:div>
                  </w:divsChild>
                </w:div>
                <w:div w:id="794910708">
                  <w:marLeft w:val="0"/>
                  <w:marRight w:val="0"/>
                  <w:marTop w:val="0"/>
                  <w:marBottom w:val="0"/>
                  <w:divBdr>
                    <w:top w:val="none" w:sz="0" w:space="0" w:color="auto"/>
                    <w:left w:val="none" w:sz="0" w:space="0" w:color="auto"/>
                    <w:bottom w:val="none" w:sz="0" w:space="0" w:color="auto"/>
                    <w:right w:val="none" w:sz="0" w:space="0" w:color="auto"/>
                  </w:divBdr>
                  <w:divsChild>
                    <w:div w:id="11872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2403">
              <w:marLeft w:val="0"/>
              <w:marRight w:val="0"/>
              <w:marTop w:val="0"/>
              <w:marBottom w:val="0"/>
              <w:divBdr>
                <w:top w:val="none" w:sz="0" w:space="0" w:color="auto"/>
                <w:left w:val="none" w:sz="0" w:space="0" w:color="auto"/>
                <w:bottom w:val="none" w:sz="0" w:space="0" w:color="auto"/>
                <w:right w:val="none" w:sz="0" w:space="0" w:color="auto"/>
              </w:divBdr>
              <w:divsChild>
                <w:div w:id="1500000174">
                  <w:marLeft w:val="0"/>
                  <w:marRight w:val="0"/>
                  <w:marTop w:val="0"/>
                  <w:marBottom w:val="0"/>
                  <w:divBdr>
                    <w:top w:val="none" w:sz="0" w:space="0" w:color="auto"/>
                    <w:left w:val="none" w:sz="0" w:space="0" w:color="auto"/>
                    <w:bottom w:val="none" w:sz="0" w:space="0" w:color="auto"/>
                    <w:right w:val="none" w:sz="0" w:space="0" w:color="auto"/>
                  </w:divBdr>
                  <w:divsChild>
                    <w:div w:id="330379510">
                      <w:marLeft w:val="0"/>
                      <w:marRight w:val="0"/>
                      <w:marTop w:val="0"/>
                      <w:marBottom w:val="0"/>
                      <w:divBdr>
                        <w:top w:val="none" w:sz="0" w:space="0" w:color="auto"/>
                        <w:left w:val="none" w:sz="0" w:space="0" w:color="auto"/>
                        <w:bottom w:val="none" w:sz="0" w:space="0" w:color="auto"/>
                        <w:right w:val="none" w:sz="0" w:space="0" w:color="auto"/>
                      </w:divBdr>
                    </w:div>
                  </w:divsChild>
                </w:div>
                <w:div w:id="1667904653">
                  <w:marLeft w:val="0"/>
                  <w:marRight w:val="0"/>
                  <w:marTop w:val="0"/>
                  <w:marBottom w:val="0"/>
                  <w:divBdr>
                    <w:top w:val="none" w:sz="0" w:space="0" w:color="auto"/>
                    <w:left w:val="none" w:sz="0" w:space="0" w:color="auto"/>
                    <w:bottom w:val="none" w:sz="0" w:space="0" w:color="auto"/>
                    <w:right w:val="none" w:sz="0" w:space="0" w:color="auto"/>
                  </w:divBdr>
                  <w:divsChild>
                    <w:div w:id="840775856">
                      <w:marLeft w:val="0"/>
                      <w:marRight w:val="0"/>
                      <w:marTop w:val="0"/>
                      <w:marBottom w:val="0"/>
                      <w:divBdr>
                        <w:top w:val="none" w:sz="0" w:space="0" w:color="auto"/>
                        <w:left w:val="none" w:sz="0" w:space="0" w:color="auto"/>
                        <w:bottom w:val="none" w:sz="0" w:space="0" w:color="auto"/>
                        <w:right w:val="none" w:sz="0" w:space="0" w:color="auto"/>
                      </w:divBdr>
                    </w:div>
                  </w:divsChild>
                </w:div>
                <w:div w:id="1199660413">
                  <w:marLeft w:val="0"/>
                  <w:marRight w:val="0"/>
                  <w:marTop w:val="0"/>
                  <w:marBottom w:val="0"/>
                  <w:divBdr>
                    <w:top w:val="none" w:sz="0" w:space="0" w:color="auto"/>
                    <w:left w:val="none" w:sz="0" w:space="0" w:color="auto"/>
                    <w:bottom w:val="none" w:sz="0" w:space="0" w:color="auto"/>
                    <w:right w:val="none" w:sz="0" w:space="0" w:color="auto"/>
                  </w:divBdr>
                  <w:divsChild>
                    <w:div w:id="733544550">
                      <w:marLeft w:val="0"/>
                      <w:marRight w:val="0"/>
                      <w:marTop w:val="0"/>
                      <w:marBottom w:val="0"/>
                      <w:divBdr>
                        <w:top w:val="none" w:sz="0" w:space="0" w:color="auto"/>
                        <w:left w:val="none" w:sz="0" w:space="0" w:color="auto"/>
                        <w:bottom w:val="none" w:sz="0" w:space="0" w:color="auto"/>
                        <w:right w:val="none" w:sz="0" w:space="0" w:color="auto"/>
                      </w:divBdr>
                    </w:div>
                  </w:divsChild>
                </w:div>
                <w:div w:id="1007052183">
                  <w:marLeft w:val="0"/>
                  <w:marRight w:val="0"/>
                  <w:marTop w:val="0"/>
                  <w:marBottom w:val="0"/>
                  <w:divBdr>
                    <w:top w:val="none" w:sz="0" w:space="0" w:color="auto"/>
                    <w:left w:val="none" w:sz="0" w:space="0" w:color="auto"/>
                    <w:bottom w:val="none" w:sz="0" w:space="0" w:color="auto"/>
                    <w:right w:val="none" w:sz="0" w:space="0" w:color="auto"/>
                  </w:divBdr>
                  <w:divsChild>
                    <w:div w:id="958992610">
                      <w:marLeft w:val="0"/>
                      <w:marRight w:val="0"/>
                      <w:marTop w:val="0"/>
                      <w:marBottom w:val="0"/>
                      <w:divBdr>
                        <w:top w:val="none" w:sz="0" w:space="0" w:color="auto"/>
                        <w:left w:val="none" w:sz="0" w:space="0" w:color="auto"/>
                        <w:bottom w:val="none" w:sz="0" w:space="0" w:color="auto"/>
                        <w:right w:val="none" w:sz="0" w:space="0" w:color="auto"/>
                      </w:divBdr>
                    </w:div>
                  </w:divsChild>
                </w:div>
                <w:div w:id="1025403178">
                  <w:marLeft w:val="0"/>
                  <w:marRight w:val="0"/>
                  <w:marTop w:val="0"/>
                  <w:marBottom w:val="0"/>
                  <w:divBdr>
                    <w:top w:val="none" w:sz="0" w:space="0" w:color="auto"/>
                    <w:left w:val="none" w:sz="0" w:space="0" w:color="auto"/>
                    <w:bottom w:val="none" w:sz="0" w:space="0" w:color="auto"/>
                    <w:right w:val="none" w:sz="0" w:space="0" w:color="auto"/>
                  </w:divBdr>
                  <w:divsChild>
                    <w:div w:id="1802796446">
                      <w:marLeft w:val="0"/>
                      <w:marRight w:val="0"/>
                      <w:marTop w:val="0"/>
                      <w:marBottom w:val="0"/>
                      <w:divBdr>
                        <w:top w:val="none" w:sz="0" w:space="0" w:color="auto"/>
                        <w:left w:val="none" w:sz="0" w:space="0" w:color="auto"/>
                        <w:bottom w:val="none" w:sz="0" w:space="0" w:color="auto"/>
                        <w:right w:val="none" w:sz="0" w:space="0" w:color="auto"/>
                      </w:divBdr>
                    </w:div>
                  </w:divsChild>
                </w:div>
                <w:div w:id="204220514">
                  <w:marLeft w:val="0"/>
                  <w:marRight w:val="0"/>
                  <w:marTop w:val="0"/>
                  <w:marBottom w:val="0"/>
                  <w:divBdr>
                    <w:top w:val="none" w:sz="0" w:space="0" w:color="auto"/>
                    <w:left w:val="none" w:sz="0" w:space="0" w:color="auto"/>
                    <w:bottom w:val="none" w:sz="0" w:space="0" w:color="auto"/>
                    <w:right w:val="none" w:sz="0" w:space="0" w:color="auto"/>
                  </w:divBdr>
                  <w:divsChild>
                    <w:div w:id="251428746">
                      <w:marLeft w:val="0"/>
                      <w:marRight w:val="0"/>
                      <w:marTop w:val="0"/>
                      <w:marBottom w:val="0"/>
                      <w:divBdr>
                        <w:top w:val="none" w:sz="0" w:space="0" w:color="auto"/>
                        <w:left w:val="none" w:sz="0" w:space="0" w:color="auto"/>
                        <w:bottom w:val="none" w:sz="0" w:space="0" w:color="auto"/>
                        <w:right w:val="none" w:sz="0" w:space="0" w:color="auto"/>
                      </w:divBdr>
                    </w:div>
                  </w:divsChild>
                </w:div>
                <w:div w:id="1915965834">
                  <w:marLeft w:val="0"/>
                  <w:marRight w:val="0"/>
                  <w:marTop w:val="0"/>
                  <w:marBottom w:val="0"/>
                  <w:divBdr>
                    <w:top w:val="none" w:sz="0" w:space="0" w:color="auto"/>
                    <w:left w:val="none" w:sz="0" w:space="0" w:color="auto"/>
                    <w:bottom w:val="none" w:sz="0" w:space="0" w:color="auto"/>
                    <w:right w:val="none" w:sz="0" w:space="0" w:color="auto"/>
                  </w:divBdr>
                  <w:divsChild>
                    <w:div w:id="1336689918">
                      <w:marLeft w:val="0"/>
                      <w:marRight w:val="0"/>
                      <w:marTop w:val="0"/>
                      <w:marBottom w:val="0"/>
                      <w:divBdr>
                        <w:top w:val="none" w:sz="0" w:space="0" w:color="auto"/>
                        <w:left w:val="none" w:sz="0" w:space="0" w:color="auto"/>
                        <w:bottom w:val="none" w:sz="0" w:space="0" w:color="auto"/>
                        <w:right w:val="none" w:sz="0" w:space="0" w:color="auto"/>
                      </w:divBdr>
                    </w:div>
                  </w:divsChild>
                </w:div>
                <w:div w:id="2035574929">
                  <w:marLeft w:val="0"/>
                  <w:marRight w:val="0"/>
                  <w:marTop w:val="0"/>
                  <w:marBottom w:val="0"/>
                  <w:divBdr>
                    <w:top w:val="none" w:sz="0" w:space="0" w:color="auto"/>
                    <w:left w:val="none" w:sz="0" w:space="0" w:color="auto"/>
                    <w:bottom w:val="none" w:sz="0" w:space="0" w:color="auto"/>
                    <w:right w:val="none" w:sz="0" w:space="0" w:color="auto"/>
                  </w:divBdr>
                  <w:divsChild>
                    <w:div w:id="703486408">
                      <w:marLeft w:val="0"/>
                      <w:marRight w:val="0"/>
                      <w:marTop w:val="0"/>
                      <w:marBottom w:val="0"/>
                      <w:divBdr>
                        <w:top w:val="none" w:sz="0" w:space="0" w:color="auto"/>
                        <w:left w:val="none" w:sz="0" w:space="0" w:color="auto"/>
                        <w:bottom w:val="none" w:sz="0" w:space="0" w:color="auto"/>
                        <w:right w:val="none" w:sz="0" w:space="0" w:color="auto"/>
                      </w:divBdr>
                    </w:div>
                  </w:divsChild>
                </w:div>
                <w:div w:id="1129592785">
                  <w:marLeft w:val="0"/>
                  <w:marRight w:val="0"/>
                  <w:marTop w:val="0"/>
                  <w:marBottom w:val="0"/>
                  <w:divBdr>
                    <w:top w:val="none" w:sz="0" w:space="0" w:color="auto"/>
                    <w:left w:val="none" w:sz="0" w:space="0" w:color="auto"/>
                    <w:bottom w:val="none" w:sz="0" w:space="0" w:color="auto"/>
                    <w:right w:val="none" w:sz="0" w:space="0" w:color="auto"/>
                  </w:divBdr>
                  <w:divsChild>
                    <w:div w:id="1002852753">
                      <w:marLeft w:val="0"/>
                      <w:marRight w:val="0"/>
                      <w:marTop w:val="0"/>
                      <w:marBottom w:val="0"/>
                      <w:divBdr>
                        <w:top w:val="none" w:sz="0" w:space="0" w:color="auto"/>
                        <w:left w:val="none" w:sz="0" w:space="0" w:color="auto"/>
                        <w:bottom w:val="none" w:sz="0" w:space="0" w:color="auto"/>
                        <w:right w:val="none" w:sz="0" w:space="0" w:color="auto"/>
                      </w:divBdr>
                    </w:div>
                  </w:divsChild>
                </w:div>
                <w:div w:id="1877767330">
                  <w:marLeft w:val="0"/>
                  <w:marRight w:val="0"/>
                  <w:marTop w:val="0"/>
                  <w:marBottom w:val="0"/>
                  <w:divBdr>
                    <w:top w:val="none" w:sz="0" w:space="0" w:color="auto"/>
                    <w:left w:val="none" w:sz="0" w:space="0" w:color="auto"/>
                    <w:bottom w:val="none" w:sz="0" w:space="0" w:color="auto"/>
                    <w:right w:val="none" w:sz="0" w:space="0" w:color="auto"/>
                  </w:divBdr>
                  <w:divsChild>
                    <w:div w:id="2023510298">
                      <w:marLeft w:val="0"/>
                      <w:marRight w:val="0"/>
                      <w:marTop w:val="0"/>
                      <w:marBottom w:val="0"/>
                      <w:divBdr>
                        <w:top w:val="none" w:sz="0" w:space="0" w:color="auto"/>
                        <w:left w:val="none" w:sz="0" w:space="0" w:color="auto"/>
                        <w:bottom w:val="none" w:sz="0" w:space="0" w:color="auto"/>
                        <w:right w:val="none" w:sz="0" w:space="0" w:color="auto"/>
                      </w:divBdr>
                    </w:div>
                  </w:divsChild>
                </w:div>
                <w:div w:id="1469785814">
                  <w:marLeft w:val="0"/>
                  <w:marRight w:val="0"/>
                  <w:marTop w:val="0"/>
                  <w:marBottom w:val="0"/>
                  <w:divBdr>
                    <w:top w:val="none" w:sz="0" w:space="0" w:color="auto"/>
                    <w:left w:val="none" w:sz="0" w:space="0" w:color="auto"/>
                    <w:bottom w:val="none" w:sz="0" w:space="0" w:color="auto"/>
                    <w:right w:val="none" w:sz="0" w:space="0" w:color="auto"/>
                  </w:divBdr>
                  <w:divsChild>
                    <w:div w:id="55248688">
                      <w:marLeft w:val="0"/>
                      <w:marRight w:val="0"/>
                      <w:marTop w:val="0"/>
                      <w:marBottom w:val="0"/>
                      <w:divBdr>
                        <w:top w:val="none" w:sz="0" w:space="0" w:color="auto"/>
                        <w:left w:val="none" w:sz="0" w:space="0" w:color="auto"/>
                        <w:bottom w:val="none" w:sz="0" w:space="0" w:color="auto"/>
                        <w:right w:val="none" w:sz="0" w:space="0" w:color="auto"/>
                      </w:divBdr>
                    </w:div>
                  </w:divsChild>
                </w:div>
                <w:div w:id="979073300">
                  <w:marLeft w:val="0"/>
                  <w:marRight w:val="0"/>
                  <w:marTop w:val="0"/>
                  <w:marBottom w:val="0"/>
                  <w:divBdr>
                    <w:top w:val="none" w:sz="0" w:space="0" w:color="auto"/>
                    <w:left w:val="none" w:sz="0" w:space="0" w:color="auto"/>
                    <w:bottom w:val="none" w:sz="0" w:space="0" w:color="auto"/>
                    <w:right w:val="none" w:sz="0" w:space="0" w:color="auto"/>
                  </w:divBdr>
                  <w:divsChild>
                    <w:div w:id="2122414156">
                      <w:marLeft w:val="0"/>
                      <w:marRight w:val="0"/>
                      <w:marTop w:val="0"/>
                      <w:marBottom w:val="0"/>
                      <w:divBdr>
                        <w:top w:val="none" w:sz="0" w:space="0" w:color="auto"/>
                        <w:left w:val="none" w:sz="0" w:space="0" w:color="auto"/>
                        <w:bottom w:val="none" w:sz="0" w:space="0" w:color="auto"/>
                        <w:right w:val="none" w:sz="0" w:space="0" w:color="auto"/>
                      </w:divBdr>
                    </w:div>
                  </w:divsChild>
                </w:div>
                <w:div w:id="1761171361">
                  <w:marLeft w:val="0"/>
                  <w:marRight w:val="0"/>
                  <w:marTop w:val="0"/>
                  <w:marBottom w:val="0"/>
                  <w:divBdr>
                    <w:top w:val="none" w:sz="0" w:space="0" w:color="auto"/>
                    <w:left w:val="none" w:sz="0" w:space="0" w:color="auto"/>
                    <w:bottom w:val="none" w:sz="0" w:space="0" w:color="auto"/>
                    <w:right w:val="none" w:sz="0" w:space="0" w:color="auto"/>
                  </w:divBdr>
                  <w:divsChild>
                    <w:div w:id="3372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9420">
              <w:marLeft w:val="0"/>
              <w:marRight w:val="0"/>
              <w:marTop w:val="0"/>
              <w:marBottom w:val="0"/>
              <w:divBdr>
                <w:top w:val="none" w:sz="0" w:space="0" w:color="auto"/>
                <w:left w:val="none" w:sz="0" w:space="0" w:color="auto"/>
                <w:bottom w:val="none" w:sz="0" w:space="0" w:color="auto"/>
                <w:right w:val="none" w:sz="0" w:space="0" w:color="auto"/>
              </w:divBdr>
              <w:divsChild>
                <w:div w:id="615522594">
                  <w:marLeft w:val="0"/>
                  <w:marRight w:val="0"/>
                  <w:marTop w:val="0"/>
                  <w:marBottom w:val="0"/>
                  <w:divBdr>
                    <w:top w:val="none" w:sz="0" w:space="0" w:color="auto"/>
                    <w:left w:val="none" w:sz="0" w:space="0" w:color="auto"/>
                    <w:bottom w:val="none" w:sz="0" w:space="0" w:color="auto"/>
                    <w:right w:val="none" w:sz="0" w:space="0" w:color="auto"/>
                  </w:divBdr>
                  <w:divsChild>
                    <w:div w:id="375277250">
                      <w:marLeft w:val="0"/>
                      <w:marRight w:val="0"/>
                      <w:marTop w:val="0"/>
                      <w:marBottom w:val="0"/>
                      <w:divBdr>
                        <w:top w:val="none" w:sz="0" w:space="0" w:color="auto"/>
                        <w:left w:val="none" w:sz="0" w:space="0" w:color="auto"/>
                        <w:bottom w:val="none" w:sz="0" w:space="0" w:color="auto"/>
                        <w:right w:val="none" w:sz="0" w:space="0" w:color="auto"/>
                      </w:divBdr>
                    </w:div>
                  </w:divsChild>
                </w:div>
                <w:div w:id="1994944816">
                  <w:marLeft w:val="0"/>
                  <w:marRight w:val="0"/>
                  <w:marTop w:val="0"/>
                  <w:marBottom w:val="0"/>
                  <w:divBdr>
                    <w:top w:val="none" w:sz="0" w:space="0" w:color="auto"/>
                    <w:left w:val="none" w:sz="0" w:space="0" w:color="auto"/>
                    <w:bottom w:val="none" w:sz="0" w:space="0" w:color="auto"/>
                    <w:right w:val="none" w:sz="0" w:space="0" w:color="auto"/>
                  </w:divBdr>
                  <w:divsChild>
                    <w:div w:id="627080387">
                      <w:marLeft w:val="0"/>
                      <w:marRight w:val="0"/>
                      <w:marTop w:val="0"/>
                      <w:marBottom w:val="0"/>
                      <w:divBdr>
                        <w:top w:val="none" w:sz="0" w:space="0" w:color="auto"/>
                        <w:left w:val="none" w:sz="0" w:space="0" w:color="auto"/>
                        <w:bottom w:val="none" w:sz="0" w:space="0" w:color="auto"/>
                        <w:right w:val="none" w:sz="0" w:space="0" w:color="auto"/>
                      </w:divBdr>
                    </w:div>
                  </w:divsChild>
                </w:div>
                <w:div w:id="666834305">
                  <w:marLeft w:val="0"/>
                  <w:marRight w:val="0"/>
                  <w:marTop w:val="0"/>
                  <w:marBottom w:val="0"/>
                  <w:divBdr>
                    <w:top w:val="none" w:sz="0" w:space="0" w:color="auto"/>
                    <w:left w:val="none" w:sz="0" w:space="0" w:color="auto"/>
                    <w:bottom w:val="none" w:sz="0" w:space="0" w:color="auto"/>
                    <w:right w:val="none" w:sz="0" w:space="0" w:color="auto"/>
                  </w:divBdr>
                  <w:divsChild>
                    <w:div w:id="1881278979">
                      <w:marLeft w:val="0"/>
                      <w:marRight w:val="0"/>
                      <w:marTop w:val="0"/>
                      <w:marBottom w:val="0"/>
                      <w:divBdr>
                        <w:top w:val="none" w:sz="0" w:space="0" w:color="auto"/>
                        <w:left w:val="none" w:sz="0" w:space="0" w:color="auto"/>
                        <w:bottom w:val="none" w:sz="0" w:space="0" w:color="auto"/>
                        <w:right w:val="none" w:sz="0" w:space="0" w:color="auto"/>
                      </w:divBdr>
                    </w:div>
                  </w:divsChild>
                </w:div>
                <w:div w:id="1747533301">
                  <w:marLeft w:val="0"/>
                  <w:marRight w:val="0"/>
                  <w:marTop w:val="0"/>
                  <w:marBottom w:val="0"/>
                  <w:divBdr>
                    <w:top w:val="none" w:sz="0" w:space="0" w:color="auto"/>
                    <w:left w:val="none" w:sz="0" w:space="0" w:color="auto"/>
                    <w:bottom w:val="none" w:sz="0" w:space="0" w:color="auto"/>
                    <w:right w:val="none" w:sz="0" w:space="0" w:color="auto"/>
                  </w:divBdr>
                  <w:divsChild>
                    <w:div w:id="3573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4539">
      <w:bodyDiv w:val="1"/>
      <w:marLeft w:val="0"/>
      <w:marRight w:val="0"/>
      <w:marTop w:val="0"/>
      <w:marBottom w:val="0"/>
      <w:divBdr>
        <w:top w:val="none" w:sz="0" w:space="0" w:color="auto"/>
        <w:left w:val="none" w:sz="0" w:space="0" w:color="auto"/>
        <w:bottom w:val="none" w:sz="0" w:space="0" w:color="auto"/>
        <w:right w:val="none" w:sz="0" w:space="0" w:color="auto"/>
      </w:divBdr>
    </w:div>
    <w:div w:id="1768764895">
      <w:bodyDiv w:val="1"/>
      <w:marLeft w:val="0"/>
      <w:marRight w:val="0"/>
      <w:marTop w:val="0"/>
      <w:marBottom w:val="0"/>
      <w:divBdr>
        <w:top w:val="none" w:sz="0" w:space="0" w:color="auto"/>
        <w:left w:val="none" w:sz="0" w:space="0" w:color="auto"/>
        <w:bottom w:val="none" w:sz="0" w:space="0" w:color="auto"/>
        <w:right w:val="none" w:sz="0" w:space="0" w:color="auto"/>
      </w:divBdr>
    </w:div>
    <w:div w:id="1885168914">
      <w:bodyDiv w:val="1"/>
      <w:marLeft w:val="0"/>
      <w:marRight w:val="0"/>
      <w:marTop w:val="0"/>
      <w:marBottom w:val="0"/>
      <w:divBdr>
        <w:top w:val="none" w:sz="0" w:space="0" w:color="auto"/>
        <w:left w:val="none" w:sz="0" w:space="0" w:color="auto"/>
        <w:bottom w:val="none" w:sz="0" w:space="0" w:color="auto"/>
        <w:right w:val="none" w:sz="0" w:space="0" w:color="auto"/>
      </w:divBdr>
    </w:div>
    <w:div w:id="2000839068">
      <w:bodyDiv w:val="1"/>
      <w:marLeft w:val="0"/>
      <w:marRight w:val="0"/>
      <w:marTop w:val="0"/>
      <w:marBottom w:val="0"/>
      <w:divBdr>
        <w:top w:val="none" w:sz="0" w:space="0" w:color="auto"/>
        <w:left w:val="none" w:sz="0" w:space="0" w:color="auto"/>
        <w:bottom w:val="none" w:sz="0" w:space="0" w:color="auto"/>
        <w:right w:val="none" w:sz="0" w:space="0" w:color="auto"/>
      </w:divBdr>
    </w:div>
    <w:div w:id="2035692120">
      <w:bodyDiv w:val="1"/>
      <w:marLeft w:val="0"/>
      <w:marRight w:val="0"/>
      <w:marTop w:val="0"/>
      <w:marBottom w:val="0"/>
      <w:divBdr>
        <w:top w:val="none" w:sz="0" w:space="0" w:color="auto"/>
        <w:left w:val="none" w:sz="0" w:space="0" w:color="auto"/>
        <w:bottom w:val="none" w:sz="0" w:space="0" w:color="auto"/>
        <w:right w:val="none" w:sz="0" w:space="0" w:color="auto"/>
      </w:divBdr>
      <w:divsChild>
        <w:div w:id="795023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101096">
      <w:bodyDiv w:val="1"/>
      <w:marLeft w:val="0"/>
      <w:marRight w:val="0"/>
      <w:marTop w:val="0"/>
      <w:marBottom w:val="0"/>
      <w:divBdr>
        <w:top w:val="none" w:sz="0" w:space="0" w:color="auto"/>
        <w:left w:val="none" w:sz="0" w:space="0" w:color="auto"/>
        <w:bottom w:val="none" w:sz="0" w:space="0" w:color="auto"/>
        <w:right w:val="none" w:sz="0" w:space="0" w:color="auto"/>
      </w:divBdr>
      <w:divsChild>
        <w:div w:id="189613865">
          <w:marLeft w:val="0"/>
          <w:marRight w:val="0"/>
          <w:marTop w:val="0"/>
          <w:marBottom w:val="0"/>
          <w:divBdr>
            <w:top w:val="none" w:sz="0" w:space="0" w:color="auto"/>
            <w:left w:val="none" w:sz="0" w:space="0" w:color="auto"/>
            <w:bottom w:val="none" w:sz="0" w:space="0" w:color="auto"/>
            <w:right w:val="none" w:sz="0" w:space="0" w:color="auto"/>
          </w:divBdr>
          <w:divsChild>
            <w:div w:id="2139565596">
              <w:marLeft w:val="0"/>
              <w:marRight w:val="0"/>
              <w:marTop w:val="0"/>
              <w:marBottom w:val="0"/>
              <w:divBdr>
                <w:top w:val="none" w:sz="0" w:space="0" w:color="auto"/>
                <w:left w:val="none" w:sz="0" w:space="0" w:color="auto"/>
                <w:bottom w:val="none" w:sz="0" w:space="0" w:color="auto"/>
                <w:right w:val="none" w:sz="0" w:space="0" w:color="auto"/>
              </w:divBdr>
              <w:divsChild>
                <w:div w:id="37052202">
                  <w:marLeft w:val="0"/>
                  <w:marRight w:val="0"/>
                  <w:marTop w:val="0"/>
                  <w:marBottom w:val="0"/>
                  <w:divBdr>
                    <w:top w:val="none" w:sz="0" w:space="0" w:color="auto"/>
                    <w:left w:val="none" w:sz="0" w:space="0" w:color="auto"/>
                    <w:bottom w:val="none" w:sz="0" w:space="0" w:color="auto"/>
                    <w:right w:val="none" w:sz="0" w:space="0" w:color="auto"/>
                  </w:divBdr>
                  <w:divsChild>
                    <w:div w:id="133832703">
                      <w:marLeft w:val="0"/>
                      <w:marRight w:val="0"/>
                      <w:marTop w:val="0"/>
                      <w:marBottom w:val="0"/>
                      <w:divBdr>
                        <w:top w:val="none" w:sz="0" w:space="0" w:color="auto"/>
                        <w:left w:val="none" w:sz="0" w:space="0" w:color="auto"/>
                        <w:bottom w:val="none" w:sz="0" w:space="0" w:color="auto"/>
                        <w:right w:val="none" w:sz="0" w:space="0" w:color="auto"/>
                      </w:divBdr>
                    </w:div>
                  </w:divsChild>
                </w:div>
                <w:div w:id="99842834">
                  <w:marLeft w:val="0"/>
                  <w:marRight w:val="0"/>
                  <w:marTop w:val="0"/>
                  <w:marBottom w:val="0"/>
                  <w:divBdr>
                    <w:top w:val="none" w:sz="0" w:space="0" w:color="auto"/>
                    <w:left w:val="none" w:sz="0" w:space="0" w:color="auto"/>
                    <w:bottom w:val="none" w:sz="0" w:space="0" w:color="auto"/>
                    <w:right w:val="none" w:sz="0" w:space="0" w:color="auto"/>
                  </w:divBdr>
                  <w:divsChild>
                    <w:div w:id="438723257">
                      <w:marLeft w:val="0"/>
                      <w:marRight w:val="0"/>
                      <w:marTop w:val="0"/>
                      <w:marBottom w:val="0"/>
                      <w:divBdr>
                        <w:top w:val="none" w:sz="0" w:space="0" w:color="auto"/>
                        <w:left w:val="none" w:sz="0" w:space="0" w:color="auto"/>
                        <w:bottom w:val="none" w:sz="0" w:space="0" w:color="auto"/>
                        <w:right w:val="none" w:sz="0" w:space="0" w:color="auto"/>
                      </w:divBdr>
                    </w:div>
                  </w:divsChild>
                </w:div>
                <w:div w:id="196621268">
                  <w:marLeft w:val="0"/>
                  <w:marRight w:val="0"/>
                  <w:marTop w:val="0"/>
                  <w:marBottom w:val="0"/>
                  <w:divBdr>
                    <w:top w:val="none" w:sz="0" w:space="0" w:color="auto"/>
                    <w:left w:val="none" w:sz="0" w:space="0" w:color="auto"/>
                    <w:bottom w:val="none" w:sz="0" w:space="0" w:color="auto"/>
                    <w:right w:val="none" w:sz="0" w:space="0" w:color="auto"/>
                  </w:divBdr>
                  <w:divsChild>
                    <w:div w:id="807282177">
                      <w:marLeft w:val="0"/>
                      <w:marRight w:val="0"/>
                      <w:marTop w:val="0"/>
                      <w:marBottom w:val="0"/>
                      <w:divBdr>
                        <w:top w:val="none" w:sz="0" w:space="0" w:color="auto"/>
                        <w:left w:val="none" w:sz="0" w:space="0" w:color="auto"/>
                        <w:bottom w:val="none" w:sz="0" w:space="0" w:color="auto"/>
                        <w:right w:val="none" w:sz="0" w:space="0" w:color="auto"/>
                      </w:divBdr>
                    </w:div>
                  </w:divsChild>
                </w:div>
                <w:div w:id="269436589">
                  <w:marLeft w:val="0"/>
                  <w:marRight w:val="0"/>
                  <w:marTop w:val="0"/>
                  <w:marBottom w:val="0"/>
                  <w:divBdr>
                    <w:top w:val="none" w:sz="0" w:space="0" w:color="auto"/>
                    <w:left w:val="none" w:sz="0" w:space="0" w:color="auto"/>
                    <w:bottom w:val="none" w:sz="0" w:space="0" w:color="auto"/>
                    <w:right w:val="none" w:sz="0" w:space="0" w:color="auto"/>
                  </w:divBdr>
                  <w:divsChild>
                    <w:div w:id="1542743558">
                      <w:marLeft w:val="0"/>
                      <w:marRight w:val="0"/>
                      <w:marTop w:val="0"/>
                      <w:marBottom w:val="0"/>
                      <w:divBdr>
                        <w:top w:val="none" w:sz="0" w:space="0" w:color="auto"/>
                        <w:left w:val="none" w:sz="0" w:space="0" w:color="auto"/>
                        <w:bottom w:val="none" w:sz="0" w:space="0" w:color="auto"/>
                        <w:right w:val="none" w:sz="0" w:space="0" w:color="auto"/>
                      </w:divBdr>
                    </w:div>
                  </w:divsChild>
                </w:div>
                <w:div w:id="296255033">
                  <w:marLeft w:val="0"/>
                  <w:marRight w:val="0"/>
                  <w:marTop w:val="0"/>
                  <w:marBottom w:val="0"/>
                  <w:divBdr>
                    <w:top w:val="none" w:sz="0" w:space="0" w:color="auto"/>
                    <w:left w:val="none" w:sz="0" w:space="0" w:color="auto"/>
                    <w:bottom w:val="none" w:sz="0" w:space="0" w:color="auto"/>
                    <w:right w:val="none" w:sz="0" w:space="0" w:color="auto"/>
                  </w:divBdr>
                  <w:divsChild>
                    <w:div w:id="395125392">
                      <w:marLeft w:val="0"/>
                      <w:marRight w:val="0"/>
                      <w:marTop w:val="0"/>
                      <w:marBottom w:val="0"/>
                      <w:divBdr>
                        <w:top w:val="none" w:sz="0" w:space="0" w:color="auto"/>
                        <w:left w:val="none" w:sz="0" w:space="0" w:color="auto"/>
                        <w:bottom w:val="none" w:sz="0" w:space="0" w:color="auto"/>
                        <w:right w:val="none" w:sz="0" w:space="0" w:color="auto"/>
                      </w:divBdr>
                    </w:div>
                  </w:divsChild>
                </w:div>
                <w:div w:id="297997818">
                  <w:marLeft w:val="0"/>
                  <w:marRight w:val="0"/>
                  <w:marTop w:val="0"/>
                  <w:marBottom w:val="0"/>
                  <w:divBdr>
                    <w:top w:val="none" w:sz="0" w:space="0" w:color="auto"/>
                    <w:left w:val="none" w:sz="0" w:space="0" w:color="auto"/>
                    <w:bottom w:val="none" w:sz="0" w:space="0" w:color="auto"/>
                    <w:right w:val="none" w:sz="0" w:space="0" w:color="auto"/>
                  </w:divBdr>
                  <w:divsChild>
                    <w:div w:id="481233501">
                      <w:marLeft w:val="0"/>
                      <w:marRight w:val="0"/>
                      <w:marTop w:val="0"/>
                      <w:marBottom w:val="0"/>
                      <w:divBdr>
                        <w:top w:val="none" w:sz="0" w:space="0" w:color="auto"/>
                        <w:left w:val="none" w:sz="0" w:space="0" w:color="auto"/>
                        <w:bottom w:val="none" w:sz="0" w:space="0" w:color="auto"/>
                        <w:right w:val="none" w:sz="0" w:space="0" w:color="auto"/>
                      </w:divBdr>
                    </w:div>
                  </w:divsChild>
                </w:div>
                <w:div w:id="329258053">
                  <w:marLeft w:val="0"/>
                  <w:marRight w:val="0"/>
                  <w:marTop w:val="0"/>
                  <w:marBottom w:val="0"/>
                  <w:divBdr>
                    <w:top w:val="none" w:sz="0" w:space="0" w:color="auto"/>
                    <w:left w:val="none" w:sz="0" w:space="0" w:color="auto"/>
                    <w:bottom w:val="none" w:sz="0" w:space="0" w:color="auto"/>
                    <w:right w:val="none" w:sz="0" w:space="0" w:color="auto"/>
                  </w:divBdr>
                  <w:divsChild>
                    <w:div w:id="470559224">
                      <w:marLeft w:val="0"/>
                      <w:marRight w:val="0"/>
                      <w:marTop w:val="0"/>
                      <w:marBottom w:val="0"/>
                      <w:divBdr>
                        <w:top w:val="none" w:sz="0" w:space="0" w:color="auto"/>
                        <w:left w:val="none" w:sz="0" w:space="0" w:color="auto"/>
                        <w:bottom w:val="none" w:sz="0" w:space="0" w:color="auto"/>
                        <w:right w:val="none" w:sz="0" w:space="0" w:color="auto"/>
                      </w:divBdr>
                    </w:div>
                  </w:divsChild>
                </w:div>
                <w:div w:id="360398196">
                  <w:marLeft w:val="0"/>
                  <w:marRight w:val="0"/>
                  <w:marTop w:val="0"/>
                  <w:marBottom w:val="0"/>
                  <w:divBdr>
                    <w:top w:val="none" w:sz="0" w:space="0" w:color="auto"/>
                    <w:left w:val="none" w:sz="0" w:space="0" w:color="auto"/>
                    <w:bottom w:val="none" w:sz="0" w:space="0" w:color="auto"/>
                    <w:right w:val="none" w:sz="0" w:space="0" w:color="auto"/>
                  </w:divBdr>
                  <w:divsChild>
                    <w:div w:id="1695229588">
                      <w:marLeft w:val="0"/>
                      <w:marRight w:val="0"/>
                      <w:marTop w:val="0"/>
                      <w:marBottom w:val="0"/>
                      <w:divBdr>
                        <w:top w:val="none" w:sz="0" w:space="0" w:color="auto"/>
                        <w:left w:val="none" w:sz="0" w:space="0" w:color="auto"/>
                        <w:bottom w:val="none" w:sz="0" w:space="0" w:color="auto"/>
                        <w:right w:val="none" w:sz="0" w:space="0" w:color="auto"/>
                      </w:divBdr>
                    </w:div>
                  </w:divsChild>
                </w:div>
                <w:div w:id="400560962">
                  <w:marLeft w:val="0"/>
                  <w:marRight w:val="0"/>
                  <w:marTop w:val="0"/>
                  <w:marBottom w:val="0"/>
                  <w:divBdr>
                    <w:top w:val="none" w:sz="0" w:space="0" w:color="auto"/>
                    <w:left w:val="none" w:sz="0" w:space="0" w:color="auto"/>
                    <w:bottom w:val="none" w:sz="0" w:space="0" w:color="auto"/>
                    <w:right w:val="none" w:sz="0" w:space="0" w:color="auto"/>
                  </w:divBdr>
                  <w:divsChild>
                    <w:div w:id="2096508238">
                      <w:marLeft w:val="0"/>
                      <w:marRight w:val="0"/>
                      <w:marTop w:val="0"/>
                      <w:marBottom w:val="0"/>
                      <w:divBdr>
                        <w:top w:val="none" w:sz="0" w:space="0" w:color="auto"/>
                        <w:left w:val="none" w:sz="0" w:space="0" w:color="auto"/>
                        <w:bottom w:val="none" w:sz="0" w:space="0" w:color="auto"/>
                        <w:right w:val="none" w:sz="0" w:space="0" w:color="auto"/>
                      </w:divBdr>
                    </w:div>
                  </w:divsChild>
                </w:div>
                <w:div w:id="471871806">
                  <w:marLeft w:val="0"/>
                  <w:marRight w:val="0"/>
                  <w:marTop w:val="0"/>
                  <w:marBottom w:val="0"/>
                  <w:divBdr>
                    <w:top w:val="none" w:sz="0" w:space="0" w:color="auto"/>
                    <w:left w:val="none" w:sz="0" w:space="0" w:color="auto"/>
                    <w:bottom w:val="none" w:sz="0" w:space="0" w:color="auto"/>
                    <w:right w:val="none" w:sz="0" w:space="0" w:color="auto"/>
                  </w:divBdr>
                  <w:divsChild>
                    <w:div w:id="1640112858">
                      <w:marLeft w:val="0"/>
                      <w:marRight w:val="0"/>
                      <w:marTop w:val="0"/>
                      <w:marBottom w:val="0"/>
                      <w:divBdr>
                        <w:top w:val="none" w:sz="0" w:space="0" w:color="auto"/>
                        <w:left w:val="none" w:sz="0" w:space="0" w:color="auto"/>
                        <w:bottom w:val="none" w:sz="0" w:space="0" w:color="auto"/>
                        <w:right w:val="none" w:sz="0" w:space="0" w:color="auto"/>
                      </w:divBdr>
                    </w:div>
                  </w:divsChild>
                </w:div>
                <w:div w:id="488012199">
                  <w:marLeft w:val="0"/>
                  <w:marRight w:val="0"/>
                  <w:marTop w:val="0"/>
                  <w:marBottom w:val="0"/>
                  <w:divBdr>
                    <w:top w:val="none" w:sz="0" w:space="0" w:color="auto"/>
                    <w:left w:val="none" w:sz="0" w:space="0" w:color="auto"/>
                    <w:bottom w:val="none" w:sz="0" w:space="0" w:color="auto"/>
                    <w:right w:val="none" w:sz="0" w:space="0" w:color="auto"/>
                  </w:divBdr>
                  <w:divsChild>
                    <w:div w:id="727262528">
                      <w:marLeft w:val="0"/>
                      <w:marRight w:val="0"/>
                      <w:marTop w:val="0"/>
                      <w:marBottom w:val="0"/>
                      <w:divBdr>
                        <w:top w:val="none" w:sz="0" w:space="0" w:color="auto"/>
                        <w:left w:val="none" w:sz="0" w:space="0" w:color="auto"/>
                        <w:bottom w:val="none" w:sz="0" w:space="0" w:color="auto"/>
                        <w:right w:val="none" w:sz="0" w:space="0" w:color="auto"/>
                      </w:divBdr>
                    </w:div>
                  </w:divsChild>
                </w:div>
                <w:div w:id="574633869">
                  <w:marLeft w:val="0"/>
                  <w:marRight w:val="0"/>
                  <w:marTop w:val="0"/>
                  <w:marBottom w:val="0"/>
                  <w:divBdr>
                    <w:top w:val="none" w:sz="0" w:space="0" w:color="auto"/>
                    <w:left w:val="none" w:sz="0" w:space="0" w:color="auto"/>
                    <w:bottom w:val="none" w:sz="0" w:space="0" w:color="auto"/>
                    <w:right w:val="none" w:sz="0" w:space="0" w:color="auto"/>
                  </w:divBdr>
                  <w:divsChild>
                    <w:div w:id="1400053890">
                      <w:marLeft w:val="0"/>
                      <w:marRight w:val="0"/>
                      <w:marTop w:val="0"/>
                      <w:marBottom w:val="0"/>
                      <w:divBdr>
                        <w:top w:val="none" w:sz="0" w:space="0" w:color="auto"/>
                        <w:left w:val="none" w:sz="0" w:space="0" w:color="auto"/>
                        <w:bottom w:val="none" w:sz="0" w:space="0" w:color="auto"/>
                        <w:right w:val="none" w:sz="0" w:space="0" w:color="auto"/>
                      </w:divBdr>
                    </w:div>
                  </w:divsChild>
                </w:div>
                <w:div w:id="646977305">
                  <w:marLeft w:val="0"/>
                  <w:marRight w:val="0"/>
                  <w:marTop w:val="0"/>
                  <w:marBottom w:val="0"/>
                  <w:divBdr>
                    <w:top w:val="none" w:sz="0" w:space="0" w:color="auto"/>
                    <w:left w:val="none" w:sz="0" w:space="0" w:color="auto"/>
                    <w:bottom w:val="none" w:sz="0" w:space="0" w:color="auto"/>
                    <w:right w:val="none" w:sz="0" w:space="0" w:color="auto"/>
                  </w:divBdr>
                  <w:divsChild>
                    <w:div w:id="692419580">
                      <w:marLeft w:val="0"/>
                      <w:marRight w:val="0"/>
                      <w:marTop w:val="0"/>
                      <w:marBottom w:val="0"/>
                      <w:divBdr>
                        <w:top w:val="none" w:sz="0" w:space="0" w:color="auto"/>
                        <w:left w:val="none" w:sz="0" w:space="0" w:color="auto"/>
                        <w:bottom w:val="none" w:sz="0" w:space="0" w:color="auto"/>
                        <w:right w:val="none" w:sz="0" w:space="0" w:color="auto"/>
                      </w:divBdr>
                    </w:div>
                  </w:divsChild>
                </w:div>
                <w:div w:id="647515346">
                  <w:marLeft w:val="0"/>
                  <w:marRight w:val="0"/>
                  <w:marTop w:val="0"/>
                  <w:marBottom w:val="0"/>
                  <w:divBdr>
                    <w:top w:val="none" w:sz="0" w:space="0" w:color="auto"/>
                    <w:left w:val="none" w:sz="0" w:space="0" w:color="auto"/>
                    <w:bottom w:val="none" w:sz="0" w:space="0" w:color="auto"/>
                    <w:right w:val="none" w:sz="0" w:space="0" w:color="auto"/>
                  </w:divBdr>
                  <w:divsChild>
                    <w:div w:id="86269072">
                      <w:marLeft w:val="0"/>
                      <w:marRight w:val="0"/>
                      <w:marTop w:val="0"/>
                      <w:marBottom w:val="0"/>
                      <w:divBdr>
                        <w:top w:val="none" w:sz="0" w:space="0" w:color="auto"/>
                        <w:left w:val="none" w:sz="0" w:space="0" w:color="auto"/>
                        <w:bottom w:val="none" w:sz="0" w:space="0" w:color="auto"/>
                        <w:right w:val="none" w:sz="0" w:space="0" w:color="auto"/>
                      </w:divBdr>
                    </w:div>
                  </w:divsChild>
                </w:div>
                <w:div w:id="936016243">
                  <w:marLeft w:val="0"/>
                  <w:marRight w:val="0"/>
                  <w:marTop w:val="0"/>
                  <w:marBottom w:val="0"/>
                  <w:divBdr>
                    <w:top w:val="none" w:sz="0" w:space="0" w:color="auto"/>
                    <w:left w:val="none" w:sz="0" w:space="0" w:color="auto"/>
                    <w:bottom w:val="none" w:sz="0" w:space="0" w:color="auto"/>
                    <w:right w:val="none" w:sz="0" w:space="0" w:color="auto"/>
                  </w:divBdr>
                  <w:divsChild>
                    <w:div w:id="129522639">
                      <w:marLeft w:val="0"/>
                      <w:marRight w:val="0"/>
                      <w:marTop w:val="0"/>
                      <w:marBottom w:val="0"/>
                      <w:divBdr>
                        <w:top w:val="none" w:sz="0" w:space="0" w:color="auto"/>
                        <w:left w:val="none" w:sz="0" w:space="0" w:color="auto"/>
                        <w:bottom w:val="none" w:sz="0" w:space="0" w:color="auto"/>
                        <w:right w:val="none" w:sz="0" w:space="0" w:color="auto"/>
                      </w:divBdr>
                    </w:div>
                  </w:divsChild>
                </w:div>
                <w:div w:id="1137141972">
                  <w:marLeft w:val="0"/>
                  <w:marRight w:val="0"/>
                  <w:marTop w:val="0"/>
                  <w:marBottom w:val="0"/>
                  <w:divBdr>
                    <w:top w:val="none" w:sz="0" w:space="0" w:color="auto"/>
                    <w:left w:val="none" w:sz="0" w:space="0" w:color="auto"/>
                    <w:bottom w:val="none" w:sz="0" w:space="0" w:color="auto"/>
                    <w:right w:val="none" w:sz="0" w:space="0" w:color="auto"/>
                  </w:divBdr>
                  <w:divsChild>
                    <w:div w:id="1753235275">
                      <w:marLeft w:val="0"/>
                      <w:marRight w:val="0"/>
                      <w:marTop w:val="0"/>
                      <w:marBottom w:val="0"/>
                      <w:divBdr>
                        <w:top w:val="none" w:sz="0" w:space="0" w:color="auto"/>
                        <w:left w:val="none" w:sz="0" w:space="0" w:color="auto"/>
                        <w:bottom w:val="none" w:sz="0" w:space="0" w:color="auto"/>
                        <w:right w:val="none" w:sz="0" w:space="0" w:color="auto"/>
                      </w:divBdr>
                    </w:div>
                  </w:divsChild>
                </w:div>
                <w:div w:id="1179395339">
                  <w:marLeft w:val="0"/>
                  <w:marRight w:val="0"/>
                  <w:marTop w:val="0"/>
                  <w:marBottom w:val="0"/>
                  <w:divBdr>
                    <w:top w:val="none" w:sz="0" w:space="0" w:color="auto"/>
                    <w:left w:val="none" w:sz="0" w:space="0" w:color="auto"/>
                    <w:bottom w:val="none" w:sz="0" w:space="0" w:color="auto"/>
                    <w:right w:val="none" w:sz="0" w:space="0" w:color="auto"/>
                  </w:divBdr>
                  <w:divsChild>
                    <w:div w:id="1015888181">
                      <w:marLeft w:val="0"/>
                      <w:marRight w:val="0"/>
                      <w:marTop w:val="0"/>
                      <w:marBottom w:val="0"/>
                      <w:divBdr>
                        <w:top w:val="none" w:sz="0" w:space="0" w:color="auto"/>
                        <w:left w:val="none" w:sz="0" w:space="0" w:color="auto"/>
                        <w:bottom w:val="none" w:sz="0" w:space="0" w:color="auto"/>
                        <w:right w:val="none" w:sz="0" w:space="0" w:color="auto"/>
                      </w:divBdr>
                    </w:div>
                  </w:divsChild>
                </w:div>
                <w:div w:id="1324620789">
                  <w:marLeft w:val="0"/>
                  <w:marRight w:val="0"/>
                  <w:marTop w:val="0"/>
                  <w:marBottom w:val="0"/>
                  <w:divBdr>
                    <w:top w:val="none" w:sz="0" w:space="0" w:color="auto"/>
                    <w:left w:val="none" w:sz="0" w:space="0" w:color="auto"/>
                    <w:bottom w:val="none" w:sz="0" w:space="0" w:color="auto"/>
                    <w:right w:val="none" w:sz="0" w:space="0" w:color="auto"/>
                  </w:divBdr>
                  <w:divsChild>
                    <w:div w:id="536891506">
                      <w:marLeft w:val="0"/>
                      <w:marRight w:val="0"/>
                      <w:marTop w:val="0"/>
                      <w:marBottom w:val="0"/>
                      <w:divBdr>
                        <w:top w:val="none" w:sz="0" w:space="0" w:color="auto"/>
                        <w:left w:val="none" w:sz="0" w:space="0" w:color="auto"/>
                        <w:bottom w:val="none" w:sz="0" w:space="0" w:color="auto"/>
                        <w:right w:val="none" w:sz="0" w:space="0" w:color="auto"/>
                      </w:divBdr>
                    </w:div>
                  </w:divsChild>
                </w:div>
                <w:div w:id="1410929936">
                  <w:marLeft w:val="0"/>
                  <w:marRight w:val="0"/>
                  <w:marTop w:val="0"/>
                  <w:marBottom w:val="0"/>
                  <w:divBdr>
                    <w:top w:val="none" w:sz="0" w:space="0" w:color="auto"/>
                    <w:left w:val="none" w:sz="0" w:space="0" w:color="auto"/>
                    <w:bottom w:val="none" w:sz="0" w:space="0" w:color="auto"/>
                    <w:right w:val="none" w:sz="0" w:space="0" w:color="auto"/>
                  </w:divBdr>
                  <w:divsChild>
                    <w:div w:id="586234666">
                      <w:marLeft w:val="0"/>
                      <w:marRight w:val="0"/>
                      <w:marTop w:val="0"/>
                      <w:marBottom w:val="0"/>
                      <w:divBdr>
                        <w:top w:val="none" w:sz="0" w:space="0" w:color="auto"/>
                        <w:left w:val="none" w:sz="0" w:space="0" w:color="auto"/>
                        <w:bottom w:val="none" w:sz="0" w:space="0" w:color="auto"/>
                        <w:right w:val="none" w:sz="0" w:space="0" w:color="auto"/>
                      </w:divBdr>
                    </w:div>
                  </w:divsChild>
                </w:div>
                <w:div w:id="1522472730">
                  <w:marLeft w:val="0"/>
                  <w:marRight w:val="0"/>
                  <w:marTop w:val="0"/>
                  <w:marBottom w:val="0"/>
                  <w:divBdr>
                    <w:top w:val="none" w:sz="0" w:space="0" w:color="auto"/>
                    <w:left w:val="none" w:sz="0" w:space="0" w:color="auto"/>
                    <w:bottom w:val="none" w:sz="0" w:space="0" w:color="auto"/>
                    <w:right w:val="none" w:sz="0" w:space="0" w:color="auto"/>
                  </w:divBdr>
                  <w:divsChild>
                    <w:div w:id="1697653174">
                      <w:marLeft w:val="0"/>
                      <w:marRight w:val="0"/>
                      <w:marTop w:val="0"/>
                      <w:marBottom w:val="0"/>
                      <w:divBdr>
                        <w:top w:val="none" w:sz="0" w:space="0" w:color="auto"/>
                        <w:left w:val="none" w:sz="0" w:space="0" w:color="auto"/>
                        <w:bottom w:val="none" w:sz="0" w:space="0" w:color="auto"/>
                        <w:right w:val="none" w:sz="0" w:space="0" w:color="auto"/>
                      </w:divBdr>
                    </w:div>
                  </w:divsChild>
                </w:div>
                <w:div w:id="1603100709">
                  <w:marLeft w:val="0"/>
                  <w:marRight w:val="0"/>
                  <w:marTop w:val="0"/>
                  <w:marBottom w:val="0"/>
                  <w:divBdr>
                    <w:top w:val="none" w:sz="0" w:space="0" w:color="auto"/>
                    <w:left w:val="none" w:sz="0" w:space="0" w:color="auto"/>
                    <w:bottom w:val="none" w:sz="0" w:space="0" w:color="auto"/>
                    <w:right w:val="none" w:sz="0" w:space="0" w:color="auto"/>
                  </w:divBdr>
                  <w:divsChild>
                    <w:div w:id="842282223">
                      <w:marLeft w:val="0"/>
                      <w:marRight w:val="0"/>
                      <w:marTop w:val="0"/>
                      <w:marBottom w:val="0"/>
                      <w:divBdr>
                        <w:top w:val="none" w:sz="0" w:space="0" w:color="auto"/>
                        <w:left w:val="none" w:sz="0" w:space="0" w:color="auto"/>
                        <w:bottom w:val="none" w:sz="0" w:space="0" w:color="auto"/>
                        <w:right w:val="none" w:sz="0" w:space="0" w:color="auto"/>
                      </w:divBdr>
                    </w:div>
                  </w:divsChild>
                </w:div>
                <w:div w:id="1682656698">
                  <w:marLeft w:val="0"/>
                  <w:marRight w:val="0"/>
                  <w:marTop w:val="0"/>
                  <w:marBottom w:val="0"/>
                  <w:divBdr>
                    <w:top w:val="none" w:sz="0" w:space="0" w:color="auto"/>
                    <w:left w:val="none" w:sz="0" w:space="0" w:color="auto"/>
                    <w:bottom w:val="none" w:sz="0" w:space="0" w:color="auto"/>
                    <w:right w:val="none" w:sz="0" w:space="0" w:color="auto"/>
                  </w:divBdr>
                  <w:divsChild>
                    <w:div w:id="374089026">
                      <w:marLeft w:val="0"/>
                      <w:marRight w:val="0"/>
                      <w:marTop w:val="0"/>
                      <w:marBottom w:val="0"/>
                      <w:divBdr>
                        <w:top w:val="none" w:sz="0" w:space="0" w:color="auto"/>
                        <w:left w:val="none" w:sz="0" w:space="0" w:color="auto"/>
                        <w:bottom w:val="none" w:sz="0" w:space="0" w:color="auto"/>
                        <w:right w:val="none" w:sz="0" w:space="0" w:color="auto"/>
                      </w:divBdr>
                    </w:div>
                  </w:divsChild>
                </w:div>
                <w:div w:id="1833983678">
                  <w:marLeft w:val="0"/>
                  <w:marRight w:val="0"/>
                  <w:marTop w:val="0"/>
                  <w:marBottom w:val="0"/>
                  <w:divBdr>
                    <w:top w:val="none" w:sz="0" w:space="0" w:color="auto"/>
                    <w:left w:val="none" w:sz="0" w:space="0" w:color="auto"/>
                    <w:bottom w:val="none" w:sz="0" w:space="0" w:color="auto"/>
                    <w:right w:val="none" w:sz="0" w:space="0" w:color="auto"/>
                  </w:divBdr>
                  <w:divsChild>
                    <w:div w:id="1353607859">
                      <w:marLeft w:val="0"/>
                      <w:marRight w:val="0"/>
                      <w:marTop w:val="0"/>
                      <w:marBottom w:val="0"/>
                      <w:divBdr>
                        <w:top w:val="none" w:sz="0" w:space="0" w:color="auto"/>
                        <w:left w:val="none" w:sz="0" w:space="0" w:color="auto"/>
                        <w:bottom w:val="none" w:sz="0" w:space="0" w:color="auto"/>
                        <w:right w:val="none" w:sz="0" w:space="0" w:color="auto"/>
                      </w:divBdr>
                    </w:div>
                  </w:divsChild>
                </w:div>
                <w:div w:id="1987009612">
                  <w:marLeft w:val="0"/>
                  <w:marRight w:val="0"/>
                  <w:marTop w:val="0"/>
                  <w:marBottom w:val="0"/>
                  <w:divBdr>
                    <w:top w:val="none" w:sz="0" w:space="0" w:color="auto"/>
                    <w:left w:val="none" w:sz="0" w:space="0" w:color="auto"/>
                    <w:bottom w:val="none" w:sz="0" w:space="0" w:color="auto"/>
                    <w:right w:val="none" w:sz="0" w:space="0" w:color="auto"/>
                  </w:divBdr>
                  <w:divsChild>
                    <w:div w:id="1504861587">
                      <w:marLeft w:val="0"/>
                      <w:marRight w:val="0"/>
                      <w:marTop w:val="0"/>
                      <w:marBottom w:val="0"/>
                      <w:divBdr>
                        <w:top w:val="none" w:sz="0" w:space="0" w:color="auto"/>
                        <w:left w:val="none" w:sz="0" w:space="0" w:color="auto"/>
                        <w:bottom w:val="none" w:sz="0" w:space="0" w:color="auto"/>
                        <w:right w:val="none" w:sz="0" w:space="0" w:color="auto"/>
                      </w:divBdr>
                    </w:div>
                  </w:divsChild>
                </w:div>
                <w:div w:id="2030597891">
                  <w:marLeft w:val="0"/>
                  <w:marRight w:val="0"/>
                  <w:marTop w:val="0"/>
                  <w:marBottom w:val="0"/>
                  <w:divBdr>
                    <w:top w:val="none" w:sz="0" w:space="0" w:color="auto"/>
                    <w:left w:val="none" w:sz="0" w:space="0" w:color="auto"/>
                    <w:bottom w:val="none" w:sz="0" w:space="0" w:color="auto"/>
                    <w:right w:val="none" w:sz="0" w:space="0" w:color="auto"/>
                  </w:divBdr>
                  <w:divsChild>
                    <w:div w:id="1913079399">
                      <w:marLeft w:val="0"/>
                      <w:marRight w:val="0"/>
                      <w:marTop w:val="0"/>
                      <w:marBottom w:val="0"/>
                      <w:divBdr>
                        <w:top w:val="none" w:sz="0" w:space="0" w:color="auto"/>
                        <w:left w:val="none" w:sz="0" w:space="0" w:color="auto"/>
                        <w:bottom w:val="none" w:sz="0" w:space="0" w:color="auto"/>
                        <w:right w:val="none" w:sz="0" w:space="0" w:color="auto"/>
                      </w:divBdr>
                    </w:div>
                  </w:divsChild>
                </w:div>
                <w:div w:id="2051419273">
                  <w:marLeft w:val="0"/>
                  <w:marRight w:val="0"/>
                  <w:marTop w:val="0"/>
                  <w:marBottom w:val="0"/>
                  <w:divBdr>
                    <w:top w:val="none" w:sz="0" w:space="0" w:color="auto"/>
                    <w:left w:val="none" w:sz="0" w:space="0" w:color="auto"/>
                    <w:bottom w:val="none" w:sz="0" w:space="0" w:color="auto"/>
                    <w:right w:val="none" w:sz="0" w:space="0" w:color="auto"/>
                  </w:divBdr>
                  <w:divsChild>
                    <w:div w:id="1869030472">
                      <w:marLeft w:val="0"/>
                      <w:marRight w:val="0"/>
                      <w:marTop w:val="0"/>
                      <w:marBottom w:val="0"/>
                      <w:divBdr>
                        <w:top w:val="none" w:sz="0" w:space="0" w:color="auto"/>
                        <w:left w:val="none" w:sz="0" w:space="0" w:color="auto"/>
                        <w:bottom w:val="none" w:sz="0" w:space="0" w:color="auto"/>
                        <w:right w:val="none" w:sz="0" w:space="0" w:color="auto"/>
                      </w:divBdr>
                    </w:div>
                  </w:divsChild>
                </w:div>
                <w:div w:id="2075811906">
                  <w:marLeft w:val="0"/>
                  <w:marRight w:val="0"/>
                  <w:marTop w:val="0"/>
                  <w:marBottom w:val="0"/>
                  <w:divBdr>
                    <w:top w:val="none" w:sz="0" w:space="0" w:color="auto"/>
                    <w:left w:val="none" w:sz="0" w:space="0" w:color="auto"/>
                    <w:bottom w:val="none" w:sz="0" w:space="0" w:color="auto"/>
                    <w:right w:val="none" w:sz="0" w:space="0" w:color="auto"/>
                  </w:divBdr>
                  <w:divsChild>
                    <w:div w:id="6774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97212">
          <w:marLeft w:val="0"/>
          <w:marRight w:val="0"/>
          <w:marTop w:val="0"/>
          <w:marBottom w:val="0"/>
          <w:divBdr>
            <w:top w:val="none" w:sz="0" w:space="0" w:color="auto"/>
            <w:left w:val="none" w:sz="0" w:space="0" w:color="auto"/>
            <w:bottom w:val="none" w:sz="0" w:space="0" w:color="auto"/>
            <w:right w:val="none" w:sz="0" w:space="0" w:color="auto"/>
          </w:divBdr>
          <w:divsChild>
            <w:div w:id="824512110">
              <w:marLeft w:val="0"/>
              <w:marRight w:val="0"/>
              <w:marTop w:val="0"/>
              <w:marBottom w:val="0"/>
              <w:divBdr>
                <w:top w:val="none" w:sz="0" w:space="0" w:color="auto"/>
                <w:left w:val="none" w:sz="0" w:space="0" w:color="auto"/>
                <w:bottom w:val="none" w:sz="0" w:space="0" w:color="auto"/>
                <w:right w:val="none" w:sz="0" w:space="0" w:color="auto"/>
              </w:divBdr>
              <w:divsChild>
                <w:div w:id="152575172">
                  <w:marLeft w:val="0"/>
                  <w:marRight w:val="0"/>
                  <w:marTop w:val="0"/>
                  <w:marBottom w:val="0"/>
                  <w:divBdr>
                    <w:top w:val="none" w:sz="0" w:space="0" w:color="auto"/>
                    <w:left w:val="none" w:sz="0" w:space="0" w:color="auto"/>
                    <w:bottom w:val="none" w:sz="0" w:space="0" w:color="auto"/>
                    <w:right w:val="none" w:sz="0" w:space="0" w:color="auto"/>
                  </w:divBdr>
                  <w:divsChild>
                    <w:div w:id="1596984735">
                      <w:marLeft w:val="0"/>
                      <w:marRight w:val="0"/>
                      <w:marTop w:val="0"/>
                      <w:marBottom w:val="0"/>
                      <w:divBdr>
                        <w:top w:val="none" w:sz="0" w:space="0" w:color="auto"/>
                        <w:left w:val="none" w:sz="0" w:space="0" w:color="auto"/>
                        <w:bottom w:val="none" w:sz="0" w:space="0" w:color="auto"/>
                        <w:right w:val="none" w:sz="0" w:space="0" w:color="auto"/>
                      </w:divBdr>
                    </w:div>
                  </w:divsChild>
                </w:div>
                <w:div w:id="595869022">
                  <w:marLeft w:val="0"/>
                  <w:marRight w:val="0"/>
                  <w:marTop w:val="0"/>
                  <w:marBottom w:val="0"/>
                  <w:divBdr>
                    <w:top w:val="none" w:sz="0" w:space="0" w:color="auto"/>
                    <w:left w:val="none" w:sz="0" w:space="0" w:color="auto"/>
                    <w:bottom w:val="none" w:sz="0" w:space="0" w:color="auto"/>
                    <w:right w:val="none" w:sz="0" w:space="0" w:color="auto"/>
                  </w:divBdr>
                  <w:divsChild>
                    <w:div w:id="622810973">
                      <w:marLeft w:val="0"/>
                      <w:marRight w:val="0"/>
                      <w:marTop w:val="0"/>
                      <w:marBottom w:val="0"/>
                      <w:divBdr>
                        <w:top w:val="none" w:sz="0" w:space="0" w:color="auto"/>
                        <w:left w:val="none" w:sz="0" w:space="0" w:color="auto"/>
                        <w:bottom w:val="none" w:sz="0" w:space="0" w:color="auto"/>
                        <w:right w:val="none" w:sz="0" w:space="0" w:color="auto"/>
                      </w:divBdr>
                    </w:div>
                  </w:divsChild>
                </w:div>
                <w:div w:id="1364869069">
                  <w:marLeft w:val="0"/>
                  <w:marRight w:val="0"/>
                  <w:marTop w:val="0"/>
                  <w:marBottom w:val="0"/>
                  <w:divBdr>
                    <w:top w:val="none" w:sz="0" w:space="0" w:color="auto"/>
                    <w:left w:val="none" w:sz="0" w:space="0" w:color="auto"/>
                    <w:bottom w:val="none" w:sz="0" w:space="0" w:color="auto"/>
                    <w:right w:val="none" w:sz="0" w:space="0" w:color="auto"/>
                  </w:divBdr>
                  <w:divsChild>
                    <w:div w:id="1199928987">
                      <w:marLeft w:val="0"/>
                      <w:marRight w:val="0"/>
                      <w:marTop w:val="0"/>
                      <w:marBottom w:val="0"/>
                      <w:divBdr>
                        <w:top w:val="none" w:sz="0" w:space="0" w:color="auto"/>
                        <w:left w:val="none" w:sz="0" w:space="0" w:color="auto"/>
                        <w:bottom w:val="none" w:sz="0" w:space="0" w:color="auto"/>
                        <w:right w:val="none" w:sz="0" w:space="0" w:color="auto"/>
                      </w:divBdr>
                    </w:div>
                  </w:divsChild>
                </w:div>
                <w:div w:id="1802527512">
                  <w:marLeft w:val="0"/>
                  <w:marRight w:val="0"/>
                  <w:marTop w:val="0"/>
                  <w:marBottom w:val="0"/>
                  <w:divBdr>
                    <w:top w:val="none" w:sz="0" w:space="0" w:color="auto"/>
                    <w:left w:val="none" w:sz="0" w:space="0" w:color="auto"/>
                    <w:bottom w:val="none" w:sz="0" w:space="0" w:color="auto"/>
                    <w:right w:val="none" w:sz="0" w:space="0" w:color="auto"/>
                  </w:divBdr>
                  <w:divsChild>
                    <w:div w:id="6020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https://history.pir.sa.gov.au/__data/assets/file/0020/151076/NRMHist_Rabbits1893Report.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hyperlink" Target="https://www.pir.sa.gov.au/aghistory/natural_resources/pests,_weeds_and_control_fences/animal_and_plant_control/introduced_pest_animals_and_weeds_in_south_australia"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theconversation.com/city-sparrows-came-to-australia-via-india-59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83393-77C2-4E20-ABB5-40D81E2F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26205</Words>
  <Characters>149375</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Chapter 1: 1836–1900</vt:lpstr>
    </vt:vector>
  </TitlesOfParts>
  <Company>SA Government</Company>
  <LinksUpToDate>false</LinksUpToDate>
  <CharactersWithSpaces>175230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1836–1900</dc:title>
  <dc:subject/>
  <dc:creator>admin</dc:creator>
  <cp:keywords/>
  <dc:description/>
  <cp:lastModifiedBy>Day, Anna (PIRSA)</cp:lastModifiedBy>
  <cp:revision>2</cp:revision>
  <dcterms:created xsi:type="dcterms:W3CDTF">2021-10-21T05:59:00Z</dcterms:created>
  <dcterms:modified xsi:type="dcterms:W3CDTF">2021-10-21T05:59:00Z</dcterms:modified>
</cp:coreProperties>
</file>