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85" w:rsidRPr="005F667E" w:rsidRDefault="003F7D0A">
      <w:pPr>
        <w:pStyle w:val="normal0"/>
        <w:keepNext/>
        <w:keepLines/>
        <w:spacing w:before="0" w:after="137" w:line="276" w:lineRule="auto"/>
        <w:rPr>
          <w:color w:val="1C4587"/>
          <w:sz w:val="32"/>
          <w:szCs w:val="32"/>
        </w:rPr>
      </w:pPr>
      <w:r w:rsidRPr="005F667E">
        <w:rPr>
          <w:b/>
          <w:color w:val="1C4587"/>
          <w:sz w:val="32"/>
          <w:szCs w:val="32"/>
        </w:rPr>
        <w:t>BARLEY MARKETING (APPLICATION OF PARTS 4 AND 5) AMENDMENT BILL</w:t>
      </w:r>
      <w:r w:rsidR="006047A4">
        <w:rPr>
          <w:b/>
          <w:color w:val="1C4587"/>
          <w:sz w:val="32"/>
          <w:szCs w:val="32"/>
        </w:rPr>
        <w:t xml:space="preserve"> 1998</w:t>
      </w:r>
    </w:p>
    <w:p w:rsidR="00712C85" w:rsidRDefault="005F667E">
      <w:pPr>
        <w:pStyle w:val="normal0"/>
        <w:pBdr>
          <w:top w:val="nil"/>
          <w:left w:val="nil"/>
          <w:bottom w:val="nil"/>
          <w:right w:val="nil"/>
          <w:between w:val="nil"/>
        </w:pBdr>
        <w:spacing w:before="320" w:after="240" w:line="276" w:lineRule="auto"/>
        <w:rPr>
          <w:b/>
          <w:color w:val="1C4587"/>
          <w:sz w:val="28"/>
          <w:szCs w:val="28"/>
        </w:rPr>
      </w:pPr>
      <w:r>
        <w:rPr>
          <w:b/>
          <w:color w:val="1C4587"/>
          <w:sz w:val="28"/>
          <w:szCs w:val="28"/>
        </w:rPr>
        <w:t>LEGISLATIVE COUNCIL</w:t>
      </w:r>
      <w:r w:rsidR="003F7D0A">
        <w:rPr>
          <w:b/>
          <w:color w:val="1C4587"/>
          <w:sz w:val="28"/>
          <w:szCs w:val="28"/>
        </w:rPr>
        <w:t xml:space="preserve"> 19 March 1998, page 568</w:t>
      </w:r>
    </w:p>
    <w:p w:rsidR="00712C85" w:rsidRDefault="003F7D0A">
      <w:pPr>
        <w:pStyle w:val="normal0"/>
        <w:pBdr>
          <w:top w:val="nil"/>
          <w:left w:val="nil"/>
          <w:bottom w:val="nil"/>
          <w:right w:val="nil"/>
          <w:between w:val="nil"/>
        </w:pBdr>
        <w:spacing w:before="320" w:after="240" w:line="276" w:lineRule="auto"/>
        <w:rPr>
          <w:color w:val="1C4587"/>
          <w:sz w:val="28"/>
          <w:szCs w:val="28"/>
        </w:rPr>
        <w:sectPr w:rsidR="00712C85">
          <w:footerReference w:type="default" r:id="rId6"/>
          <w:pgSz w:w="11906" w:h="16838"/>
          <w:pgMar w:top="1281" w:right="1411" w:bottom="2131" w:left="1166" w:header="737" w:footer="737" w:gutter="0"/>
          <w:pgNumType w:start="1"/>
          <w:cols w:space="720" w:equalWidth="0">
            <w:col w:w="9327" w:space="0"/>
          </w:cols>
        </w:sectPr>
      </w:pPr>
      <w:r>
        <w:rPr>
          <w:color w:val="1C4587"/>
          <w:sz w:val="28"/>
          <w:szCs w:val="28"/>
        </w:rPr>
        <w:t>Second reading</w:t>
      </w:r>
    </w:p>
    <w:p w:rsidR="00712C85" w:rsidRDefault="00712C85">
      <w:pPr>
        <w:pStyle w:val="normal0"/>
        <w:keepNext/>
        <w:keepLines/>
        <w:spacing w:before="0" w:after="137" w:line="240" w:lineRule="auto"/>
        <w:jc w:val="center"/>
        <w:rPr>
          <w:b/>
          <w:sz w:val="28"/>
          <w:szCs w:val="28"/>
        </w:rPr>
      </w:pPr>
    </w:p>
    <w:p w:rsidR="00712C85" w:rsidRPr="006047A4" w:rsidRDefault="003F7D0A">
      <w:pPr>
        <w:pStyle w:val="normal0"/>
        <w:keepNext/>
        <w:keepLines/>
        <w:spacing w:before="0" w:after="36" w:line="240" w:lineRule="auto"/>
        <w:ind w:left="20" w:hanging="20"/>
        <w:jc w:val="both"/>
        <w:rPr>
          <w:b/>
        </w:rPr>
      </w:pPr>
      <w:r w:rsidRPr="006047A4">
        <w:rPr>
          <w:b/>
        </w:rPr>
        <w:t>The Hon. K.T. GRIFFIN (Attorney-General): I move:</w:t>
      </w:r>
    </w:p>
    <w:p w:rsidR="00712C85" w:rsidRPr="006047A4" w:rsidRDefault="003F7D0A">
      <w:pPr>
        <w:pStyle w:val="normal0"/>
        <w:spacing w:before="0" w:line="240" w:lineRule="auto"/>
        <w:ind w:left="20" w:right="60" w:hanging="20"/>
      </w:pPr>
      <w:r w:rsidRPr="006047A4">
        <w:rPr>
          <w:i/>
        </w:rPr>
        <w:t xml:space="preserve">That this Bill be now read a second time. </w:t>
      </w:r>
      <w:r w:rsidRPr="006047A4">
        <w:t>I seek leave to have the second reading explanation inserted in</w:t>
      </w:r>
      <w:r w:rsidRPr="006047A4">
        <w:rPr>
          <w:i/>
        </w:rPr>
        <w:t xml:space="preserve"> Hansard</w:t>
      </w:r>
      <w:r w:rsidRPr="006047A4">
        <w:t xml:space="preserve"> without my reading it.</w:t>
      </w:r>
    </w:p>
    <w:p w:rsidR="00712C85" w:rsidRPr="006047A4" w:rsidRDefault="003F7D0A">
      <w:pPr>
        <w:pStyle w:val="normal0"/>
        <w:spacing w:before="0" w:after="71" w:line="240" w:lineRule="auto"/>
        <w:ind w:left="20" w:hanging="20"/>
        <w:jc w:val="both"/>
      </w:pPr>
      <w:r w:rsidRPr="006047A4">
        <w:t>Leave granted.</w:t>
      </w:r>
    </w:p>
    <w:p w:rsidR="00712C85" w:rsidRPr="006047A4" w:rsidRDefault="00712C85">
      <w:pPr>
        <w:pStyle w:val="normal0"/>
        <w:spacing w:before="0" w:after="71" w:line="240" w:lineRule="auto"/>
        <w:ind w:left="20" w:hanging="20"/>
        <w:jc w:val="both"/>
      </w:pPr>
    </w:p>
    <w:p w:rsidR="00712C85" w:rsidRPr="006047A4" w:rsidRDefault="003F7D0A">
      <w:pPr>
        <w:pStyle w:val="normal0"/>
        <w:spacing w:before="0" w:line="240" w:lineRule="auto"/>
        <w:ind w:left="20" w:right="-142" w:hanging="20"/>
        <w:jc w:val="both"/>
      </w:pPr>
      <w:r w:rsidRPr="006047A4">
        <w:t>The purpose of this Bill is to amend the</w:t>
      </w:r>
      <w:r w:rsidRPr="006047A4">
        <w:rPr>
          <w:i/>
        </w:rPr>
        <w:t xml:space="preserve"> Barley Marketing Act 1993</w:t>
      </w:r>
      <w:r w:rsidRPr="006047A4">
        <w:t xml:space="preserve"> to extend, for one year, the marketing powers of the Australian Barley Board.</w:t>
      </w:r>
    </w:p>
    <w:p w:rsidR="00712C85" w:rsidRPr="006047A4" w:rsidRDefault="003F7D0A">
      <w:pPr>
        <w:pStyle w:val="normal0"/>
        <w:spacing w:before="0" w:line="240" w:lineRule="auto"/>
        <w:ind w:left="20" w:right="60" w:hanging="20"/>
        <w:jc w:val="both"/>
      </w:pPr>
      <w:r w:rsidRPr="006047A4">
        <w:t>The</w:t>
      </w:r>
      <w:r w:rsidRPr="006047A4">
        <w:rPr>
          <w:i/>
        </w:rPr>
        <w:t xml:space="preserve"> Barley Marketing Act 1993</w:t>
      </w:r>
      <w:r w:rsidRPr="006047A4">
        <w:t xml:space="preserve"> has complementary legislation in Victoria. A one year extension to the Victorian </w:t>
      </w:r>
      <w:r w:rsidRPr="006047A4">
        <w:t>legislation is being proposed by the Government in that State.</w:t>
      </w:r>
    </w:p>
    <w:p w:rsidR="00712C85" w:rsidRPr="006047A4" w:rsidRDefault="00712C85">
      <w:pPr>
        <w:pStyle w:val="normal0"/>
        <w:spacing w:before="0" w:line="240" w:lineRule="auto"/>
        <w:ind w:left="20" w:right="60" w:hanging="20"/>
        <w:jc w:val="both"/>
      </w:pPr>
    </w:p>
    <w:p w:rsidR="00712C85" w:rsidRPr="006047A4" w:rsidRDefault="003F7D0A">
      <w:pPr>
        <w:pStyle w:val="normal0"/>
        <w:spacing w:before="0" w:line="240" w:lineRule="auto"/>
        <w:ind w:left="20" w:right="60" w:hanging="20"/>
        <w:jc w:val="both"/>
      </w:pPr>
      <w:r w:rsidRPr="006047A4">
        <w:t>The Bill proposes to extend Part 4 and Part 5 of the Act. It is from these provisions that the Australian Barley Board is granted single desk authority in export marketing of barley and oats a</w:t>
      </w:r>
      <w:r w:rsidRPr="006047A4">
        <w:t>nd the authority to issue licences and permits for domestic marketing of barley. Currently, these Parts are due to expire on 30 June 1998.</w:t>
      </w:r>
    </w:p>
    <w:p w:rsidR="00712C85" w:rsidRPr="006047A4" w:rsidRDefault="00712C85">
      <w:pPr>
        <w:pStyle w:val="normal0"/>
        <w:spacing w:before="0" w:line="240" w:lineRule="auto"/>
        <w:ind w:left="20" w:right="60" w:hanging="20"/>
        <w:jc w:val="both"/>
      </w:pPr>
    </w:p>
    <w:p w:rsidR="00712C85" w:rsidRPr="006047A4" w:rsidRDefault="003F7D0A">
      <w:pPr>
        <w:pStyle w:val="normal0"/>
        <w:spacing w:before="0" w:line="240" w:lineRule="auto"/>
        <w:ind w:left="20" w:right="60" w:hanging="20"/>
        <w:jc w:val="both"/>
      </w:pPr>
      <w:r w:rsidRPr="006047A4">
        <w:t>Part 4 and Part 5 of the Act are the principal components being considered for reform under the National Competition</w:t>
      </w:r>
      <w:r w:rsidRPr="006047A4">
        <w:t xml:space="preserve"> Policy Review of Legislative Restrictions on Competition. This review is now ongoing and is expected to be completed by September 1998.</w:t>
      </w:r>
    </w:p>
    <w:p w:rsidR="00712C85" w:rsidRPr="006047A4" w:rsidRDefault="00712C85">
      <w:pPr>
        <w:pStyle w:val="normal0"/>
        <w:spacing w:before="0" w:line="240" w:lineRule="auto"/>
        <w:ind w:left="20" w:right="60" w:hanging="20"/>
        <w:jc w:val="both"/>
      </w:pPr>
    </w:p>
    <w:p w:rsidR="00712C85" w:rsidRPr="006047A4" w:rsidRDefault="003F7D0A">
      <w:pPr>
        <w:pStyle w:val="normal0"/>
        <w:spacing w:before="0" w:line="240" w:lineRule="auto"/>
        <w:ind w:left="20" w:right="60" w:hanging="20"/>
        <w:jc w:val="both"/>
      </w:pPr>
      <w:r w:rsidRPr="006047A4">
        <w:t>The one year extension of the marketing powers of the Australian Barley Board will permit the best possible accommodat</w:t>
      </w:r>
      <w:r w:rsidRPr="006047A4">
        <w:t>ion of me outcomes of the National Competition Policy Review. Extending these provisions for one year will permit the Australian Barley Board to continue to operate, without disruption to barley and oat markets, while the Competition Policy review is compl</w:t>
      </w:r>
      <w:r w:rsidRPr="006047A4">
        <w:t>eted and any resulting reforms are put in place.</w:t>
      </w:r>
    </w:p>
    <w:p w:rsidR="00712C85" w:rsidRPr="006047A4" w:rsidRDefault="00712C85">
      <w:pPr>
        <w:pStyle w:val="normal0"/>
        <w:spacing w:before="0" w:line="240" w:lineRule="auto"/>
        <w:ind w:left="20" w:right="60" w:hanging="20"/>
        <w:jc w:val="both"/>
      </w:pPr>
    </w:p>
    <w:p w:rsidR="00712C85" w:rsidRPr="006047A4" w:rsidRDefault="003F7D0A">
      <w:pPr>
        <w:pStyle w:val="normal0"/>
        <w:spacing w:before="0" w:line="240" w:lineRule="auto"/>
        <w:ind w:left="20" w:hanging="20"/>
        <w:jc w:val="both"/>
      </w:pPr>
      <w:r w:rsidRPr="006047A4">
        <w:t>I commend the Bill to the House.</w:t>
      </w:r>
    </w:p>
    <w:p w:rsidR="00712C85" w:rsidRPr="006047A4" w:rsidRDefault="003F7D0A">
      <w:pPr>
        <w:pStyle w:val="normal0"/>
        <w:spacing w:before="0" w:line="240" w:lineRule="auto"/>
        <w:jc w:val="center"/>
      </w:pPr>
      <w:r w:rsidRPr="006047A4">
        <w:t>Explanation of Clauses</w:t>
      </w:r>
    </w:p>
    <w:p w:rsidR="00712C85" w:rsidRPr="006047A4" w:rsidRDefault="003F7D0A">
      <w:pPr>
        <w:pStyle w:val="normal0"/>
        <w:spacing w:before="0" w:line="240" w:lineRule="auto"/>
        <w:ind w:left="20" w:right="2920" w:hanging="20"/>
        <w:sectPr w:rsidR="00712C85" w:rsidRPr="006047A4">
          <w:type w:val="continuous"/>
          <w:pgSz w:w="11906" w:h="16838"/>
          <w:pgMar w:top="1281" w:right="1411" w:bottom="2131" w:left="1166" w:header="737" w:footer="737" w:gutter="0"/>
          <w:cols w:space="720" w:equalWidth="0">
            <w:col w:w="9327" w:space="0"/>
          </w:cols>
        </w:sectPr>
      </w:pPr>
      <w:r w:rsidRPr="006047A4">
        <w:rPr>
          <w:i/>
        </w:rPr>
        <w:t xml:space="preserve">Clause 1: Short title </w:t>
      </w:r>
      <w:r w:rsidRPr="006047A4">
        <w:t>This clause is formal.</w:t>
      </w:r>
    </w:p>
    <w:p w:rsidR="00712C85" w:rsidRPr="006047A4" w:rsidRDefault="003F7D0A">
      <w:pPr>
        <w:pStyle w:val="normal0"/>
        <w:spacing w:before="0" w:line="240" w:lineRule="auto"/>
        <w:ind w:left="20" w:right="60" w:hanging="20"/>
        <w:jc w:val="both"/>
      </w:pPr>
      <w:r w:rsidRPr="006047A4">
        <w:rPr>
          <w:i/>
        </w:rPr>
        <w:lastRenderedPageBreak/>
        <w:t xml:space="preserve">Clause 2: Amendment of s. 5—Application of Parts 4 and 5 </w:t>
      </w:r>
      <w:r w:rsidRPr="006047A4">
        <w:t>Section 5 currently applies Part 4 (Marketing) and Part 5 (Stockfeed Permits and Maltsters Licences) of the Act to barley and oats harvested in the season commencing on 1 July 1993 and thereafter for each of the next 4 seasons. The amendment proposes to ex</w:t>
      </w:r>
      <w:r w:rsidRPr="006047A4">
        <w:t>tend the application of those Parts for a further season</w:t>
      </w:r>
      <w:r w:rsidRPr="006047A4">
        <w:rPr>
          <w:i/>
        </w:rPr>
        <w:t xml:space="preserve"> (ie:</w:t>
      </w:r>
      <w:r w:rsidRPr="006047A4">
        <w:t xml:space="preserve"> that season commencing 1 July 1998).</w:t>
      </w:r>
    </w:p>
    <w:p w:rsidR="00712C85" w:rsidRPr="006047A4" w:rsidRDefault="00712C85">
      <w:pPr>
        <w:pStyle w:val="normal0"/>
        <w:spacing w:before="0" w:line="240" w:lineRule="auto"/>
        <w:ind w:left="20" w:right="60" w:hanging="20"/>
        <w:jc w:val="both"/>
      </w:pPr>
    </w:p>
    <w:p w:rsidR="00712C85" w:rsidRPr="006047A4" w:rsidRDefault="003F7D0A">
      <w:pPr>
        <w:pStyle w:val="normal0"/>
        <w:spacing w:before="0" w:line="240" w:lineRule="auto"/>
        <w:ind w:left="20" w:right="60" w:hanging="20"/>
        <w:jc w:val="both"/>
      </w:pPr>
      <w:r w:rsidRPr="006047A4">
        <w:rPr>
          <w:b/>
        </w:rPr>
        <w:t xml:space="preserve">The Hon. P. HOLLOWAY </w:t>
      </w:r>
      <w:r w:rsidRPr="006047A4">
        <w:t>secured the adjournment of the debate.</w:t>
      </w:r>
    </w:p>
    <w:sectPr w:rsidR="00712C85" w:rsidRPr="006047A4" w:rsidSect="00712C85">
      <w:type w:val="continuous"/>
      <w:pgSz w:w="11906" w:h="16838"/>
      <w:pgMar w:top="1281" w:right="1411" w:bottom="2131" w:left="1166" w:header="737" w:footer="737" w:gutter="0"/>
      <w:cols w:space="720" w:equalWidth="0">
        <w:col w:w="932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D0A" w:rsidRDefault="003F7D0A" w:rsidP="00712C85">
      <w:pPr>
        <w:spacing w:before="0" w:line="240" w:lineRule="auto"/>
      </w:pPr>
      <w:r>
        <w:separator/>
      </w:r>
    </w:p>
  </w:endnote>
  <w:endnote w:type="continuationSeparator" w:id="1">
    <w:p w:rsidR="003F7D0A" w:rsidRDefault="003F7D0A" w:rsidP="00712C8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85" w:rsidRDefault="003F7D0A">
    <w:pPr>
      <w:pStyle w:val="normal0"/>
      <w:pBdr>
        <w:top w:val="nil"/>
        <w:left w:val="nil"/>
        <w:bottom w:val="nil"/>
        <w:right w:val="nil"/>
        <w:between w:val="nil"/>
      </w:pBdr>
      <w:tabs>
        <w:tab w:val="left" w:pos="5387"/>
      </w:tabs>
      <w:rPr>
        <w:color w:val="000000"/>
      </w:rPr>
    </w:pPr>
    <w:r>
      <w:rPr>
        <w:color w:val="000000"/>
      </w:rPr>
      <w:t xml:space="preserve">Page </w:t>
    </w:r>
    <w:r w:rsidR="00712C85">
      <w:rPr>
        <w:b/>
        <w:color w:val="000000"/>
      </w:rPr>
      <w:fldChar w:fldCharType="begin"/>
    </w:r>
    <w:r>
      <w:rPr>
        <w:b/>
        <w:color w:val="000000"/>
      </w:rPr>
      <w:instrText>PAGE</w:instrText>
    </w:r>
    <w:r w:rsidR="005F667E">
      <w:rPr>
        <w:b/>
        <w:color w:val="000000"/>
      </w:rPr>
      <w:fldChar w:fldCharType="separate"/>
    </w:r>
    <w:r w:rsidR="006047A4">
      <w:rPr>
        <w:b/>
        <w:noProof/>
        <w:color w:val="000000"/>
      </w:rPr>
      <w:t>1</w:t>
    </w:r>
    <w:r w:rsidR="00712C85">
      <w:rPr>
        <w:b/>
        <w:color w:val="000000"/>
      </w:rPr>
      <w:fldChar w:fldCharType="end"/>
    </w:r>
    <w:r>
      <w:rPr>
        <w:color w:val="000000"/>
      </w:rPr>
      <w:t xml:space="preserve"> of </w:t>
    </w:r>
    <w:r w:rsidR="00712C85">
      <w:rPr>
        <w:color w:val="000000"/>
      </w:rPr>
      <w:fldChar w:fldCharType="begin"/>
    </w:r>
    <w:r>
      <w:rPr>
        <w:color w:val="000000"/>
      </w:rPr>
      <w:instrText>NUMPAGES</w:instrText>
    </w:r>
    <w:r w:rsidR="005F667E">
      <w:rPr>
        <w:color w:val="000000"/>
      </w:rPr>
      <w:fldChar w:fldCharType="separate"/>
    </w:r>
    <w:r w:rsidR="006047A4">
      <w:rPr>
        <w:noProof/>
        <w:color w:val="000000"/>
      </w:rPr>
      <w:t>1</w:t>
    </w:r>
    <w:r w:rsidR="00712C85">
      <w:rPr>
        <w:color w:val="000000"/>
      </w:rPr>
      <w:fldChar w:fldCharType="end"/>
    </w:r>
    <w:r>
      <w:rPr>
        <w:color w:val="000000"/>
      </w:rPr>
      <w:tab/>
      <w:t>History of Agriculture South Australia</w:t>
    </w:r>
  </w:p>
  <w:p w:rsidR="00712C85" w:rsidRDefault="00712C85">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D0A" w:rsidRDefault="003F7D0A" w:rsidP="00712C85">
      <w:pPr>
        <w:spacing w:before="0" w:line="240" w:lineRule="auto"/>
      </w:pPr>
      <w:r>
        <w:separator/>
      </w:r>
    </w:p>
  </w:footnote>
  <w:footnote w:type="continuationSeparator" w:id="1">
    <w:p w:rsidR="003F7D0A" w:rsidRDefault="003F7D0A" w:rsidP="00712C85">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2C85"/>
    <w:rsid w:val="003F7D0A"/>
    <w:rsid w:val="005F667E"/>
    <w:rsid w:val="006047A4"/>
    <w:rsid w:val="00712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pPr>
        <w:spacing w:before="24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12C85"/>
    <w:pPr>
      <w:keepNext/>
      <w:keepLines/>
      <w:spacing w:before="360" w:line="450" w:lineRule="auto"/>
      <w:outlineLvl w:val="0"/>
    </w:pPr>
    <w:rPr>
      <w:rFonts w:ascii="Arial Bold" w:eastAsia="Arial Bold" w:hAnsi="Arial Bold" w:cs="Arial Bold"/>
      <w:color w:val="00427A"/>
      <w:sz w:val="44"/>
      <w:szCs w:val="44"/>
    </w:rPr>
  </w:style>
  <w:style w:type="paragraph" w:styleId="Heading2">
    <w:name w:val="heading 2"/>
    <w:basedOn w:val="normal0"/>
    <w:next w:val="normal0"/>
    <w:rsid w:val="00712C85"/>
    <w:pPr>
      <w:keepNext/>
      <w:keepLines/>
      <w:spacing w:before="360" w:line="450" w:lineRule="auto"/>
      <w:outlineLvl w:val="1"/>
    </w:pPr>
    <w:rPr>
      <w:rFonts w:ascii="Arial Bold" w:eastAsia="Arial Bold" w:hAnsi="Arial Bold" w:cs="Arial Bold"/>
      <w:color w:val="00427A"/>
      <w:sz w:val="36"/>
      <w:szCs w:val="36"/>
    </w:rPr>
  </w:style>
  <w:style w:type="paragraph" w:styleId="Heading3">
    <w:name w:val="heading 3"/>
    <w:basedOn w:val="normal0"/>
    <w:next w:val="normal0"/>
    <w:rsid w:val="00712C85"/>
    <w:pPr>
      <w:keepNext/>
      <w:keepLines/>
      <w:spacing w:before="360" w:line="400" w:lineRule="auto"/>
      <w:outlineLvl w:val="2"/>
    </w:pPr>
    <w:rPr>
      <w:rFonts w:ascii="Arial Bold" w:eastAsia="Arial Bold" w:hAnsi="Arial Bold" w:cs="Arial Bold"/>
      <w:sz w:val="32"/>
      <w:szCs w:val="32"/>
    </w:rPr>
  </w:style>
  <w:style w:type="paragraph" w:styleId="Heading4">
    <w:name w:val="heading 4"/>
    <w:basedOn w:val="normal0"/>
    <w:next w:val="normal0"/>
    <w:rsid w:val="00712C85"/>
    <w:pPr>
      <w:keepNext/>
      <w:keepLines/>
      <w:spacing w:before="320" w:line="360" w:lineRule="auto"/>
      <w:outlineLvl w:val="3"/>
    </w:pPr>
    <w:rPr>
      <w:b/>
      <w:i/>
      <w:sz w:val="28"/>
      <w:szCs w:val="28"/>
    </w:rPr>
  </w:style>
  <w:style w:type="paragraph" w:styleId="Heading5">
    <w:name w:val="heading 5"/>
    <w:basedOn w:val="normal0"/>
    <w:next w:val="normal0"/>
    <w:rsid w:val="00712C85"/>
    <w:pPr>
      <w:keepNext/>
      <w:keepLines/>
      <w:spacing w:before="220" w:after="40"/>
      <w:outlineLvl w:val="4"/>
    </w:pPr>
    <w:rPr>
      <w:b/>
      <w:sz w:val="22"/>
      <w:szCs w:val="22"/>
    </w:rPr>
  </w:style>
  <w:style w:type="paragraph" w:styleId="Heading6">
    <w:name w:val="heading 6"/>
    <w:basedOn w:val="normal0"/>
    <w:next w:val="normal0"/>
    <w:rsid w:val="00712C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2C85"/>
  </w:style>
  <w:style w:type="paragraph" w:styleId="Title">
    <w:name w:val="Title"/>
    <w:basedOn w:val="normal0"/>
    <w:next w:val="normal0"/>
    <w:rsid w:val="00712C85"/>
    <w:pPr>
      <w:spacing w:line="750" w:lineRule="auto"/>
    </w:pPr>
    <w:rPr>
      <w:b/>
      <w:color w:val="1F497D"/>
      <w:sz w:val="56"/>
      <w:szCs w:val="56"/>
    </w:rPr>
  </w:style>
  <w:style w:type="paragraph" w:styleId="Subtitle">
    <w:name w:val="Subtitle"/>
    <w:basedOn w:val="normal0"/>
    <w:next w:val="normal0"/>
    <w:rsid w:val="00712C8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2019-12-27T06:02:00Z</dcterms:created>
  <dcterms:modified xsi:type="dcterms:W3CDTF">2019-12-27T06:38:00Z</dcterms:modified>
</cp:coreProperties>
</file>