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AAC9" w14:textId="77777777" w:rsidR="00E54447" w:rsidRPr="008E6FC8" w:rsidRDefault="00E54447" w:rsidP="00E54447">
      <w:pPr>
        <w:pStyle w:val="Title"/>
        <w:spacing w:after="0" w:line="240" w:lineRule="auto"/>
        <w:contextualSpacing w:val="0"/>
        <w:rPr>
          <w:sz w:val="36"/>
          <w:szCs w:val="36"/>
        </w:rPr>
      </w:pPr>
      <w:r w:rsidRPr="005416C0">
        <w:rPr>
          <w:sz w:val="36"/>
          <w:szCs w:val="36"/>
        </w:rPr>
        <w:t>ENHANCED ABATTOIR SURVEILLANCE PROGRAM</w:t>
      </w:r>
    </w:p>
    <w:p w14:paraId="0BBEE2B7" w14:textId="2F539D6E" w:rsidR="00BF2658" w:rsidRPr="00AD0997" w:rsidRDefault="0097788C" w:rsidP="00A3373A">
      <w:pPr>
        <w:pStyle w:val="Title"/>
        <w:spacing w:after="120"/>
        <w:rPr>
          <w:i/>
          <w:sz w:val="40"/>
          <w:szCs w:val="40"/>
        </w:rPr>
      </w:pPr>
      <w:r>
        <w:rPr>
          <w:sz w:val="52"/>
          <w:szCs w:val="52"/>
        </w:rPr>
        <w:t xml:space="preserve">Vaccination </w:t>
      </w:r>
      <w:r w:rsidR="006D23BA">
        <w:rPr>
          <w:sz w:val="52"/>
          <w:szCs w:val="52"/>
        </w:rPr>
        <w:t xml:space="preserve">lesions </w:t>
      </w:r>
    </w:p>
    <w:p w14:paraId="4256DB82" w14:textId="798FECFD" w:rsidR="00AD0997" w:rsidRPr="00AD0997" w:rsidRDefault="0097788C" w:rsidP="00C420D2">
      <w:pPr>
        <w:pStyle w:val="FeatureText"/>
        <w:spacing w:before="200" w:after="120" w:line="320" w:lineRule="exact"/>
        <w:rPr>
          <w:sz w:val="26"/>
          <w:szCs w:val="26"/>
        </w:rPr>
      </w:pPr>
      <w:r w:rsidRPr="0097788C">
        <w:rPr>
          <w:sz w:val="26"/>
          <w:szCs w:val="26"/>
          <w:lang w:val="en-AU"/>
        </w:rPr>
        <w:t xml:space="preserve">Vaccination lesions are reactions, such as an abscess or scar tissue at vaccination sites. </w:t>
      </w:r>
      <w:r w:rsidR="00EC5280">
        <w:rPr>
          <w:sz w:val="26"/>
          <w:szCs w:val="26"/>
          <w:lang w:val="en-AU"/>
        </w:rPr>
        <w:t>The incidence of vaccination lesions increases with poor technique and hygiene.</w:t>
      </w:r>
      <w:r w:rsidRPr="0097788C">
        <w:rPr>
          <w:sz w:val="26"/>
          <w:szCs w:val="26"/>
          <w:lang w:val="en-AU"/>
        </w:rPr>
        <w:t xml:space="preserve"> Sheep vaccinated with the </w:t>
      </w:r>
      <w:proofErr w:type="spellStart"/>
      <w:r w:rsidRPr="0097788C">
        <w:rPr>
          <w:sz w:val="26"/>
          <w:szCs w:val="26"/>
          <w:lang w:val="en-AU"/>
        </w:rPr>
        <w:t>Gudair</w:t>
      </w:r>
      <w:proofErr w:type="spellEnd"/>
      <w:r w:rsidR="00E87599">
        <w:rPr>
          <w:sz w:val="26"/>
          <w:szCs w:val="26"/>
          <w:lang w:val="en-AU"/>
        </w:rPr>
        <w:t xml:space="preserve"> </w:t>
      </w:r>
      <w:r w:rsidR="00E87599" w:rsidRPr="00FD19E4">
        <w:rPr>
          <w:sz w:val="26"/>
          <w:szCs w:val="26"/>
          <w:vertAlign w:val="superscript"/>
          <w:lang w:val="en-AU"/>
        </w:rPr>
        <w:t>®</w:t>
      </w:r>
      <w:r w:rsidR="00E87599">
        <w:rPr>
          <w:sz w:val="26"/>
          <w:szCs w:val="26"/>
          <w:lang w:val="en-AU"/>
        </w:rPr>
        <w:t xml:space="preserve"> </w:t>
      </w:r>
      <w:r w:rsidRPr="0097788C">
        <w:rPr>
          <w:sz w:val="26"/>
          <w:szCs w:val="26"/>
          <w:lang w:val="en-AU"/>
        </w:rPr>
        <w:t xml:space="preserve">OJD vaccine often develop a large vaccination reaction at the injection site. This is “normal” for </w:t>
      </w:r>
      <w:proofErr w:type="spellStart"/>
      <w:r w:rsidRPr="0097788C">
        <w:rPr>
          <w:sz w:val="26"/>
          <w:szCs w:val="26"/>
          <w:lang w:val="en-AU"/>
        </w:rPr>
        <w:t>Gudair</w:t>
      </w:r>
      <w:proofErr w:type="spellEnd"/>
      <w:r w:rsidR="00E87599">
        <w:rPr>
          <w:sz w:val="26"/>
          <w:szCs w:val="26"/>
          <w:lang w:val="en-AU"/>
        </w:rPr>
        <w:t xml:space="preserve"> </w:t>
      </w:r>
      <w:r w:rsidR="00E87599" w:rsidRPr="00FD19E4">
        <w:rPr>
          <w:sz w:val="26"/>
          <w:szCs w:val="26"/>
          <w:vertAlign w:val="superscript"/>
          <w:lang w:val="en-AU"/>
        </w:rPr>
        <w:t>®</w:t>
      </w:r>
      <w:r w:rsidRPr="0097788C">
        <w:rPr>
          <w:sz w:val="26"/>
          <w:szCs w:val="26"/>
          <w:lang w:val="en-AU"/>
        </w:rPr>
        <w:t xml:space="preserve"> but not for the other vaccines commonly administered to sheep. If a severe reaction </w:t>
      </w:r>
      <w:r w:rsidR="00FD19E4">
        <w:rPr>
          <w:sz w:val="26"/>
          <w:szCs w:val="26"/>
          <w:lang w:val="en-AU"/>
        </w:rPr>
        <w:t xml:space="preserve">and infection </w:t>
      </w:r>
      <w:r w:rsidRPr="0097788C">
        <w:rPr>
          <w:sz w:val="26"/>
          <w:szCs w:val="26"/>
          <w:lang w:val="en-AU"/>
        </w:rPr>
        <w:t>occurs, the injection site can burst and discharge pus.</w:t>
      </w:r>
      <w:r w:rsidR="00AD0997" w:rsidRPr="00AD0997">
        <w:rPr>
          <w:sz w:val="26"/>
          <w:szCs w:val="26"/>
        </w:rPr>
        <w:t xml:space="preserve"> </w:t>
      </w:r>
    </w:p>
    <w:p w14:paraId="7330F80B" w14:textId="14C00EBB" w:rsidR="00AD0997" w:rsidRDefault="00AD0997" w:rsidP="00C420D2">
      <w:pPr>
        <w:pStyle w:val="PIRSAHeading2"/>
        <w:spacing w:before="240" w:line="360" w:lineRule="exact"/>
      </w:pPr>
      <w:r>
        <w:t>Condition summary</w:t>
      </w:r>
    </w:p>
    <w:p w14:paraId="7441D679" w14:textId="43B6DF4F" w:rsidR="00AD0997" w:rsidRDefault="00FD19E4" w:rsidP="00BC50FD">
      <w:pPr>
        <w:pStyle w:val="PIRSAHeading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00E485" wp14:editId="42C3D834">
                <wp:simplePos x="0" y="0"/>
                <wp:positionH relativeFrom="column">
                  <wp:posOffset>1851660</wp:posOffset>
                </wp:positionH>
                <wp:positionV relativeFrom="paragraph">
                  <wp:posOffset>10795</wp:posOffset>
                </wp:positionV>
                <wp:extent cx="4724400" cy="325310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25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8B4C0" w14:textId="662558B6" w:rsidR="00AD0997" w:rsidRDefault="00EF3F13" w:rsidP="00891CAC">
                            <w:pPr>
                              <w:pStyle w:val="BodyText"/>
                              <w:spacing w:before="0" w:line="260" w:lineRule="exact"/>
                              <w:suppressOverlap/>
                              <w:rPr>
                                <w:rFonts w:cs="Arial"/>
                              </w:rPr>
                            </w:pPr>
                            <w:r w:rsidRPr="00EF3F13">
                              <w:rPr>
                                <w:rFonts w:cs="Arial"/>
                              </w:rPr>
                              <w:t xml:space="preserve">Vaccination lesions are </w:t>
                            </w:r>
                            <w:r>
                              <w:rPr>
                                <w:rFonts w:cs="Arial"/>
                              </w:rPr>
                              <w:t>the body’s reaction to a</w:t>
                            </w:r>
                            <w:r w:rsidR="0095379A">
                              <w:rPr>
                                <w:rFonts w:cs="Arial"/>
                              </w:rPr>
                              <w:t>n administered</w:t>
                            </w:r>
                            <w:r>
                              <w:rPr>
                                <w:rFonts w:cs="Arial"/>
                              </w:rPr>
                              <w:t xml:space="preserve"> vaccin</w:t>
                            </w:r>
                            <w:r w:rsidR="0095379A">
                              <w:rPr>
                                <w:rFonts w:cs="Arial"/>
                              </w:rPr>
                              <w:t>e, at the site of injection</w:t>
                            </w:r>
                            <w:r>
                              <w:rPr>
                                <w:rFonts w:cs="Arial"/>
                              </w:rPr>
                              <w:t xml:space="preserve">. They are </w:t>
                            </w:r>
                            <w:r w:rsidRPr="00EF3F13">
                              <w:rPr>
                                <w:rFonts w:cs="Arial"/>
                              </w:rPr>
                              <w:t>areas of thickened tissue which may contain pus or scar tissue.</w:t>
                            </w:r>
                            <w:r>
                              <w:rPr>
                                <w:rFonts w:cs="Arial"/>
                              </w:rPr>
                              <w:t xml:space="preserve"> Lesions may be several centimeters in diameter. Reactions may be considered normal for </w:t>
                            </w:r>
                            <w:proofErr w:type="spellStart"/>
                            <w:r w:rsidR="006D23BA">
                              <w:rPr>
                                <w:rFonts w:cs="Arial"/>
                              </w:rPr>
                              <w:t>Gudair</w:t>
                            </w:r>
                            <w:proofErr w:type="spellEnd"/>
                            <w:r w:rsidR="006D23B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D23BA" w:rsidRPr="006D23BA">
                              <w:rPr>
                                <w:rFonts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B17522F" w14:textId="0B5E157B" w:rsidR="00D722AD" w:rsidRDefault="00EF3F13" w:rsidP="00891CAC">
                            <w:pPr>
                              <w:pStyle w:val="BodyText"/>
                              <w:spacing w:before="120" w:line="260" w:lineRule="exact"/>
                              <w:suppressOverlap/>
                              <w:rPr>
                                <w:rFonts w:cs="Arial"/>
                              </w:rPr>
                            </w:pPr>
                            <w:r w:rsidRPr="007F2E15">
                              <w:rPr>
                                <w:rFonts w:cs="Arial"/>
                              </w:rPr>
                              <w:t xml:space="preserve">Vaccine </w:t>
                            </w:r>
                            <w:r>
                              <w:rPr>
                                <w:rFonts w:cs="Arial"/>
                              </w:rPr>
                              <w:t>reactions</w:t>
                            </w:r>
                            <w:r w:rsidR="00D722AD">
                              <w:rPr>
                                <w:rFonts w:cs="Arial"/>
                              </w:rPr>
                              <w:t xml:space="preserve"> may affect the ability of sheep to eat or walk if incorrect vaccination sites are used and an abscess or infection develops. An abscess initially may be a soft swelling which progresses to a hard reddened area with wool loss and discharging pus. </w:t>
                            </w:r>
                            <w:r w:rsidR="006D23BA">
                              <w:rPr>
                                <w:rFonts w:cs="Arial"/>
                              </w:rPr>
                              <w:t>Rarely f</w:t>
                            </w:r>
                            <w:r w:rsidR="00D722AD">
                              <w:rPr>
                                <w:rFonts w:cs="Arial"/>
                              </w:rPr>
                              <w:t>lystrike and septicemia may develop if severe.</w:t>
                            </w:r>
                          </w:p>
                          <w:p w14:paraId="0999EF10" w14:textId="0AA31573" w:rsidR="007F2E15" w:rsidRPr="007F2E15" w:rsidRDefault="007F2E15" w:rsidP="00891CAC">
                            <w:pPr>
                              <w:spacing w:before="120" w:line="260" w:lineRule="exact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7F2E15">
                              <w:rPr>
                                <w:rFonts w:cs="Arial"/>
                                <w:lang w:eastAsia="ja-JP"/>
                              </w:rPr>
                              <w:t>Vaccine lesions are trimmed from the carcass. This has the least impact</w:t>
                            </w:r>
                            <w:r w:rsidR="00645C4A">
                              <w:rPr>
                                <w:rFonts w:cs="Arial"/>
                                <w:lang w:eastAsia="ja-JP"/>
                              </w:rPr>
                              <w:t xml:space="preserve"> on the value of the meat cut </w:t>
                            </w:r>
                            <w:r w:rsidRPr="007F2E15">
                              <w:rPr>
                                <w:rFonts w:cs="Arial"/>
                                <w:lang w:eastAsia="ja-JP"/>
                              </w:rPr>
                              <w:t>if vaccination is high up on the neck, behind the ear. Reactions associated with the spine or leg muscle results in more significant trimming and loss of carcass/dressed weight.</w:t>
                            </w:r>
                          </w:p>
                          <w:p w14:paraId="734261BA" w14:textId="75DDAF6E" w:rsidR="00AD0997" w:rsidRDefault="00EF3F13" w:rsidP="00891CAC">
                            <w:pPr>
                              <w:spacing w:before="120" w:line="260" w:lineRule="exact"/>
                              <w:rPr>
                                <w:lang w:val="en-US"/>
                              </w:rPr>
                            </w:pPr>
                            <w:r w:rsidRPr="00EF3F13">
                              <w:rPr>
                                <w:lang w:val="en-US"/>
                              </w:rPr>
                              <w:t xml:space="preserve">Prevention </w:t>
                            </w:r>
                            <w:proofErr w:type="spellStart"/>
                            <w:r w:rsidRPr="00EF3F13">
                              <w:rPr>
                                <w:lang w:val="en-US"/>
                              </w:rPr>
                              <w:t>centres</w:t>
                            </w:r>
                            <w:proofErr w:type="spellEnd"/>
                            <w:r w:rsidRPr="00EF3F13">
                              <w:rPr>
                                <w:lang w:val="en-US"/>
                              </w:rPr>
                              <w:t xml:space="preserve"> around correct vaccine technique</w:t>
                            </w:r>
                            <w:r w:rsidR="00D722AD">
                              <w:rPr>
                                <w:lang w:val="en-US"/>
                              </w:rPr>
                              <w:t>,</w:t>
                            </w:r>
                            <w:r w:rsidRPr="00EF3F13">
                              <w:rPr>
                                <w:lang w:val="en-US"/>
                              </w:rPr>
                              <w:t xml:space="preserve"> hygiene, and administration at the right location to avoid excessive trim</w:t>
                            </w:r>
                            <w:r>
                              <w:rPr>
                                <w:lang w:val="en-US"/>
                              </w:rPr>
                              <w:t xml:space="preserve"> of valuable cuts.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E4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5.8pt;margin-top:.85pt;width:372pt;height:256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" fillcolor="white [3201]" stroked="f" strokeweight=".5pt">
                <v:textbox>
                  <w:txbxContent>
                    <w:p w14:paraId="2458B4C0" w14:textId="662558B6" w:rsidR="00AD0997" w:rsidRDefault="00EF3F13" w:rsidP="00891CAC">
                      <w:pPr>
                        <w:pStyle w:val="BodyText"/>
                        <w:spacing w:before="0" w:line="260" w:lineRule="exact"/>
                        <w:suppressOverlap/>
                        <w:rPr>
                          <w:rFonts w:cs="Arial"/>
                        </w:rPr>
                      </w:pPr>
                      <w:r w:rsidRPr="00EF3F13">
                        <w:rPr>
                          <w:rFonts w:cs="Arial"/>
                        </w:rPr>
                        <w:t xml:space="preserve">Vaccination lesions are </w:t>
                      </w:r>
                      <w:r>
                        <w:rPr>
                          <w:rFonts w:cs="Arial"/>
                        </w:rPr>
                        <w:t>the body’s reaction to a</w:t>
                      </w:r>
                      <w:r w:rsidR="0095379A">
                        <w:rPr>
                          <w:rFonts w:cs="Arial"/>
                        </w:rPr>
                        <w:t>n administered</w:t>
                      </w:r>
                      <w:r>
                        <w:rPr>
                          <w:rFonts w:cs="Arial"/>
                        </w:rPr>
                        <w:t xml:space="preserve"> vaccin</w:t>
                      </w:r>
                      <w:r w:rsidR="0095379A">
                        <w:rPr>
                          <w:rFonts w:cs="Arial"/>
                        </w:rPr>
                        <w:t>e, at the site of injection</w:t>
                      </w:r>
                      <w:r>
                        <w:rPr>
                          <w:rFonts w:cs="Arial"/>
                        </w:rPr>
                        <w:t xml:space="preserve">. They are </w:t>
                      </w:r>
                      <w:r w:rsidRPr="00EF3F13">
                        <w:rPr>
                          <w:rFonts w:cs="Arial"/>
                        </w:rPr>
                        <w:t>areas of thickened tissue which may contain pus or scar tissue.</w:t>
                      </w:r>
                      <w:r>
                        <w:rPr>
                          <w:rFonts w:cs="Arial"/>
                        </w:rPr>
                        <w:t xml:space="preserve"> Lesions may be several centimeters in diameter. Reactions may be considered normal for </w:t>
                      </w:r>
                      <w:proofErr w:type="spellStart"/>
                      <w:r w:rsidR="006D23BA">
                        <w:rPr>
                          <w:rFonts w:cs="Arial"/>
                        </w:rPr>
                        <w:t>Gudair</w:t>
                      </w:r>
                      <w:proofErr w:type="spellEnd"/>
                      <w:r w:rsidR="006D23BA">
                        <w:rPr>
                          <w:rFonts w:cs="Arial"/>
                        </w:rPr>
                        <w:t xml:space="preserve"> </w:t>
                      </w:r>
                      <w:r w:rsidR="006D23BA" w:rsidRPr="006D23BA">
                        <w:rPr>
                          <w:rFonts w:cs="Arial"/>
                          <w:vertAlign w:val="superscript"/>
                        </w:rPr>
                        <w:t>®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3B17522F" w14:textId="0B5E157B" w:rsidR="00D722AD" w:rsidRDefault="00EF3F13" w:rsidP="00891CAC">
                      <w:pPr>
                        <w:pStyle w:val="BodyText"/>
                        <w:spacing w:before="120" w:line="260" w:lineRule="exact"/>
                        <w:suppressOverlap/>
                        <w:rPr>
                          <w:rFonts w:cs="Arial"/>
                        </w:rPr>
                      </w:pPr>
                      <w:r w:rsidRPr="007F2E15">
                        <w:rPr>
                          <w:rFonts w:cs="Arial"/>
                        </w:rPr>
                        <w:t xml:space="preserve">Vaccine </w:t>
                      </w:r>
                      <w:r>
                        <w:rPr>
                          <w:rFonts w:cs="Arial"/>
                        </w:rPr>
                        <w:t>reactions</w:t>
                      </w:r>
                      <w:r w:rsidR="00D722AD">
                        <w:rPr>
                          <w:rFonts w:cs="Arial"/>
                        </w:rPr>
                        <w:t xml:space="preserve"> may affect the ability of sheep to eat or walk if incorrect vaccination sites are used and an abscess or infection develops. An abscess initially may be a soft swelling which progresses to a hard reddened area with wool loss and discharging pus. </w:t>
                      </w:r>
                      <w:r w:rsidR="006D23BA">
                        <w:rPr>
                          <w:rFonts w:cs="Arial"/>
                        </w:rPr>
                        <w:t>Rarely f</w:t>
                      </w:r>
                      <w:r w:rsidR="00D722AD">
                        <w:rPr>
                          <w:rFonts w:cs="Arial"/>
                        </w:rPr>
                        <w:t>lystrike and septicemia may develop if severe.</w:t>
                      </w:r>
                    </w:p>
                    <w:p w14:paraId="0999EF10" w14:textId="0AA31573" w:rsidR="007F2E15" w:rsidRPr="007F2E15" w:rsidRDefault="007F2E15" w:rsidP="00891CAC">
                      <w:pPr>
                        <w:spacing w:before="120" w:line="260" w:lineRule="exact"/>
                        <w:rPr>
                          <w:rFonts w:cs="Arial"/>
                          <w:lang w:eastAsia="ja-JP"/>
                        </w:rPr>
                      </w:pPr>
                      <w:r w:rsidRPr="007F2E15">
                        <w:rPr>
                          <w:rFonts w:cs="Arial"/>
                          <w:lang w:eastAsia="ja-JP"/>
                        </w:rPr>
                        <w:t>Vaccine lesions are trimmed from the carcass. This has the least impact</w:t>
                      </w:r>
                      <w:r w:rsidR="00645C4A">
                        <w:rPr>
                          <w:rFonts w:cs="Arial"/>
                          <w:lang w:eastAsia="ja-JP"/>
                        </w:rPr>
                        <w:t xml:space="preserve"> on the value of the meat cut </w:t>
                      </w:r>
                      <w:r w:rsidRPr="007F2E15">
                        <w:rPr>
                          <w:rFonts w:cs="Arial"/>
                          <w:lang w:eastAsia="ja-JP"/>
                        </w:rPr>
                        <w:t>if vaccination is high up on the neck, behind the ear. Reactions associated with the spine or leg muscle results in more significant trimming and loss of carcass/dressed weight.</w:t>
                      </w:r>
                    </w:p>
                    <w:p w14:paraId="734261BA" w14:textId="75DDAF6E" w:rsidR="00AD0997" w:rsidRDefault="00EF3F13" w:rsidP="00891CAC">
                      <w:pPr>
                        <w:spacing w:before="120" w:line="260" w:lineRule="exact"/>
                        <w:rPr>
                          <w:lang w:val="en-US"/>
                        </w:rPr>
                      </w:pPr>
                      <w:r w:rsidRPr="00EF3F13">
                        <w:rPr>
                          <w:lang w:val="en-US"/>
                        </w:rPr>
                        <w:t xml:space="preserve">Prevention </w:t>
                      </w:r>
                      <w:proofErr w:type="spellStart"/>
                      <w:r w:rsidRPr="00EF3F13">
                        <w:rPr>
                          <w:lang w:val="en-US"/>
                        </w:rPr>
                        <w:t>centres</w:t>
                      </w:r>
                      <w:proofErr w:type="spellEnd"/>
                      <w:r w:rsidRPr="00EF3F13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EF3F13">
                        <w:rPr>
                          <w:lang w:val="en-US"/>
                        </w:rPr>
                        <w:t>around</w:t>
                      </w:r>
                      <w:proofErr w:type="gramEnd"/>
                      <w:r w:rsidRPr="00EF3F13">
                        <w:rPr>
                          <w:lang w:val="en-US"/>
                        </w:rPr>
                        <w:t xml:space="preserve"> correct vaccine technique</w:t>
                      </w:r>
                      <w:r w:rsidR="00D722AD">
                        <w:rPr>
                          <w:lang w:val="en-US"/>
                        </w:rPr>
                        <w:t>,</w:t>
                      </w:r>
                      <w:r w:rsidRPr="00EF3F13">
                        <w:rPr>
                          <w:lang w:val="en-US"/>
                        </w:rPr>
                        <w:t xml:space="preserve"> hygiene, and administration at the right location to avoid excessive trim</w:t>
                      </w:r>
                      <w:r>
                        <w:rPr>
                          <w:lang w:val="en-US"/>
                        </w:rPr>
                        <w:t xml:space="preserve"> of valuable cuts. </w:t>
                      </w:r>
                    </w:p>
                  </w:txbxContent>
                </v:textbox>
              </v:shape>
            </w:pict>
          </mc:Fallback>
        </mc:AlternateContent>
      </w:r>
      <w:r w:rsidR="006D23BA" w:rsidRPr="007F2E15"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229DBE47" wp14:editId="59A1C55F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211580" cy="1562735"/>
            <wp:effectExtent l="0" t="0" r="7620" b="0"/>
            <wp:wrapSquare wrapText="bothSides"/>
            <wp:docPr id="4" name="Picture 4" descr="C:\Users\crawla20\OneDrive - South Australia Government\EAS Abattoir\Fact sheets 2019\vacc lesions\vaccination lesion MB1_450x600crop 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awla20\OneDrive - South Australia Government\EAS Abattoir\Fact sheets 2019\vacc lesions\vaccination lesion MB1_450x600crop shar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05" w:rsidRPr="00A1657E">
        <w:rPr>
          <w:noProof/>
          <w:lang w:eastAsia="en-AU"/>
        </w:rPr>
        <w:drawing>
          <wp:anchor distT="0" distB="0" distL="114300" distR="114300" simplePos="0" relativeHeight="251686400" behindDoc="0" locked="0" layoutInCell="1" allowOverlap="1" wp14:anchorId="7F08614D" wp14:editId="0F12B893">
            <wp:simplePos x="0" y="0"/>
            <wp:positionH relativeFrom="margin">
              <wp:posOffset>1378585</wp:posOffset>
            </wp:positionH>
            <wp:positionV relativeFrom="margin">
              <wp:posOffset>2520950</wp:posOffset>
            </wp:positionV>
            <wp:extent cx="445770" cy="395605"/>
            <wp:effectExtent l="19050" t="19050" r="11430" b="23495"/>
            <wp:wrapSquare wrapText="bothSides"/>
            <wp:docPr id="5" name="Picture 5" descr="C:\UserData\Documents\Elise\EAS\Reports\2015 Calendar Year\vectorstock_12198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 descr="C:\UserData\Documents\Elise\EAS\Reports\2015 Calendar Year\vectorstock_121983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4048" r="70381" b="71654"/>
                    <a:stretch/>
                  </pic:blipFill>
                  <pic:spPr bwMode="auto">
                    <a:xfrm>
                      <a:off x="0" y="0"/>
                      <a:ext cx="445770" cy="3956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DE8EE" w14:textId="46408697" w:rsidR="00AD0997" w:rsidRDefault="006D23BA" w:rsidP="00AD0997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657180" wp14:editId="781078C8">
                <wp:simplePos x="0" y="0"/>
                <wp:positionH relativeFrom="margin">
                  <wp:posOffset>48261</wp:posOffset>
                </wp:positionH>
                <wp:positionV relativeFrom="paragraph">
                  <wp:posOffset>139213</wp:posOffset>
                </wp:positionV>
                <wp:extent cx="458470" cy="1062990"/>
                <wp:effectExtent l="19050" t="19050" r="1778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1230">
                          <a:off x="0" y="0"/>
                          <a:ext cx="458470" cy="10629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F4BA7" id="Oval 6" o:spid="_x0000_s1026" style="position:absolute;margin-left:3.8pt;margin-top:10.95pt;width:36.1pt;height:83.7pt;rotation:-206187fd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" filled="f" strokecolor="windowText" strokeweight="2pt">
                <w10:wrap anchorx="margin"/>
              </v:oval>
            </w:pict>
          </mc:Fallback>
        </mc:AlternateContent>
      </w:r>
    </w:p>
    <w:p w14:paraId="226DA770" w14:textId="316B211E" w:rsidR="00AD0997" w:rsidRDefault="00891CAC" w:rsidP="00AD0997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45440" behindDoc="0" locked="0" layoutInCell="1" allowOverlap="1" wp14:anchorId="0DCA8215" wp14:editId="05F7B61B">
            <wp:simplePos x="0" y="0"/>
            <wp:positionH relativeFrom="column">
              <wp:posOffset>1383665</wp:posOffset>
            </wp:positionH>
            <wp:positionV relativeFrom="paragraph">
              <wp:posOffset>141605</wp:posOffset>
            </wp:positionV>
            <wp:extent cx="445135" cy="386080"/>
            <wp:effectExtent l="19050" t="19050" r="12065" b="1397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22302" b="31297"/>
                    <a:stretch/>
                  </pic:blipFill>
                  <pic:spPr bwMode="auto">
                    <a:xfrm>
                      <a:off x="0" y="0"/>
                      <a:ext cx="445135" cy="3860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E4C1F" w14:textId="383DAEE4" w:rsidR="00AD0997" w:rsidRDefault="00AD0997" w:rsidP="00AD0997">
      <w:pPr>
        <w:jc w:val="both"/>
      </w:pPr>
    </w:p>
    <w:p w14:paraId="72BB3D57" w14:textId="438C5D6C" w:rsidR="00AD0997" w:rsidRDefault="00AD0997" w:rsidP="00AD0997">
      <w:pPr>
        <w:jc w:val="both"/>
      </w:pPr>
    </w:p>
    <w:p w14:paraId="142D2B05" w14:textId="1DFD7FE7" w:rsidR="00AD0997" w:rsidRDefault="00AD0997" w:rsidP="00AD0997">
      <w:pPr>
        <w:jc w:val="both"/>
      </w:pPr>
    </w:p>
    <w:p w14:paraId="23D80E66" w14:textId="01328705" w:rsidR="00AD0997" w:rsidRDefault="00AD0997" w:rsidP="00AD0997">
      <w:pPr>
        <w:jc w:val="both"/>
      </w:pPr>
    </w:p>
    <w:p w14:paraId="32AD1FA5" w14:textId="00E7BBAE" w:rsidR="00AD0997" w:rsidRDefault="00891CAC" w:rsidP="00AD0997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6491C3A" wp14:editId="0BEC583B">
            <wp:simplePos x="0" y="0"/>
            <wp:positionH relativeFrom="column">
              <wp:posOffset>1378585</wp:posOffset>
            </wp:positionH>
            <wp:positionV relativeFrom="paragraph">
              <wp:posOffset>173990</wp:posOffset>
            </wp:positionV>
            <wp:extent cx="445770" cy="348615"/>
            <wp:effectExtent l="19050" t="19050" r="11430" b="13335"/>
            <wp:wrapSquare wrapText="bothSides"/>
            <wp:docPr id="20" name="Picture 20" descr="C:\UserData\Documents\Elise\EAS\Reports\2015 Calendar Year\vectorstock_7913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Data\Documents\Elise\EAS\Reports\2015 Calendar Year\vectorstock_791319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0" t="14025" r="12824" b="61910"/>
                    <a:stretch/>
                  </pic:blipFill>
                  <pic:spPr bwMode="auto">
                    <a:xfrm>
                      <a:off x="0" y="0"/>
                      <a:ext cx="445770" cy="348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23BA" w:rsidRPr="00B0677D">
        <w:rPr>
          <w:noProof/>
          <w:lang w:eastAsia="en-AU"/>
        </w:rPr>
        <w:drawing>
          <wp:anchor distT="0" distB="0" distL="114300" distR="114300" simplePos="0" relativeHeight="251676160" behindDoc="0" locked="0" layoutInCell="1" allowOverlap="1" wp14:anchorId="2FED460B" wp14:editId="4DE6F346">
            <wp:simplePos x="0" y="0"/>
            <wp:positionH relativeFrom="margin">
              <wp:posOffset>-5080</wp:posOffset>
            </wp:positionH>
            <wp:positionV relativeFrom="paragraph">
              <wp:posOffset>51288</wp:posOffset>
            </wp:positionV>
            <wp:extent cx="1216660" cy="956310"/>
            <wp:effectExtent l="0" t="0" r="2540" b="0"/>
            <wp:wrapSquare wrapText="bothSides"/>
            <wp:docPr id="7" name="Picture 7" descr="C:\Users\crawla20\OneDrive - South Australia Government\EAS Abattoir\Fact sheets 2019\vacc lesions\Vaccination Lesion MB7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awla20\OneDrive - South Australia Government\EAS Abattoir\Fact sheets 2019\vacc lesions\Vaccination Lesion MB7cr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3C672" w14:textId="7E579478" w:rsidR="00AD0997" w:rsidRDefault="00AD0997" w:rsidP="00AD0997">
      <w:pPr>
        <w:jc w:val="both"/>
      </w:pPr>
    </w:p>
    <w:p w14:paraId="2CD6572D" w14:textId="4C26EE59" w:rsidR="00AD0997" w:rsidRDefault="00AD0997" w:rsidP="00AD0997">
      <w:pPr>
        <w:pStyle w:val="BodyText"/>
        <w:spacing w:before="60"/>
        <w:rPr>
          <w:rFonts w:eastAsia="Calibri" w:cs="Arial"/>
          <w:sz w:val="24"/>
        </w:rPr>
      </w:pPr>
    </w:p>
    <w:p w14:paraId="3122D9D5" w14:textId="6FB29719" w:rsidR="00AD0997" w:rsidRDefault="00AD0997" w:rsidP="00AD0997">
      <w:pPr>
        <w:pStyle w:val="BodyText"/>
        <w:spacing w:before="60"/>
        <w:rPr>
          <w:rFonts w:eastAsia="Calibri" w:cs="Arial"/>
          <w:sz w:val="24"/>
        </w:rPr>
      </w:pPr>
    </w:p>
    <w:p w14:paraId="68ED77C3" w14:textId="07702755" w:rsidR="00AD0997" w:rsidRDefault="00891CAC" w:rsidP="00AD0997">
      <w:pPr>
        <w:pStyle w:val="PIRSAHeading2"/>
        <w:spacing w:before="240" w:line="200" w:lineRule="exact"/>
        <w:jc w:val="both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29E32193" wp14:editId="42391095">
                <wp:simplePos x="0" y="0"/>
                <wp:positionH relativeFrom="margin">
                  <wp:posOffset>-167005</wp:posOffset>
                </wp:positionH>
                <wp:positionV relativeFrom="paragraph">
                  <wp:posOffset>204470</wp:posOffset>
                </wp:positionV>
                <wp:extent cx="1616075" cy="761365"/>
                <wp:effectExtent l="0" t="0" r="317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F550" w14:textId="53A00DE5" w:rsidR="00AD0997" w:rsidRPr="00891CAC" w:rsidRDefault="00B0677D" w:rsidP="00AD0997">
                            <w:pPr>
                              <w:spacing w:line="240" w:lineRule="auto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891CAC">
                              <w:rPr>
                                <w:i/>
                                <w:sz w:val="17"/>
                                <w:szCs w:val="17"/>
                              </w:rPr>
                              <w:t>Large pus filled vaccination lesion at the top of the neck in a carcase (</w:t>
                            </w:r>
                            <w:r w:rsidR="006D23BA" w:rsidRPr="00891CAC">
                              <w:rPr>
                                <w:i/>
                                <w:sz w:val="17"/>
                                <w:szCs w:val="17"/>
                              </w:rPr>
                              <w:t>circled</w:t>
                            </w:r>
                            <w:r w:rsidRPr="00891CAC">
                              <w:rPr>
                                <w:i/>
                                <w:sz w:val="17"/>
                                <w:szCs w:val="17"/>
                              </w:rPr>
                              <w:t xml:space="preserve">, top), and </w:t>
                            </w:r>
                            <w:r w:rsidR="00560BD1" w:rsidRPr="00891CAC">
                              <w:rPr>
                                <w:i/>
                                <w:sz w:val="17"/>
                                <w:szCs w:val="17"/>
                              </w:rPr>
                              <w:t>vaccination lesion</w:t>
                            </w:r>
                            <w:r w:rsidRPr="00891CAC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removed in trim (bottom)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2193" id="Text Box 2" o:spid="_x0000_s1027" type="#_x0000_t202" style="position:absolute;left:0;text-align:left;margin-left:-13.15pt;margin-top:16.1pt;width:127.25pt;height:59.9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c3IgIAACMEAAAOAAAAZHJzL2Uyb0RvYy54bWysU9tu2zAMfR+wfxD0vviyJG2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" stroked="f">
                <v:textbox>
                  <w:txbxContent>
                    <w:p w14:paraId="68D5F550" w14:textId="53A00DE5" w:rsidR="00AD0997" w:rsidRPr="00891CAC" w:rsidRDefault="00B0677D" w:rsidP="00AD0997">
                      <w:pPr>
                        <w:spacing w:line="240" w:lineRule="auto"/>
                        <w:rPr>
                          <w:i/>
                          <w:sz w:val="17"/>
                          <w:szCs w:val="17"/>
                        </w:rPr>
                      </w:pPr>
                      <w:r w:rsidRPr="00891CAC">
                        <w:rPr>
                          <w:i/>
                          <w:sz w:val="17"/>
                          <w:szCs w:val="17"/>
                        </w:rPr>
                        <w:t>Large pus filled vaccination lesion at the top of the neck in a carcase (</w:t>
                      </w:r>
                      <w:r w:rsidR="006D23BA" w:rsidRPr="00891CAC">
                        <w:rPr>
                          <w:i/>
                          <w:sz w:val="17"/>
                          <w:szCs w:val="17"/>
                        </w:rPr>
                        <w:t>circled</w:t>
                      </w:r>
                      <w:r w:rsidRPr="00891CAC">
                        <w:rPr>
                          <w:i/>
                          <w:sz w:val="17"/>
                          <w:szCs w:val="17"/>
                        </w:rPr>
                        <w:t xml:space="preserve">, top), and </w:t>
                      </w:r>
                      <w:r w:rsidR="00560BD1" w:rsidRPr="00891CAC">
                        <w:rPr>
                          <w:i/>
                          <w:sz w:val="17"/>
                          <w:szCs w:val="17"/>
                        </w:rPr>
                        <w:t>vaccination lesion</w:t>
                      </w:r>
                      <w:r w:rsidRPr="00891CAC">
                        <w:rPr>
                          <w:i/>
                          <w:sz w:val="17"/>
                          <w:szCs w:val="17"/>
                        </w:rPr>
                        <w:t xml:space="preserve"> removed in trim (bottom)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636F04EC" wp14:editId="534DC35B">
            <wp:simplePos x="0" y="0"/>
            <wp:positionH relativeFrom="column">
              <wp:posOffset>1378585</wp:posOffset>
            </wp:positionH>
            <wp:positionV relativeFrom="paragraph">
              <wp:posOffset>104140</wp:posOffset>
            </wp:positionV>
            <wp:extent cx="445135" cy="424815"/>
            <wp:effectExtent l="19050" t="19050" r="12065" b="13335"/>
            <wp:wrapSquare wrapText="bothSides"/>
            <wp:docPr id="1" name="Picture 1" descr="C:\Users\crawla20\OneDrive - South Australia Government\EAS Abattoir\images\vectorstock_205718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rawla20\OneDrive - South Australia Government\EAS Abattoir\images\vectorstock_205718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4DDB2" w14:textId="30098E3D" w:rsidR="00BC50FD" w:rsidRDefault="00BC50FD" w:rsidP="00AD0997">
      <w:pPr>
        <w:pStyle w:val="Heading2"/>
        <w:spacing w:before="100"/>
      </w:pPr>
    </w:p>
    <w:p w14:paraId="6BC109F7" w14:textId="3BD8039B" w:rsidR="00891CAC" w:rsidRPr="00891CAC" w:rsidRDefault="00C420D2" w:rsidP="00891CAC">
      <w:pPr>
        <w:pStyle w:val="BodyText"/>
        <w:rPr>
          <w:sz w:val="32"/>
          <w:szCs w:val="32"/>
        </w:rPr>
      </w:pPr>
      <w:r w:rsidRPr="006D23BA">
        <w:br/>
      </w:r>
    </w:p>
    <w:p w14:paraId="3E7E6A83" w14:textId="403C7E2B" w:rsidR="00BC50FD" w:rsidRPr="00BC50FD" w:rsidRDefault="00BC50FD" w:rsidP="00891CAC">
      <w:pPr>
        <w:pStyle w:val="Heading2"/>
        <w:spacing w:before="40"/>
      </w:pPr>
      <w:r w:rsidRPr="00BC50FD">
        <w:t xml:space="preserve">How do sheep get </w:t>
      </w:r>
      <w:r w:rsidR="0097788C">
        <w:t>vaccination lesions</w:t>
      </w:r>
      <w:r w:rsidRPr="00BC50FD">
        <w:t>?</w:t>
      </w:r>
    </w:p>
    <w:p w14:paraId="7C65DCA2" w14:textId="150DAE45" w:rsidR="00E87599" w:rsidRDefault="00E87599" w:rsidP="00891CAC">
      <w:pPr>
        <w:spacing w:after="200" w:line="260" w:lineRule="exact"/>
        <w:contextualSpacing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Vaccination lesions other than those from </w:t>
      </w:r>
      <w:proofErr w:type="spellStart"/>
      <w:r>
        <w:rPr>
          <w:rFonts w:eastAsia="Calibri" w:cs="Arial"/>
          <w:szCs w:val="22"/>
        </w:rPr>
        <w:t>Gudair</w:t>
      </w:r>
      <w:proofErr w:type="spellEnd"/>
      <w:r>
        <w:rPr>
          <w:rFonts w:eastAsia="Calibri" w:cs="Arial"/>
          <w:szCs w:val="22"/>
        </w:rPr>
        <w:t xml:space="preserve"> </w:t>
      </w:r>
      <w:r w:rsidRPr="00FD19E4">
        <w:rPr>
          <w:rFonts w:eastAsia="Calibri" w:cs="Arial"/>
          <w:szCs w:val="22"/>
          <w:vertAlign w:val="superscript"/>
        </w:rPr>
        <w:t>®</w:t>
      </w:r>
      <w:r>
        <w:rPr>
          <w:rFonts w:eastAsia="Calibri" w:cs="Arial"/>
          <w:szCs w:val="22"/>
        </w:rPr>
        <w:t xml:space="preserve"> are as a result of bacteria being</w:t>
      </w:r>
      <w:r w:rsidR="00567C95">
        <w:rPr>
          <w:rFonts w:eastAsia="Calibri" w:cs="Arial"/>
          <w:szCs w:val="22"/>
        </w:rPr>
        <w:t xml:space="preserve"> injected under the skin, from dirty needles or vaccination guns, or vaccinating in wet or dusty conditions. V</w:t>
      </w:r>
      <w:r w:rsidR="00567C95" w:rsidRPr="007F2E15">
        <w:rPr>
          <w:rFonts w:eastAsia="Calibri" w:cs="Arial"/>
          <w:szCs w:val="22"/>
        </w:rPr>
        <w:t>accines are designed to be given into the space under the skin</w:t>
      </w:r>
      <w:r w:rsidR="00567C95">
        <w:rPr>
          <w:rFonts w:eastAsia="Calibri" w:cs="Arial"/>
          <w:szCs w:val="22"/>
        </w:rPr>
        <w:t>,</w:t>
      </w:r>
      <w:r w:rsidR="00567C95" w:rsidRPr="007F2E15">
        <w:rPr>
          <w:rFonts w:eastAsia="Calibri" w:cs="Arial"/>
          <w:szCs w:val="22"/>
        </w:rPr>
        <w:t xml:space="preserve"> not into the skin, muscle or spine</w:t>
      </w:r>
      <w:r w:rsidR="00567C95">
        <w:rPr>
          <w:rFonts w:eastAsia="Calibri" w:cs="Arial"/>
          <w:szCs w:val="22"/>
        </w:rPr>
        <w:t>. Incorrect vaccination technique may cause bleeding or trauma in the underlying tissues which may contribute to vaccination lesions.</w:t>
      </w:r>
    </w:p>
    <w:p w14:paraId="109ACC3D" w14:textId="2C22A557" w:rsidR="00BC50FD" w:rsidRDefault="00BC50FD" w:rsidP="00C420D2">
      <w:pPr>
        <w:pStyle w:val="Heading2"/>
      </w:pPr>
      <w:r>
        <w:lastRenderedPageBreak/>
        <w:t xml:space="preserve">How do I prevent </w:t>
      </w:r>
      <w:r w:rsidR="0097788C">
        <w:t>vaccination lesions</w:t>
      </w:r>
      <w:r>
        <w:t>?</w:t>
      </w:r>
    </w:p>
    <w:p w14:paraId="5420D1E9" w14:textId="77777777" w:rsidR="007F2E15" w:rsidRPr="00891C13" w:rsidRDefault="007F2E15" w:rsidP="00D527C0">
      <w:pPr>
        <w:pStyle w:val="Heading2"/>
        <w:keepLines w:val="0"/>
        <w:numPr>
          <w:ilvl w:val="0"/>
          <w:numId w:val="22"/>
        </w:numPr>
        <w:spacing w:before="120" w:after="60" w:line="300" w:lineRule="exact"/>
        <w:ind w:left="357" w:hanging="357"/>
        <w:contextualSpacing w:val="0"/>
        <w:rPr>
          <w:rFonts w:cs="Arial"/>
          <w:color w:val="auto"/>
          <w:sz w:val="22"/>
          <w:szCs w:val="24"/>
        </w:rPr>
      </w:pPr>
      <w:r w:rsidRPr="00891C13">
        <w:rPr>
          <w:rFonts w:cs="Arial"/>
          <w:color w:val="auto"/>
          <w:sz w:val="22"/>
          <w:szCs w:val="24"/>
        </w:rPr>
        <w:t>Vaccination technique</w:t>
      </w:r>
    </w:p>
    <w:p w14:paraId="3003B82F" w14:textId="7EE5B93A" w:rsidR="00E54447" w:rsidRPr="007F2E15" w:rsidRDefault="007F2E15" w:rsidP="00BA4FC5">
      <w:pPr>
        <w:pStyle w:val="ListParagraph"/>
        <w:numPr>
          <w:ilvl w:val="0"/>
          <w:numId w:val="24"/>
        </w:numPr>
        <w:spacing w:line="240" w:lineRule="auto"/>
        <w:ind w:left="709" w:hanging="283"/>
        <w:rPr>
          <w:rFonts w:ascii="Arial" w:hAnsi="Arial" w:cs="Arial"/>
        </w:rPr>
      </w:pPr>
      <w:r w:rsidRPr="007F2E15">
        <w:rPr>
          <w:rFonts w:ascii="Arial" w:hAnsi="Arial" w:cs="Arial"/>
        </w:rPr>
        <w:t>Ensure correct vaccination technique is demonstrated to new workers</w:t>
      </w:r>
      <w:r w:rsidR="00567C95">
        <w:rPr>
          <w:rFonts w:ascii="Arial" w:hAnsi="Arial" w:cs="Arial"/>
        </w:rPr>
        <w:t>.</w:t>
      </w:r>
    </w:p>
    <w:p w14:paraId="209BA06E" w14:textId="31AF622B" w:rsidR="00E54447" w:rsidRPr="00BA4FC5" w:rsidRDefault="00095485" w:rsidP="00BA4FC5">
      <w:pPr>
        <w:pStyle w:val="ListParagraph"/>
        <w:numPr>
          <w:ilvl w:val="0"/>
          <w:numId w:val="24"/>
        </w:numPr>
        <w:spacing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For both lambs and adults, u</w:t>
      </w:r>
      <w:r w:rsidR="007F2E15" w:rsidRPr="00BA4FC5">
        <w:rPr>
          <w:rFonts w:ascii="Arial" w:hAnsi="Arial" w:cs="Arial"/>
        </w:rPr>
        <w:t>se short needles (</w:t>
      </w:r>
      <w:r w:rsidR="00645C4A" w:rsidRPr="00BA4FC5">
        <w:rPr>
          <w:rFonts w:ascii="Arial" w:hAnsi="Arial" w:cs="Arial"/>
        </w:rPr>
        <w:t xml:space="preserve">18 gauge, </w:t>
      </w:r>
      <w:r w:rsidR="007F2E15" w:rsidRPr="00BA4FC5">
        <w:rPr>
          <w:rFonts w:ascii="Arial" w:hAnsi="Arial" w:cs="Arial"/>
          <w:color w:val="121212"/>
        </w:rPr>
        <w:t>0.25</w:t>
      </w:r>
      <w:r>
        <w:rPr>
          <w:rFonts w:ascii="Arial" w:hAnsi="Arial" w:cs="Arial"/>
          <w:color w:val="121212"/>
        </w:rPr>
        <w:t xml:space="preserve"> </w:t>
      </w:r>
      <w:r w:rsidR="007F2E15" w:rsidRPr="00BA4FC5">
        <w:rPr>
          <w:rFonts w:ascii="Arial" w:hAnsi="Arial" w:cs="Arial"/>
          <w:color w:val="121212"/>
        </w:rPr>
        <w:t>inch or 6</w:t>
      </w:r>
      <w:r>
        <w:rPr>
          <w:rFonts w:ascii="Arial" w:hAnsi="Arial" w:cs="Arial"/>
          <w:color w:val="121212"/>
        </w:rPr>
        <w:t>mm</w:t>
      </w:r>
      <w:r w:rsidR="007F2E15" w:rsidRPr="00BA4FC5">
        <w:rPr>
          <w:rFonts w:ascii="Arial" w:hAnsi="Arial" w:cs="Arial"/>
          <w:color w:val="121212"/>
        </w:rPr>
        <w:t xml:space="preserve"> in length</w:t>
      </w:r>
      <w:r w:rsidR="007F2E15" w:rsidRPr="00BA4FC5">
        <w:rPr>
          <w:rFonts w:ascii="Arial" w:hAnsi="Arial" w:cs="Arial"/>
        </w:rPr>
        <w:t>) – long</w:t>
      </w:r>
      <w:r>
        <w:rPr>
          <w:rFonts w:ascii="Arial" w:hAnsi="Arial" w:cs="Arial"/>
        </w:rPr>
        <w:t>er</w:t>
      </w:r>
      <w:r w:rsidR="007F2E15" w:rsidRPr="00BA4FC5">
        <w:rPr>
          <w:rFonts w:ascii="Arial" w:hAnsi="Arial" w:cs="Arial"/>
        </w:rPr>
        <w:t xml:space="preserve"> needles break more readily and make it easier to accidently inject into muscle</w:t>
      </w:r>
      <w:r w:rsidR="00567C95" w:rsidRPr="00BA4FC5">
        <w:rPr>
          <w:rFonts w:ascii="Arial" w:hAnsi="Arial" w:cs="Arial"/>
        </w:rPr>
        <w:t>.</w:t>
      </w:r>
    </w:p>
    <w:p w14:paraId="753512DD" w14:textId="7DC00BD1" w:rsidR="00E54447" w:rsidRPr="00BA4FC5" w:rsidRDefault="007F2E15" w:rsidP="00BA4FC5">
      <w:pPr>
        <w:pStyle w:val="ListParagraph"/>
        <w:numPr>
          <w:ilvl w:val="0"/>
          <w:numId w:val="24"/>
        </w:numPr>
        <w:spacing w:line="240" w:lineRule="auto"/>
        <w:ind w:left="709" w:hanging="283"/>
        <w:rPr>
          <w:rFonts w:ascii="Arial" w:hAnsi="Arial" w:cs="Arial"/>
        </w:rPr>
      </w:pPr>
      <w:r w:rsidRPr="00BA4FC5">
        <w:rPr>
          <w:rFonts w:ascii="Arial" w:hAnsi="Arial" w:cs="Arial"/>
        </w:rPr>
        <w:t xml:space="preserve">Inject </w:t>
      </w:r>
      <w:r w:rsidRPr="00891C13">
        <w:rPr>
          <w:rFonts w:ascii="Arial" w:hAnsi="Arial" w:cs="Arial"/>
        </w:rPr>
        <w:t>under the skin</w:t>
      </w:r>
      <w:r w:rsidR="00567C95" w:rsidRPr="00891C13">
        <w:rPr>
          <w:rFonts w:ascii="Arial" w:hAnsi="Arial" w:cs="Arial"/>
        </w:rPr>
        <w:t>.</w:t>
      </w:r>
      <w:r w:rsidR="00567C95" w:rsidRPr="00BA4FC5">
        <w:rPr>
          <w:rFonts w:ascii="Arial" w:hAnsi="Arial" w:cs="Arial"/>
        </w:rPr>
        <w:t xml:space="preserve"> I</w:t>
      </w:r>
      <w:r w:rsidRPr="00BA4FC5">
        <w:rPr>
          <w:rFonts w:ascii="Arial" w:hAnsi="Arial" w:cs="Arial"/>
        </w:rPr>
        <w:t>njection should be easy</w:t>
      </w:r>
      <w:r w:rsidR="00E54447" w:rsidRPr="00BA4FC5">
        <w:rPr>
          <w:rFonts w:ascii="Arial" w:hAnsi="Arial" w:cs="Arial"/>
        </w:rPr>
        <w:t>, if</w:t>
      </w:r>
      <w:r w:rsidRPr="00BA4FC5">
        <w:rPr>
          <w:rFonts w:ascii="Arial" w:hAnsi="Arial" w:cs="Arial"/>
        </w:rPr>
        <w:t xml:space="preserve"> there is resistance this may indicate the needle tip is not </w:t>
      </w:r>
      <w:r w:rsidR="00567C95" w:rsidRPr="00BA4FC5">
        <w:rPr>
          <w:rFonts w:ascii="Arial" w:hAnsi="Arial" w:cs="Arial"/>
        </w:rPr>
        <w:t>just</w:t>
      </w:r>
      <w:r w:rsidRPr="00BA4FC5">
        <w:rPr>
          <w:rFonts w:ascii="Arial" w:hAnsi="Arial" w:cs="Arial"/>
        </w:rPr>
        <w:t xml:space="preserve"> beneath the skin but in the muscle or in the skin.</w:t>
      </w:r>
    </w:p>
    <w:p w14:paraId="7D3C5268" w14:textId="1459829B" w:rsidR="00E87599" w:rsidRPr="00BA4FC5" w:rsidRDefault="00E87599" w:rsidP="00BA4FC5">
      <w:pPr>
        <w:pStyle w:val="ListParagraph"/>
        <w:numPr>
          <w:ilvl w:val="0"/>
          <w:numId w:val="24"/>
        </w:numPr>
        <w:spacing w:line="240" w:lineRule="auto"/>
        <w:ind w:left="709" w:hanging="283"/>
        <w:rPr>
          <w:rFonts w:ascii="Arial" w:hAnsi="Arial" w:cs="Arial"/>
        </w:rPr>
      </w:pPr>
      <w:r w:rsidRPr="00BA4FC5">
        <w:rPr>
          <w:rFonts w:ascii="Arial" w:hAnsi="Arial" w:cs="Arial"/>
        </w:rPr>
        <w:t>Inject at a 45</w:t>
      </w:r>
      <w:r w:rsidRPr="00E54447">
        <w:rPr>
          <w:rFonts w:ascii="Calibri" w:hAnsi="Calibri" w:cs="Calibri"/>
        </w:rPr>
        <w:t xml:space="preserve">⁰ </w:t>
      </w:r>
      <w:r w:rsidRPr="00BA4FC5">
        <w:rPr>
          <w:rFonts w:ascii="Arial" w:hAnsi="Arial" w:cs="Arial"/>
        </w:rPr>
        <w:t>angle</w:t>
      </w:r>
      <w:r w:rsidR="00095485">
        <w:rPr>
          <w:rFonts w:ascii="Arial" w:hAnsi="Arial" w:cs="Arial"/>
        </w:rPr>
        <w:t xml:space="preserve"> to the skin</w:t>
      </w:r>
      <w:r w:rsidRPr="00BA4FC5">
        <w:rPr>
          <w:rFonts w:ascii="Arial" w:hAnsi="Arial" w:cs="Arial"/>
        </w:rPr>
        <w:t xml:space="preserve"> routinely or if long wool at a 90</w:t>
      </w:r>
      <w:r w:rsidRPr="00E54447">
        <w:rPr>
          <w:rFonts w:ascii="Calibri" w:hAnsi="Calibri" w:cs="Calibri"/>
        </w:rPr>
        <w:t xml:space="preserve">⁰ </w:t>
      </w:r>
      <w:r w:rsidRPr="00BA4FC5">
        <w:rPr>
          <w:rFonts w:ascii="Arial" w:hAnsi="Arial" w:cs="Arial"/>
        </w:rPr>
        <w:t>angle.</w:t>
      </w:r>
      <w:r w:rsidR="0023335F" w:rsidRPr="0023335F">
        <w:t xml:space="preserve"> </w:t>
      </w:r>
    </w:p>
    <w:p w14:paraId="12632DDE" w14:textId="3687E8B0" w:rsidR="007F2E15" w:rsidRPr="007F2E15" w:rsidRDefault="0023335F" w:rsidP="00D527C0">
      <w:pPr>
        <w:pStyle w:val="ListParagraph"/>
        <w:numPr>
          <w:ilvl w:val="0"/>
          <w:numId w:val="22"/>
        </w:numPr>
        <w:spacing w:before="240" w:after="60" w:line="300" w:lineRule="exact"/>
        <w:ind w:left="357" w:hanging="357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7DE32415" wp14:editId="0A3F3C92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486025" cy="169862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15" w:rsidRPr="007F2E15">
        <w:rPr>
          <w:rFonts w:ascii="Arial" w:hAnsi="Arial" w:cs="Arial"/>
          <w:b/>
        </w:rPr>
        <w:t>Vaccination sites</w:t>
      </w:r>
    </w:p>
    <w:p w14:paraId="01E35D1E" w14:textId="16F68454" w:rsidR="007F2E15" w:rsidRPr="007F2E15" w:rsidRDefault="00CD51B2" w:rsidP="00BA4FC5">
      <w:pPr>
        <w:pStyle w:val="ListParagraph"/>
        <w:numPr>
          <w:ilvl w:val="0"/>
          <w:numId w:val="25"/>
        </w:numPr>
        <w:spacing w:line="240" w:lineRule="auto"/>
        <w:ind w:left="709" w:hanging="283"/>
        <w:rPr>
          <w:rFonts w:ascii="Arial" w:hAnsi="Arial" w:cs="Arial"/>
        </w:rPr>
      </w:pPr>
      <w:r w:rsidRPr="0023335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29055" behindDoc="0" locked="0" layoutInCell="1" allowOverlap="1" wp14:anchorId="694CF961" wp14:editId="03357A97">
                <wp:simplePos x="0" y="0"/>
                <wp:positionH relativeFrom="rightMargin">
                  <wp:posOffset>-374015</wp:posOffset>
                </wp:positionH>
                <wp:positionV relativeFrom="paragraph">
                  <wp:posOffset>50165</wp:posOffset>
                </wp:positionV>
                <wp:extent cx="2057400" cy="1404620"/>
                <wp:effectExtent l="0" t="5715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4E39" w14:textId="102FEF46" w:rsidR="0023335F" w:rsidRPr="00CD51B2" w:rsidRDefault="0023335F">
                            <w:pP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CD51B2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Image courtesy of Sheep Connect 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F9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9.45pt;margin-top:3.95pt;width:162pt;height:110.6pt;rotation:90;z-index:251629055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" stroked="f">
                <v:textbox style="mso-fit-shape-to-text:t">
                  <w:txbxContent>
                    <w:p w14:paraId="52124E39" w14:textId="102FEF46" w:rsidR="0023335F" w:rsidRPr="00CD51B2" w:rsidRDefault="0023335F">
                      <w:pPr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CD51B2">
                        <w:rPr>
                          <w:i/>
                          <w:iCs/>
                          <w:sz w:val="17"/>
                          <w:szCs w:val="17"/>
                        </w:rPr>
                        <w:t>Image courtesy of Sheep Connect 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E15" w:rsidRPr="007F2E15">
        <w:rPr>
          <w:rFonts w:ascii="Arial" w:hAnsi="Arial" w:cs="Arial"/>
        </w:rPr>
        <w:t xml:space="preserve">Ideally, vaccinations should </w:t>
      </w:r>
      <w:r w:rsidR="004950AB">
        <w:rPr>
          <w:rFonts w:ascii="Arial" w:hAnsi="Arial" w:cs="Arial"/>
        </w:rPr>
        <w:t xml:space="preserve">only </w:t>
      </w:r>
      <w:r w:rsidR="007F2E15" w:rsidRPr="007F2E15">
        <w:rPr>
          <w:rFonts w:ascii="Arial" w:hAnsi="Arial" w:cs="Arial"/>
        </w:rPr>
        <w:t xml:space="preserve">be given </w:t>
      </w:r>
      <w:r w:rsidR="00567C95" w:rsidRPr="00D527C0">
        <w:rPr>
          <w:rFonts w:ascii="Arial" w:hAnsi="Arial" w:cs="Arial"/>
        </w:rPr>
        <w:t xml:space="preserve">high up on the </w:t>
      </w:r>
      <w:r w:rsidR="00645C4A" w:rsidRPr="00D527C0">
        <w:rPr>
          <w:rFonts w:ascii="Arial" w:hAnsi="Arial" w:cs="Arial"/>
        </w:rPr>
        <w:t xml:space="preserve">side of the </w:t>
      </w:r>
      <w:r w:rsidR="00567C95" w:rsidRPr="00D527C0">
        <w:rPr>
          <w:rFonts w:ascii="Arial" w:hAnsi="Arial" w:cs="Arial"/>
        </w:rPr>
        <w:t>neck</w:t>
      </w:r>
      <w:r w:rsidR="007F2E15" w:rsidRPr="00D527C0">
        <w:rPr>
          <w:rFonts w:ascii="Arial" w:hAnsi="Arial" w:cs="Arial"/>
        </w:rPr>
        <w:t xml:space="preserve"> behind the ear</w:t>
      </w:r>
      <w:r w:rsidR="007F2E15" w:rsidRPr="0095379A">
        <w:rPr>
          <w:rFonts w:ascii="Arial" w:hAnsi="Arial" w:cs="Arial"/>
        </w:rPr>
        <w:t>.</w:t>
      </w:r>
      <w:r w:rsidR="007F2E15" w:rsidRPr="007F2E15">
        <w:rPr>
          <w:rFonts w:ascii="Arial" w:hAnsi="Arial" w:cs="Arial"/>
        </w:rPr>
        <w:t xml:space="preserve"> If a reaction was to occur it will be trimmed from a low value cut.</w:t>
      </w:r>
      <w:r w:rsidR="004950AB">
        <w:rPr>
          <w:rFonts w:ascii="Arial" w:hAnsi="Arial" w:cs="Arial"/>
        </w:rPr>
        <w:t xml:space="preserve"> Do not give in the cheek as reactions can interfere with grazing, or in the leg or back as these are high value areas of the carcase. </w:t>
      </w:r>
    </w:p>
    <w:p w14:paraId="641108A9" w14:textId="203CDEC5" w:rsidR="007F2E15" w:rsidRPr="007F2E15" w:rsidRDefault="007F2E15" w:rsidP="00D527C0">
      <w:pPr>
        <w:pStyle w:val="ListParagraph"/>
        <w:numPr>
          <w:ilvl w:val="0"/>
          <w:numId w:val="22"/>
        </w:numPr>
        <w:spacing w:before="240" w:after="60" w:line="300" w:lineRule="exact"/>
        <w:ind w:left="357" w:hanging="357"/>
        <w:rPr>
          <w:rFonts w:ascii="Arial" w:hAnsi="Arial" w:cs="Arial"/>
          <w:b/>
        </w:rPr>
      </w:pPr>
      <w:r w:rsidRPr="007F2E15">
        <w:rPr>
          <w:rFonts w:ascii="Arial" w:hAnsi="Arial" w:cs="Arial"/>
          <w:b/>
        </w:rPr>
        <w:t>Vaccination hygiene</w:t>
      </w:r>
    </w:p>
    <w:p w14:paraId="6729598D" w14:textId="3772274B" w:rsidR="00E54447" w:rsidRPr="007F2E15" w:rsidRDefault="007F2E15" w:rsidP="00BA4FC5">
      <w:pPr>
        <w:pStyle w:val="ListParagraph"/>
        <w:numPr>
          <w:ilvl w:val="0"/>
          <w:numId w:val="23"/>
        </w:numPr>
        <w:spacing w:line="240" w:lineRule="auto"/>
        <w:ind w:left="709" w:hanging="283"/>
        <w:rPr>
          <w:rFonts w:ascii="Arial" w:hAnsi="Arial" w:cs="Arial"/>
        </w:rPr>
      </w:pPr>
      <w:r w:rsidRPr="007F2E15">
        <w:rPr>
          <w:rFonts w:ascii="Arial" w:hAnsi="Arial" w:cs="Arial"/>
        </w:rPr>
        <w:t>Avoid vaccinating wet animals or vaccinating in dusty, wet or muddy conditions.</w:t>
      </w:r>
    </w:p>
    <w:p w14:paraId="6B31F4F0" w14:textId="25C52F1E" w:rsidR="00E54447" w:rsidRPr="00E54447" w:rsidRDefault="007F2E15" w:rsidP="00BA4FC5">
      <w:pPr>
        <w:pStyle w:val="ListParagraph"/>
        <w:numPr>
          <w:ilvl w:val="0"/>
          <w:numId w:val="23"/>
        </w:numPr>
        <w:spacing w:line="240" w:lineRule="auto"/>
        <w:ind w:left="709" w:hanging="283"/>
      </w:pPr>
      <w:r w:rsidRPr="00BA4FC5">
        <w:rPr>
          <w:rFonts w:ascii="Arial" w:hAnsi="Arial" w:cs="Arial"/>
        </w:rPr>
        <w:t>Use clean, sharp needles. Replace frequently</w:t>
      </w:r>
      <w:r w:rsidR="00E87599" w:rsidRPr="00BA4FC5">
        <w:rPr>
          <w:rFonts w:ascii="Arial" w:hAnsi="Arial" w:cs="Arial"/>
        </w:rPr>
        <w:t xml:space="preserve"> </w:t>
      </w:r>
      <w:r w:rsidR="00095485">
        <w:rPr>
          <w:rFonts w:ascii="Arial" w:hAnsi="Arial" w:cs="Arial"/>
        </w:rPr>
        <w:t xml:space="preserve">(every 50-100 sheep) </w:t>
      </w:r>
      <w:r w:rsidR="00E54447" w:rsidRPr="00BA4FC5">
        <w:rPr>
          <w:rFonts w:ascii="Arial" w:hAnsi="Arial" w:cs="Arial"/>
        </w:rPr>
        <w:t>and n</w:t>
      </w:r>
      <w:r w:rsidR="00E87599" w:rsidRPr="00BA4FC5">
        <w:rPr>
          <w:rFonts w:ascii="Arial" w:hAnsi="Arial" w:cs="Arial"/>
        </w:rPr>
        <w:t>eedles that are blunt</w:t>
      </w:r>
      <w:r w:rsidR="00E54447" w:rsidRPr="00BA4FC5">
        <w:rPr>
          <w:rFonts w:ascii="Arial" w:hAnsi="Arial" w:cs="Arial"/>
        </w:rPr>
        <w:t xml:space="preserve">, </w:t>
      </w:r>
      <w:r w:rsidR="00E87599" w:rsidRPr="00BA4FC5">
        <w:rPr>
          <w:rFonts w:ascii="Arial" w:hAnsi="Arial" w:cs="Arial"/>
        </w:rPr>
        <w:t>bent or dropped should be replaced immediately.</w:t>
      </w:r>
    </w:p>
    <w:p w14:paraId="5942E761" w14:textId="78C6B791" w:rsidR="00E54447" w:rsidRPr="00BA4FC5" w:rsidRDefault="007F2E15" w:rsidP="00BA4FC5">
      <w:pPr>
        <w:pStyle w:val="ListParagraph"/>
        <w:numPr>
          <w:ilvl w:val="0"/>
          <w:numId w:val="23"/>
        </w:numPr>
        <w:spacing w:line="240" w:lineRule="auto"/>
        <w:ind w:left="709" w:hanging="283"/>
        <w:rPr>
          <w:rFonts w:ascii="Arial" w:hAnsi="Arial" w:cs="Arial"/>
        </w:rPr>
      </w:pPr>
      <w:r w:rsidRPr="00BA4FC5">
        <w:rPr>
          <w:rFonts w:ascii="Arial" w:hAnsi="Arial" w:cs="Arial"/>
        </w:rPr>
        <w:t>When finished vaccinating</w:t>
      </w:r>
      <w:r w:rsidR="00FD19E4">
        <w:rPr>
          <w:rFonts w:ascii="Arial" w:hAnsi="Arial" w:cs="Arial"/>
        </w:rPr>
        <w:t>,</w:t>
      </w:r>
      <w:r w:rsidRPr="00BA4FC5">
        <w:rPr>
          <w:rFonts w:ascii="Arial" w:hAnsi="Arial" w:cs="Arial"/>
        </w:rPr>
        <w:t xml:space="preserve"> ensure equipment is cleaned and disinfected.</w:t>
      </w:r>
      <w:r w:rsidR="00E87599" w:rsidRPr="00BA4FC5">
        <w:rPr>
          <w:rFonts w:ascii="Arial" w:hAnsi="Arial" w:cs="Arial"/>
        </w:rPr>
        <w:t xml:space="preserve"> Re-usable injection guns can be sterilised by washing thoroughly and suspending them in boiling water for 10 minutes. Allow the gun to dry out before use. </w:t>
      </w:r>
    </w:p>
    <w:p w14:paraId="623F35E1" w14:textId="07FFA0A3" w:rsidR="007F2E15" w:rsidRPr="00BA4FC5" w:rsidRDefault="00E87599" w:rsidP="00D527C0">
      <w:pPr>
        <w:pStyle w:val="ListParagraph"/>
        <w:numPr>
          <w:ilvl w:val="0"/>
          <w:numId w:val="23"/>
        </w:numPr>
        <w:spacing w:after="240" w:line="240" w:lineRule="auto"/>
        <w:ind w:left="709" w:hanging="284"/>
        <w:rPr>
          <w:rFonts w:ascii="Arial" w:hAnsi="Arial" w:cs="Arial"/>
        </w:rPr>
      </w:pPr>
      <w:r w:rsidRPr="00BA4FC5">
        <w:rPr>
          <w:rFonts w:ascii="Arial" w:hAnsi="Arial" w:cs="Arial"/>
        </w:rPr>
        <w:t>Avoid the use of strong disinfectants which may inactivate the vaccine.</w:t>
      </w:r>
    </w:p>
    <w:p w14:paraId="216FF8AA" w14:textId="1494F330" w:rsidR="007F2E15" w:rsidRDefault="007F2E15" w:rsidP="00D527C0">
      <w:pPr>
        <w:pStyle w:val="Heading2"/>
        <w:spacing w:before="120"/>
      </w:pPr>
      <w:r>
        <w:t>General vaccination guidelines:</w:t>
      </w:r>
    </w:p>
    <w:p w14:paraId="2F3152BA" w14:textId="77777777" w:rsidR="007F2E15" w:rsidRPr="007F2E15" w:rsidRDefault="007F2E15" w:rsidP="00D527C0">
      <w:pPr>
        <w:spacing w:after="120"/>
        <w:rPr>
          <w:rFonts w:cs="Arial"/>
        </w:rPr>
      </w:pPr>
      <w:r w:rsidRPr="007F2E15">
        <w:rPr>
          <w:rFonts w:cs="Arial"/>
        </w:rPr>
        <w:t>In order to avoid wasting time and money and to prevent costly disease it is essential that the following is considered when vaccinating your flock:</w:t>
      </w:r>
    </w:p>
    <w:p w14:paraId="123F691D" w14:textId="77777777" w:rsidR="007F2E15" w:rsidRPr="007F2E15" w:rsidRDefault="007F2E15" w:rsidP="00891C1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7F2E15">
        <w:rPr>
          <w:rFonts w:ascii="Arial" w:hAnsi="Arial" w:cs="Arial"/>
          <w:b/>
        </w:rPr>
        <w:t>Type of vaccine</w:t>
      </w:r>
      <w:r w:rsidRPr="007F2E15">
        <w:rPr>
          <w:rFonts w:ascii="Arial" w:hAnsi="Arial" w:cs="Arial"/>
        </w:rPr>
        <w:t xml:space="preserve"> – ensure the correct vaccination is being used for your enterprise. </w:t>
      </w:r>
    </w:p>
    <w:p w14:paraId="4651E589" w14:textId="6705D65E" w:rsidR="00E54447" w:rsidRPr="007F2E15" w:rsidRDefault="007F2E15" w:rsidP="00BA4FC5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Arial" w:hAnsi="Arial" w:cs="Arial"/>
        </w:rPr>
      </w:pPr>
      <w:r w:rsidRPr="007F2E15">
        <w:rPr>
          <w:rFonts w:ascii="Arial" w:hAnsi="Arial" w:cs="Arial"/>
        </w:rPr>
        <w:t>Do you need a 3-in</w:t>
      </w:r>
      <w:r w:rsidR="00FD19E4">
        <w:rPr>
          <w:rFonts w:ascii="Arial" w:hAnsi="Arial" w:cs="Arial"/>
        </w:rPr>
        <w:t xml:space="preserve"> </w:t>
      </w:r>
      <w:r w:rsidRPr="007F2E15">
        <w:rPr>
          <w:rFonts w:ascii="Arial" w:hAnsi="Arial" w:cs="Arial"/>
        </w:rPr>
        <w:t xml:space="preserve">1 or a 6-in 1? </w:t>
      </w:r>
    </w:p>
    <w:p w14:paraId="73830FB1" w14:textId="77777777" w:rsidR="007F2E15" w:rsidRPr="00BA4FC5" w:rsidRDefault="007F2E15" w:rsidP="00D527C0">
      <w:pPr>
        <w:pStyle w:val="ListParagraph"/>
        <w:numPr>
          <w:ilvl w:val="0"/>
          <w:numId w:val="27"/>
        </w:numPr>
        <w:spacing w:after="120" w:line="240" w:lineRule="auto"/>
        <w:ind w:left="709" w:hanging="284"/>
        <w:contextualSpacing w:val="0"/>
        <w:rPr>
          <w:rFonts w:ascii="Arial" w:hAnsi="Arial" w:cs="Arial"/>
        </w:rPr>
      </w:pPr>
      <w:r w:rsidRPr="00BA4FC5">
        <w:rPr>
          <w:rFonts w:ascii="Arial" w:hAnsi="Arial" w:cs="Arial"/>
        </w:rPr>
        <w:t>Do you need to vaccinate for arthritis, scabby mouth or OJD?</w:t>
      </w:r>
    </w:p>
    <w:p w14:paraId="05FDDD7C" w14:textId="77777777" w:rsidR="007F2E15" w:rsidRPr="007F2E15" w:rsidRDefault="007F2E15" w:rsidP="007F2E15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7F2E15">
        <w:rPr>
          <w:rFonts w:ascii="Arial" w:hAnsi="Arial" w:cs="Arial"/>
          <w:b/>
        </w:rPr>
        <w:t>Number of vaccines</w:t>
      </w:r>
      <w:r w:rsidRPr="007F2E15">
        <w:rPr>
          <w:rFonts w:ascii="Arial" w:hAnsi="Arial" w:cs="Arial"/>
        </w:rPr>
        <w:t xml:space="preserve"> – ensure product instructions are followed clearly regarding the number of vaccinations required for the initial vaccination course and for yearly boosters.</w:t>
      </w:r>
    </w:p>
    <w:p w14:paraId="77268BFA" w14:textId="77777777" w:rsidR="007F2E15" w:rsidRPr="007F2E15" w:rsidRDefault="007F2E15" w:rsidP="00BA4FC5">
      <w:pPr>
        <w:pStyle w:val="ListParagraph"/>
        <w:numPr>
          <w:ilvl w:val="1"/>
          <w:numId w:val="28"/>
        </w:numPr>
        <w:spacing w:line="240" w:lineRule="auto"/>
        <w:ind w:left="709" w:hanging="283"/>
        <w:rPr>
          <w:rFonts w:ascii="Arial" w:hAnsi="Arial" w:cs="Arial"/>
        </w:rPr>
      </w:pPr>
      <w:r w:rsidRPr="007F2E15">
        <w:rPr>
          <w:rFonts w:ascii="Arial" w:hAnsi="Arial" w:cs="Arial"/>
        </w:rPr>
        <w:t>Does the vaccination course require 2 initial doses 4-6 weeks apart followed by a yearly booster?</w:t>
      </w:r>
    </w:p>
    <w:p w14:paraId="1CD4DCED" w14:textId="77777777" w:rsidR="007F2E15" w:rsidRPr="007F2E15" w:rsidRDefault="007F2E15" w:rsidP="00D527C0">
      <w:pPr>
        <w:pStyle w:val="ListParagraph"/>
        <w:numPr>
          <w:ilvl w:val="1"/>
          <w:numId w:val="28"/>
        </w:numPr>
        <w:spacing w:after="120" w:line="240" w:lineRule="auto"/>
        <w:ind w:left="709" w:hanging="284"/>
        <w:contextualSpacing w:val="0"/>
        <w:rPr>
          <w:rFonts w:ascii="Arial" w:hAnsi="Arial" w:cs="Arial"/>
        </w:rPr>
      </w:pPr>
      <w:r w:rsidRPr="007F2E15">
        <w:rPr>
          <w:rFonts w:ascii="Arial" w:hAnsi="Arial" w:cs="Arial"/>
        </w:rPr>
        <w:t>Is the vaccine required once only?</w:t>
      </w:r>
    </w:p>
    <w:p w14:paraId="2D2C212D" w14:textId="77777777" w:rsidR="007F2E15" w:rsidRPr="007F2E15" w:rsidRDefault="007F2E15" w:rsidP="007F2E15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7F2E15">
        <w:rPr>
          <w:rFonts w:ascii="Arial" w:hAnsi="Arial" w:cs="Arial"/>
          <w:b/>
        </w:rPr>
        <w:t>Timing of vaccinations</w:t>
      </w:r>
      <w:r w:rsidRPr="007F2E15">
        <w:rPr>
          <w:rFonts w:ascii="Arial" w:hAnsi="Arial" w:cs="Arial"/>
        </w:rPr>
        <w:t xml:space="preserve"> – adhere to the appropriate timing of vaccinations.</w:t>
      </w:r>
    </w:p>
    <w:p w14:paraId="11019437" w14:textId="42ACE0D5" w:rsidR="007F2E15" w:rsidRPr="007F2E15" w:rsidRDefault="007F2E15" w:rsidP="00D527C0">
      <w:pPr>
        <w:pStyle w:val="ListParagraph"/>
        <w:numPr>
          <w:ilvl w:val="1"/>
          <w:numId w:val="26"/>
        </w:numPr>
        <w:spacing w:line="240" w:lineRule="auto"/>
        <w:ind w:left="709" w:hanging="284"/>
        <w:rPr>
          <w:rFonts w:ascii="Arial" w:hAnsi="Arial" w:cs="Arial"/>
        </w:rPr>
      </w:pPr>
      <w:r w:rsidRPr="007F2E15">
        <w:rPr>
          <w:rFonts w:ascii="Arial" w:hAnsi="Arial" w:cs="Arial"/>
        </w:rPr>
        <w:t>If the second vaccination of a primary course is to be given 4-6 weeks after the first, ensure this occurs. Giving a second vaccination and at the correct time is essential</w:t>
      </w:r>
      <w:r w:rsidR="00FD19E4">
        <w:rPr>
          <w:rFonts w:ascii="Arial" w:hAnsi="Arial" w:cs="Arial"/>
        </w:rPr>
        <w:t>.</w:t>
      </w:r>
    </w:p>
    <w:p w14:paraId="049FC5CB" w14:textId="44B3647D" w:rsidR="007F2E15" w:rsidRPr="007F2E15" w:rsidRDefault="007F2E15" w:rsidP="00D527C0">
      <w:pPr>
        <w:pStyle w:val="ListParagraph"/>
        <w:numPr>
          <w:ilvl w:val="1"/>
          <w:numId w:val="26"/>
        </w:numPr>
        <w:spacing w:after="120" w:line="240" w:lineRule="auto"/>
        <w:ind w:left="709" w:hanging="284"/>
        <w:contextualSpacing w:val="0"/>
        <w:rPr>
          <w:rFonts w:ascii="Arial" w:hAnsi="Arial" w:cs="Arial"/>
        </w:rPr>
      </w:pPr>
      <w:r w:rsidRPr="007F2E15">
        <w:rPr>
          <w:rFonts w:ascii="Arial" w:hAnsi="Arial" w:cs="Arial"/>
        </w:rPr>
        <w:t xml:space="preserve">Timing of annual boosters is also important for some diseases, for example ewes previously vaccinated with </w:t>
      </w:r>
      <w:proofErr w:type="spellStart"/>
      <w:r w:rsidRPr="007F2E15">
        <w:rPr>
          <w:rFonts w:ascii="Arial" w:hAnsi="Arial" w:cs="Arial"/>
        </w:rPr>
        <w:t>Eryvac</w:t>
      </w:r>
      <w:proofErr w:type="spellEnd"/>
      <w:r w:rsidR="00D527C0">
        <w:rPr>
          <w:rFonts w:ascii="Arial" w:hAnsi="Arial" w:cs="Arial"/>
        </w:rPr>
        <w:t xml:space="preserve"> </w:t>
      </w:r>
      <w:r w:rsidR="00D527C0" w:rsidRPr="00D527C0">
        <w:rPr>
          <w:rFonts w:ascii="Arial" w:hAnsi="Arial" w:cs="Arial"/>
          <w:vertAlign w:val="superscript"/>
        </w:rPr>
        <w:t>®</w:t>
      </w:r>
      <w:r w:rsidRPr="007F2E15">
        <w:rPr>
          <w:rFonts w:ascii="Arial" w:hAnsi="Arial" w:cs="Arial"/>
        </w:rPr>
        <w:t xml:space="preserve"> needs their annual </w:t>
      </w:r>
      <w:proofErr w:type="spellStart"/>
      <w:r w:rsidRPr="007F2E15">
        <w:rPr>
          <w:rFonts w:ascii="Arial" w:hAnsi="Arial" w:cs="Arial"/>
        </w:rPr>
        <w:t>Eryvac</w:t>
      </w:r>
      <w:proofErr w:type="spellEnd"/>
      <w:r w:rsidR="00D527C0">
        <w:rPr>
          <w:rFonts w:ascii="Arial" w:hAnsi="Arial" w:cs="Arial"/>
        </w:rPr>
        <w:t xml:space="preserve"> </w:t>
      </w:r>
      <w:r w:rsidR="00D527C0" w:rsidRPr="00D527C0">
        <w:rPr>
          <w:rFonts w:ascii="Arial" w:hAnsi="Arial" w:cs="Arial"/>
          <w:vertAlign w:val="superscript"/>
        </w:rPr>
        <w:t>®</w:t>
      </w:r>
      <w:r w:rsidRPr="007F2E15">
        <w:rPr>
          <w:rFonts w:ascii="Arial" w:hAnsi="Arial" w:cs="Arial"/>
        </w:rPr>
        <w:t xml:space="preserve"> booster 4 weeks before lambing.</w:t>
      </w:r>
    </w:p>
    <w:p w14:paraId="737292E6" w14:textId="02962727" w:rsidR="007F2E15" w:rsidRPr="007F2E15" w:rsidRDefault="007F2E15" w:rsidP="007F2E15">
      <w:pPr>
        <w:pStyle w:val="ListParagraph"/>
        <w:numPr>
          <w:ilvl w:val="0"/>
          <w:numId w:val="26"/>
        </w:numPr>
        <w:spacing w:line="240" w:lineRule="auto"/>
        <w:ind w:left="357" w:hanging="357"/>
        <w:rPr>
          <w:rFonts w:ascii="Arial" w:hAnsi="Arial" w:cs="Arial"/>
        </w:rPr>
      </w:pPr>
      <w:r w:rsidRPr="007F2E15">
        <w:rPr>
          <w:rFonts w:ascii="Arial" w:hAnsi="Arial" w:cs="Arial"/>
          <w:b/>
        </w:rPr>
        <w:t>Be aware of what else has been included in the vaccination</w:t>
      </w:r>
      <w:r w:rsidR="004950AB">
        <w:rPr>
          <w:rFonts w:ascii="Arial" w:hAnsi="Arial" w:cs="Arial"/>
          <w:b/>
        </w:rPr>
        <w:t>, some vaccines contain selenium</w:t>
      </w:r>
    </w:p>
    <w:p w14:paraId="0D7A7B18" w14:textId="69DDF1E7" w:rsidR="007F2E15" w:rsidRPr="007F2E15" w:rsidRDefault="007F2E15" w:rsidP="00D527C0">
      <w:pPr>
        <w:pStyle w:val="ListParagraph"/>
        <w:numPr>
          <w:ilvl w:val="0"/>
          <w:numId w:val="30"/>
        </w:numPr>
        <w:spacing w:after="120" w:line="240" w:lineRule="auto"/>
        <w:ind w:left="709" w:hanging="284"/>
        <w:contextualSpacing w:val="0"/>
        <w:rPr>
          <w:rFonts w:ascii="Arial" w:hAnsi="Arial" w:cs="Arial"/>
        </w:rPr>
      </w:pPr>
      <w:r w:rsidRPr="007F2E15">
        <w:rPr>
          <w:rFonts w:ascii="Arial" w:hAnsi="Arial" w:cs="Arial"/>
        </w:rPr>
        <w:t>You may inadvertently cause toxicity if you are not in a selenium deficient area and a sheep dose is used in lambs or you have also used a drench containing selenium.</w:t>
      </w:r>
    </w:p>
    <w:p w14:paraId="2ED0F833" w14:textId="35C76758" w:rsidR="007F2E15" w:rsidRPr="007F2E15" w:rsidRDefault="007F2E15" w:rsidP="007F2E15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</w:rPr>
      </w:pPr>
      <w:r w:rsidRPr="007F2E15">
        <w:rPr>
          <w:rFonts w:ascii="Arial" w:hAnsi="Arial" w:cs="Arial"/>
          <w:b/>
        </w:rPr>
        <w:t>Ensure appropriate vaccination and equipment is obtained before yarding</w:t>
      </w:r>
      <w:r w:rsidR="00645C4A">
        <w:rPr>
          <w:rFonts w:ascii="Arial" w:hAnsi="Arial" w:cs="Arial"/>
          <w:b/>
        </w:rPr>
        <w:t xml:space="preserve"> stock</w:t>
      </w:r>
    </w:p>
    <w:p w14:paraId="7A1B2248" w14:textId="23315FC1" w:rsidR="00791FA6" w:rsidRPr="007F2E15" w:rsidRDefault="007F2E15" w:rsidP="00D527C0">
      <w:pPr>
        <w:pStyle w:val="ListParagraph"/>
        <w:numPr>
          <w:ilvl w:val="0"/>
          <w:numId w:val="29"/>
        </w:numPr>
        <w:spacing w:line="240" w:lineRule="auto"/>
        <w:ind w:left="709" w:hanging="283"/>
        <w:rPr>
          <w:rFonts w:ascii="Arial" w:hAnsi="Arial" w:cs="Arial"/>
        </w:rPr>
      </w:pPr>
      <w:r w:rsidRPr="00D527C0">
        <w:rPr>
          <w:rFonts w:ascii="Arial" w:hAnsi="Arial" w:cs="Arial"/>
        </w:rPr>
        <w:t>Check vaccine to be used is in date</w:t>
      </w:r>
      <w:r w:rsidR="004950AB" w:rsidRPr="00D527C0">
        <w:rPr>
          <w:rFonts w:ascii="Arial" w:hAnsi="Arial" w:cs="Arial"/>
        </w:rPr>
        <w:t xml:space="preserve">, </w:t>
      </w:r>
      <w:r w:rsidRPr="00D527C0">
        <w:rPr>
          <w:rFonts w:ascii="Arial" w:hAnsi="Arial" w:cs="Arial"/>
        </w:rPr>
        <w:t>has been stored correctly</w:t>
      </w:r>
      <w:r w:rsidR="00261497" w:rsidRPr="00D527C0">
        <w:rPr>
          <w:rFonts w:ascii="Arial" w:hAnsi="Arial" w:cs="Arial"/>
        </w:rPr>
        <w:t xml:space="preserve"> and hasn’</w:t>
      </w:r>
      <w:r w:rsidR="004950AB" w:rsidRPr="00D527C0">
        <w:rPr>
          <w:rFonts w:ascii="Arial" w:hAnsi="Arial" w:cs="Arial"/>
        </w:rPr>
        <w:t>t become contaminated</w:t>
      </w:r>
      <w:r w:rsidR="00D527C0" w:rsidRPr="00D527C0">
        <w:rPr>
          <w:rFonts w:ascii="Arial" w:hAnsi="Arial" w:cs="Arial"/>
        </w:rPr>
        <w:t>.</w:t>
      </w:r>
    </w:p>
    <w:p w14:paraId="2DE4B658" w14:textId="18586289" w:rsidR="007F2E15" w:rsidRPr="00074782" w:rsidRDefault="00645C4A" w:rsidP="00074782">
      <w:pPr>
        <w:pStyle w:val="ListParagraph"/>
        <w:numPr>
          <w:ilvl w:val="0"/>
          <w:numId w:val="29"/>
        </w:numPr>
        <w:spacing w:line="240" w:lineRule="auto"/>
        <w:ind w:left="709" w:hanging="283"/>
        <w:rPr>
          <w:rFonts w:ascii="Arial" w:hAnsi="Arial" w:cs="Arial"/>
        </w:rPr>
      </w:pPr>
      <w:r w:rsidRPr="00D527C0">
        <w:rPr>
          <w:rFonts w:ascii="Arial" w:hAnsi="Arial" w:cs="Arial"/>
        </w:rPr>
        <w:t>Check</w:t>
      </w:r>
      <w:r w:rsidR="007F2E15" w:rsidRPr="00D527C0">
        <w:rPr>
          <w:rFonts w:ascii="Arial" w:hAnsi="Arial" w:cs="Arial"/>
        </w:rPr>
        <w:t xml:space="preserve"> condition of the vaccine gun</w:t>
      </w:r>
      <w:r w:rsidR="003C51FC">
        <w:rPr>
          <w:rFonts w:ascii="Arial" w:hAnsi="Arial" w:cs="Arial"/>
        </w:rPr>
        <w:t>, including adequate cleaning, disinfection and dryness</w:t>
      </w:r>
      <w:r w:rsidRPr="00D527C0">
        <w:rPr>
          <w:rFonts w:ascii="Arial" w:hAnsi="Arial" w:cs="Arial"/>
        </w:rPr>
        <w:t>.</w:t>
      </w:r>
    </w:p>
    <w:sectPr w:rsidR="007F2E15" w:rsidRPr="00074782" w:rsidSect="00BA4FC5">
      <w:footerReference w:type="default" r:id="rId16"/>
      <w:headerReference w:type="first" r:id="rId17"/>
      <w:type w:val="continuous"/>
      <w:pgSz w:w="11900" w:h="16840"/>
      <w:pgMar w:top="851" w:right="851" w:bottom="567" w:left="851" w:header="28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986B1" w14:textId="77777777" w:rsidR="009C5C75" w:rsidRDefault="009C5C75" w:rsidP="00CB0DB5">
      <w:r>
        <w:separator/>
      </w:r>
    </w:p>
  </w:endnote>
  <w:endnote w:type="continuationSeparator" w:id="0">
    <w:p w14:paraId="5C7E0216" w14:textId="77777777" w:rsidR="009C5C75" w:rsidRDefault="009C5C75" w:rsidP="00CB0DB5">
      <w:r>
        <w:continuationSeparator/>
      </w:r>
    </w:p>
  </w:endnote>
  <w:endnote w:type="continuationNotice" w:id="1">
    <w:p w14:paraId="7E0AF0D8" w14:textId="77777777" w:rsidR="009C5C75" w:rsidRDefault="009C5C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C97" w14:textId="77777777" w:rsidR="0023335F" w:rsidRPr="008700C4" w:rsidRDefault="008700C4" w:rsidP="0023335F">
    <w:pPr>
      <w:rPr>
        <w:rFonts w:cs="Arial"/>
        <w:sz w:val="18"/>
        <w:szCs w:val="18"/>
      </w:rPr>
    </w:pPr>
    <w:r w:rsidRPr="00184DBA">
      <w:rPr>
        <w:rFonts w:cs="Arial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CBBE08" wp14:editId="2223D01B">
              <wp:simplePos x="0" y="0"/>
              <wp:positionH relativeFrom="column">
                <wp:posOffset>5715</wp:posOffset>
              </wp:positionH>
              <wp:positionV relativeFrom="page">
                <wp:posOffset>9244965</wp:posOffset>
              </wp:positionV>
              <wp:extent cx="6479540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B81A1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27.95pt" to="510.6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" strokecolor="#bfbfbf [2412]" strokeweight=".5pt">
              <v:stroke joinstyle="miter"/>
              <w10:wrap anchory="page"/>
            </v:line>
          </w:pict>
        </mc:Fallback>
      </mc:AlternateContent>
    </w:r>
    <w:r w:rsidR="00184DBA" w:rsidRPr="00184DBA">
      <w:rPr>
        <w:rFonts w:cs="Arial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2C5EC85" wp14:editId="4F513FE3">
              <wp:simplePos x="0" y="0"/>
              <wp:positionH relativeFrom="column">
                <wp:posOffset>-540385</wp:posOffset>
              </wp:positionH>
              <wp:positionV relativeFrom="page">
                <wp:posOffset>8953500</wp:posOffset>
              </wp:positionV>
              <wp:extent cx="7563485" cy="358140"/>
              <wp:effectExtent l="0" t="0" r="0" b="381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3B1FB" id="Rectangle 3" o:spid="_x0000_s1026" style="position:absolute;margin-left:-42.55pt;margin-top:705pt;width:595.55pt;height:28.2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" filled="f" stroked="f" strokeweight="1pt">
              <w10:wrap type="square" anchory="page"/>
            </v:rect>
          </w:pict>
        </mc:Fallback>
      </mc:AlternateContent>
    </w:r>
    <w:r w:rsidR="00D24A75" w:rsidRPr="00184DBA">
      <w:rPr>
        <w:rFonts w:cs="Arial"/>
        <w:b/>
        <w:noProof/>
        <w:sz w:val="18"/>
        <w:szCs w:val="18"/>
        <w:lang w:eastAsia="en-AU"/>
      </w:rPr>
      <w:drawing>
        <wp:anchor distT="0" distB="0" distL="114300" distR="114300" simplePos="0" relativeHeight="251670528" behindDoc="0" locked="0" layoutInCell="1" allowOverlap="1" wp14:anchorId="515F85F5" wp14:editId="58A2E2D1">
          <wp:simplePos x="0" y="0"/>
          <wp:positionH relativeFrom="column">
            <wp:posOffset>4755515</wp:posOffset>
          </wp:positionH>
          <wp:positionV relativeFrom="page">
            <wp:posOffset>9486900</wp:posOffset>
          </wp:positionV>
          <wp:extent cx="1862455" cy="1046480"/>
          <wp:effectExtent l="0" t="0" r="0" b="0"/>
          <wp:wrapNone/>
          <wp:docPr id="36" name="Picture 36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184DBA" w:rsidRPr="00184DBA">
      <w:rPr>
        <w:rFonts w:cs="Arial"/>
        <w:b/>
        <w:sz w:val="18"/>
        <w:szCs w:val="18"/>
      </w:rPr>
      <w:t>FOR FURTHER INFORMATION:</w:t>
    </w:r>
    <w:r w:rsidR="00184DBA">
      <w:rPr>
        <w:rFonts w:cs="Arial"/>
        <w:sz w:val="18"/>
        <w:szCs w:val="18"/>
      </w:rPr>
      <w:t xml:space="preserve"> </w:t>
    </w:r>
    <w:r w:rsidR="00184DBA">
      <w:rPr>
        <w:rFonts w:cs="Arial"/>
        <w:sz w:val="18"/>
        <w:szCs w:val="18"/>
      </w:rPr>
      <w:br/>
    </w:r>
    <w:r w:rsidR="0023335F">
      <w:rPr>
        <w:rFonts w:cs="Arial"/>
        <w:sz w:val="18"/>
        <w:szCs w:val="18"/>
      </w:rPr>
      <w:t>Contact your</w:t>
    </w:r>
    <w:r w:rsidR="0023335F" w:rsidRPr="008700C4">
      <w:rPr>
        <w:rFonts w:cs="Arial"/>
        <w:sz w:val="18"/>
        <w:szCs w:val="18"/>
      </w:rPr>
      <w:t xml:space="preserve"> local veterinarian, livestock consultant</w:t>
    </w:r>
    <w:r w:rsidR="0023335F">
      <w:rPr>
        <w:rFonts w:cs="Arial"/>
        <w:sz w:val="18"/>
        <w:szCs w:val="18"/>
      </w:rPr>
      <w:t xml:space="preserve"> or PIRSA Animal Health Officer</w:t>
    </w:r>
  </w:p>
  <w:p w14:paraId="6E53D5EA" w14:textId="77777777" w:rsidR="0023335F" w:rsidRPr="00D24A75" w:rsidRDefault="0023335F" w:rsidP="0023335F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Or visit </w:t>
    </w:r>
    <w:r>
      <w:rPr>
        <w:rFonts w:cs="Arial"/>
        <w:b/>
        <w:color w:val="00427A"/>
        <w:sz w:val="18"/>
        <w:szCs w:val="18"/>
      </w:rPr>
      <w:t>www.pir.sa.gov.au/eas</w:t>
    </w:r>
    <w:r>
      <w:rPr>
        <w:rFonts w:cs="Arial"/>
        <w:sz w:val="18"/>
        <w:szCs w:val="18"/>
      </w:rPr>
      <w:t xml:space="preserve"> </w:t>
    </w:r>
  </w:p>
  <w:p w14:paraId="205D85AD" w14:textId="21426087" w:rsidR="00891CAC" w:rsidRPr="00D24A75" w:rsidRDefault="00891CAC" w:rsidP="0023335F">
    <w:pPr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956A" w14:textId="77777777" w:rsidR="009C5C75" w:rsidRDefault="009C5C75" w:rsidP="00CB0DB5">
      <w:r>
        <w:separator/>
      </w:r>
    </w:p>
  </w:footnote>
  <w:footnote w:type="continuationSeparator" w:id="0">
    <w:p w14:paraId="02FB7102" w14:textId="77777777" w:rsidR="009C5C75" w:rsidRDefault="009C5C75" w:rsidP="00CB0DB5">
      <w:r>
        <w:continuationSeparator/>
      </w:r>
    </w:p>
  </w:footnote>
  <w:footnote w:type="continuationNotice" w:id="1">
    <w:p w14:paraId="25951658" w14:textId="77777777" w:rsidR="009C5C75" w:rsidRDefault="009C5C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DEED" w14:textId="0470BD68" w:rsidR="00E155FE" w:rsidRPr="00431A29" w:rsidRDefault="00DD4821" w:rsidP="00431A29"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741EEE95" wp14:editId="150EE179">
          <wp:simplePos x="0" y="0"/>
          <wp:positionH relativeFrom="column">
            <wp:posOffset>4051300</wp:posOffset>
          </wp:positionH>
          <wp:positionV relativeFrom="page">
            <wp:posOffset>181610</wp:posOffset>
          </wp:positionV>
          <wp:extent cx="3276600" cy="1548130"/>
          <wp:effectExtent l="0" t="0" r="0" b="0"/>
          <wp:wrapNone/>
          <wp:docPr id="37" name="Picture 37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RSA Brandmark Outline RGB 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A29">
      <w:rPr>
        <w:noProof/>
        <w:lang w:eastAsia="en-AU"/>
      </w:rPr>
      <w:drawing>
        <wp:anchor distT="0" distB="252095" distL="114300" distR="114300" simplePos="0" relativeHeight="251672576" behindDoc="0" locked="1" layoutInCell="1" allowOverlap="1" wp14:anchorId="3FFB465F" wp14:editId="314FA8E3">
          <wp:simplePos x="0" y="0"/>
          <wp:positionH relativeFrom="page">
            <wp:posOffset>190500</wp:posOffset>
          </wp:positionH>
          <wp:positionV relativeFrom="page">
            <wp:posOffset>182880</wp:posOffset>
          </wp:positionV>
          <wp:extent cx="7185025" cy="2515235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SA A4 Flyer 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025" cy="251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4CA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F2F96"/>
    <w:multiLevelType w:val="hybridMultilevel"/>
    <w:tmpl w:val="A962A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D192A"/>
    <w:multiLevelType w:val="hybridMultilevel"/>
    <w:tmpl w:val="4C12B9F2"/>
    <w:lvl w:ilvl="0" w:tplc="FA32007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B591596"/>
    <w:multiLevelType w:val="hybridMultilevel"/>
    <w:tmpl w:val="A72CD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7EF"/>
    <w:multiLevelType w:val="hybridMultilevel"/>
    <w:tmpl w:val="3A14A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03AA8"/>
    <w:multiLevelType w:val="hybridMultilevel"/>
    <w:tmpl w:val="49D27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0041"/>
    <w:multiLevelType w:val="hybridMultilevel"/>
    <w:tmpl w:val="1B387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64F78"/>
    <w:multiLevelType w:val="hybridMultilevel"/>
    <w:tmpl w:val="32BCCDB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F2455BD"/>
    <w:multiLevelType w:val="hybridMultilevel"/>
    <w:tmpl w:val="05525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36FD0"/>
    <w:multiLevelType w:val="hybridMultilevel"/>
    <w:tmpl w:val="93DA7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7B0"/>
    <w:multiLevelType w:val="hybridMultilevel"/>
    <w:tmpl w:val="AE0478E4"/>
    <w:lvl w:ilvl="0" w:tplc="FA32007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26E71C4C"/>
    <w:multiLevelType w:val="hybridMultilevel"/>
    <w:tmpl w:val="75327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1DB0"/>
    <w:multiLevelType w:val="hybridMultilevel"/>
    <w:tmpl w:val="35BE2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4029"/>
    <w:multiLevelType w:val="hybridMultilevel"/>
    <w:tmpl w:val="35AEC9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3A2"/>
    <w:multiLevelType w:val="hybridMultilevel"/>
    <w:tmpl w:val="FA5A1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515E"/>
    <w:multiLevelType w:val="hybridMultilevel"/>
    <w:tmpl w:val="8B62A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912"/>
    <w:multiLevelType w:val="hybridMultilevel"/>
    <w:tmpl w:val="13841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77170"/>
    <w:multiLevelType w:val="hybridMultilevel"/>
    <w:tmpl w:val="760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7ED0"/>
    <w:multiLevelType w:val="hybridMultilevel"/>
    <w:tmpl w:val="B1BC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44C33"/>
    <w:multiLevelType w:val="hybridMultilevel"/>
    <w:tmpl w:val="EFF65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45679"/>
    <w:multiLevelType w:val="hybridMultilevel"/>
    <w:tmpl w:val="3E103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CFC"/>
    <w:multiLevelType w:val="hybridMultilevel"/>
    <w:tmpl w:val="B6AED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7D61F3"/>
    <w:multiLevelType w:val="hybridMultilevel"/>
    <w:tmpl w:val="C0143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61C8B"/>
    <w:multiLevelType w:val="hybridMultilevel"/>
    <w:tmpl w:val="89FE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A66735"/>
    <w:multiLevelType w:val="hybridMultilevel"/>
    <w:tmpl w:val="BCDA8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7C4647"/>
    <w:multiLevelType w:val="hybridMultilevel"/>
    <w:tmpl w:val="9C305E1E"/>
    <w:lvl w:ilvl="0" w:tplc="3ABA3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1306B"/>
    <w:multiLevelType w:val="hybridMultilevel"/>
    <w:tmpl w:val="7AF8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D4C"/>
    <w:multiLevelType w:val="hybridMultilevel"/>
    <w:tmpl w:val="E124A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94B2B"/>
    <w:multiLevelType w:val="hybridMultilevel"/>
    <w:tmpl w:val="EA1E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20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29"/>
  </w:num>
  <w:num w:numId="17">
    <w:abstractNumId w:val="12"/>
  </w:num>
  <w:num w:numId="18">
    <w:abstractNumId w:val="22"/>
  </w:num>
  <w:num w:numId="19">
    <w:abstractNumId w:val="5"/>
  </w:num>
  <w:num w:numId="20">
    <w:abstractNumId w:val="13"/>
  </w:num>
  <w:num w:numId="21">
    <w:abstractNumId w:val="28"/>
  </w:num>
  <w:num w:numId="22">
    <w:abstractNumId w:val="26"/>
  </w:num>
  <w:num w:numId="23">
    <w:abstractNumId w:val="30"/>
  </w:num>
  <w:num w:numId="24">
    <w:abstractNumId w:val="9"/>
  </w:num>
  <w:num w:numId="25">
    <w:abstractNumId w:val="1"/>
  </w:num>
  <w:num w:numId="26">
    <w:abstractNumId w:val="27"/>
  </w:num>
  <w:num w:numId="27">
    <w:abstractNumId w:val="23"/>
  </w:num>
  <w:num w:numId="28">
    <w:abstractNumId w:val="18"/>
  </w:num>
  <w:num w:numId="29">
    <w:abstractNumId w:val="21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B5"/>
    <w:rsid w:val="00003B46"/>
    <w:rsid w:val="00017BE6"/>
    <w:rsid w:val="00025E04"/>
    <w:rsid w:val="00043710"/>
    <w:rsid w:val="00045766"/>
    <w:rsid w:val="000649EE"/>
    <w:rsid w:val="00065AC7"/>
    <w:rsid w:val="00074782"/>
    <w:rsid w:val="00095485"/>
    <w:rsid w:val="000A7F67"/>
    <w:rsid w:val="000B42DE"/>
    <w:rsid w:val="000B5D30"/>
    <w:rsid w:val="000D4B1E"/>
    <w:rsid w:val="000D518F"/>
    <w:rsid w:val="000E6618"/>
    <w:rsid w:val="0013029B"/>
    <w:rsid w:val="00137DFD"/>
    <w:rsid w:val="00160A57"/>
    <w:rsid w:val="00163D3A"/>
    <w:rsid w:val="00184DBA"/>
    <w:rsid w:val="00192599"/>
    <w:rsid w:val="00196FEF"/>
    <w:rsid w:val="001E0C12"/>
    <w:rsid w:val="001F146F"/>
    <w:rsid w:val="001F4ADF"/>
    <w:rsid w:val="00226FE6"/>
    <w:rsid w:val="0023335F"/>
    <w:rsid w:val="002379BF"/>
    <w:rsid w:val="00251D9D"/>
    <w:rsid w:val="00261497"/>
    <w:rsid w:val="002C033B"/>
    <w:rsid w:val="002D584A"/>
    <w:rsid w:val="002F37DC"/>
    <w:rsid w:val="003033DB"/>
    <w:rsid w:val="00306A07"/>
    <w:rsid w:val="003900A7"/>
    <w:rsid w:val="003B123B"/>
    <w:rsid w:val="003C0447"/>
    <w:rsid w:val="003C07AD"/>
    <w:rsid w:val="003C51FC"/>
    <w:rsid w:val="003F5F66"/>
    <w:rsid w:val="003F7C39"/>
    <w:rsid w:val="0042737B"/>
    <w:rsid w:val="00431A29"/>
    <w:rsid w:val="004541BE"/>
    <w:rsid w:val="004555BF"/>
    <w:rsid w:val="004950AB"/>
    <w:rsid w:val="004C13AC"/>
    <w:rsid w:val="005168A6"/>
    <w:rsid w:val="00522C7E"/>
    <w:rsid w:val="00560BD1"/>
    <w:rsid w:val="005620A7"/>
    <w:rsid w:val="0056637E"/>
    <w:rsid w:val="00567C95"/>
    <w:rsid w:val="005834DE"/>
    <w:rsid w:val="00593A4A"/>
    <w:rsid w:val="005A5360"/>
    <w:rsid w:val="005B510B"/>
    <w:rsid w:val="005B5729"/>
    <w:rsid w:val="005F2E5E"/>
    <w:rsid w:val="005F32CB"/>
    <w:rsid w:val="00604F38"/>
    <w:rsid w:val="0060770B"/>
    <w:rsid w:val="00615E1A"/>
    <w:rsid w:val="00625F0A"/>
    <w:rsid w:val="00645C4A"/>
    <w:rsid w:val="00654679"/>
    <w:rsid w:val="006574FB"/>
    <w:rsid w:val="00665177"/>
    <w:rsid w:val="00673648"/>
    <w:rsid w:val="006C7F74"/>
    <w:rsid w:val="006D23BA"/>
    <w:rsid w:val="006F7CEA"/>
    <w:rsid w:val="0071402D"/>
    <w:rsid w:val="00735705"/>
    <w:rsid w:val="00741C73"/>
    <w:rsid w:val="0075369D"/>
    <w:rsid w:val="00775602"/>
    <w:rsid w:val="0077644D"/>
    <w:rsid w:val="00791FA6"/>
    <w:rsid w:val="007A22AD"/>
    <w:rsid w:val="007B2E42"/>
    <w:rsid w:val="007B7DA9"/>
    <w:rsid w:val="007E2CF9"/>
    <w:rsid w:val="007F04A9"/>
    <w:rsid w:val="007F2E15"/>
    <w:rsid w:val="007F75CB"/>
    <w:rsid w:val="008008F4"/>
    <w:rsid w:val="00802CCF"/>
    <w:rsid w:val="00825102"/>
    <w:rsid w:val="00825FB5"/>
    <w:rsid w:val="00831DF3"/>
    <w:rsid w:val="008451F5"/>
    <w:rsid w:val="00851407"/>
    <w:rsid w:val="008676FE"/>
    <w:rsid w:val="008700C4"/>
    <w:rsid w:val="00876B40"/>
    <w:rsid w:val="008824D4"/>
    <w:rsid w:val="00891C13"/>
    <w:rsid w:val="00891CAC"/>
    <w:rsid w:val="008B15F6"/>
    <w:rsid w:val="008D1E78"/>
    <w:rsid w:val="008E3BFE"/>
    <w:rsid w:val="00930292"/>
    <w:rsid w:val="0093489C"/>
    <w:rsid w:val="00944825"/>
    <w:rsid w:val="00950533"/>
    <w:rsid w:val="0095379A"/>
    <w:rsid w:val="00962447"/>
    <w:rsid w:val="009730CE"/>
    <w:rsid w:val="0097788C"/>
    <w:rsid w:val="00983720"/>
    <w:rsid w:val="009B3003"/>
    <w:rsid w:val="009C5C75"/>
    <w:rsid w:val="009E02ED"/>
    <w:rsid w:val="009E2A89"/>
    <w:rsid w:val="009E3D32"/>
    <w:rsid w:val="009F3498"/>
    <w:rsid w:val="00A07A3C"/>
    <w:rsid w:val="00A267A5"/>
    <w:rsid w:val="00A3373A"/>
    <w:rsid w:val="00A33F16"/>
    <w:rsid w:val="00A35D3F"/>
    <w:rsid w:val="00A5569E"/>
    <w:rsid w:val="00A752A0"/>
    <w:rsid w:val="00AD0997"/>
    <w:rsid w:val="00AF5DA3"/>
    <w:rsid w:val="00B0677D"/>
    <w:rsid w:val="00B07CA4"/>
    <w:rsid w:val="00B2037C"/>
    <w:rsid w:val="00B32A54"/>
    <w:rsid w:val="00B34D86"/>
    <w:rsid w:val="00B513BB"/>
    <w:rsid w:val="00B6085A"/>
    <w:rsid w:val="00B649A6"/>
    <w:rsid w:val="00BA4FC5"/>
    <w:rsid w:val="00BC50FD"/>
    <w:rsid w:val="00BD381C"/>
    <w:rsid w:val="00BF10A5"/>
    <w:rsid w:val="00BF2658"/>
    <w:rsid w:val="00C0305C"/>
    <w:rsid w:val="00C11BA7"/>
    <w:rsid w:val="00C420D2"/>
    <w:rsid w:val="00C715EB"/>
    <w:rsid w:val="00C80D41"/>
    <w:rsid w:val="00C87D55"/>
    <w:rsid w:val="00CA03B5"/>
    <w:rsid w:val="00CB0DB5"/>
    <w:rsid w:val="00CB586E"/>
    <w:rsid w:val="00CD51B2"/>
    <w:rsid w:val="00CD581D"/>
    <w:rsid w:val="00CD73B5"/>
    <w:rsid w:val="00CD78ED"/>
    <w:rsid w:val="00CE313F"/>
    <w:rsid w:val="00D24A75"/>
    <w:rsid w:val="00D40E68"/>
    <w:rsid w:val="00D46C68"/>
    <w:rsid w:val="00D527C0"/>
    <w:rsid w:val="00D53432"/>
    <w:rsid w:val="00D54AB1"/>
    <w:rsid w:val="00D6437E"/>
    <w:rsid w:val="00D722AD"/>
    <w:rsid w:val="00D80D8F"/>
    <w:rsid w:val="00D96988"/>
    <w:rsid w:val="00DA390B"/>
    <w:rsid w:val="00DD4821"/>
    <w:rsid w:val="00E00286"/>
    <w:rsid w:val="00E071F8"/>
    <w:rsid w:val="00E155FE"/>
    <w:rsid w:val="00E25590"/>
    <w:rsid w:val="00E308FD"/>
    <w:rsid w:val="00E54447"/>
    <w:rsid w:val="00E6439A"/>
    <w:rsid w:val="00E666C9"/>
    <w:rsid w:val="00E87599"/>
    <w:rsid w:val="00E9454B"/>
    <w:rsid w:val="00EA190E"/>
    <w:rsid w:val="00EA3585"/>
    <w:rsid w:val="00EC5280"/>
    <w:rsid w:val="00ED65CF"/>
    <w:rsid w:val="00EF3F13"/>
    <w:rsid w:val="00F10096"/>
    <w:rsid w:val="00F26447"/>
    <w:rsid w:val="00F26EE4"/>
    <w:rsid w:val="00F62F9A"/>
    <w:rsid w:val="00F80C6C"/>
    <w:rsid w:val="00FA4C7C"/>
    <w:rsid w:val="00FA4DDB"/>
    <w:rsid w:val="00FC6A2A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CE0F4"/>
  <w15:chartTrackingRefBased/>
  <w15:docId w15:val="{A3C312C9-9D2F-694D-8E76-CAC44AD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31A29"/>
    <w:pPr>
      <w:spacing w:after="480" w:line="680" w:lineRule="exact"/>
      <w:contextualSpacing/>
    </w:pPr>
    <w:rPr>
      <w:rFonts w:eastAsiaTheme="majorEastAsia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31A29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184DBA"/>
    <w:rPr>
      <w:color w:val="0563C1" w:themeColor="hyperlink"/>
      <w:u w:val="single"/>
    </w:rPr>
  </w:style>
  <w:style w:type="paragraph" w:customStyle="1" w:styleId="PIRSATitle">
    <w:name w:val="PIRSA Title"/>
    <w:basedOn w:val="Normal"/>
    <w:qFormat/>
    <w:rsid w:val="00184DBA"/>
    <w:pPr>
      <w:spacing w:line="300" w:lineRule="exact"/>
    </w:pPr>
    <w:rPr>
      <w:rFonts w:cs="Arial Bold"/>
      <w:color w:val="FFFFFF"/>
      <w:sz w:val="40"/>
      <w:szCs w:val="40"/>
      <w:u w:color="000000"/>
    </w:rPr>
  </w:style>
  <w:style w:type="paragraph" w:customStyle="1" w:styleId="PIRSAHeading2">
    <w:name w:val="PIRSA Heading 2"/>
    <w:basedOn w:val="Normal"/>
    <w:qFormat/>
    <w:rsid w:val="00184DBA"/>
    <w:pPr>
      <w:spacing w:before="360" w:line="450" w:lineRule="exact"/>
    </w:pPr>
    <w:rPr>
      <w:rFonts w:ascii="Arial Bold" w:hAnsi="Arial Bold" w:cs="Arial Bold"/>
      <w:color w:val="00427A"/>
      <w:sz w:val="36"/>
      <w:szCs w:val="28"/>
      <w:u w:color="000000"/>
    </w:rPr>
  </w:style>
  <w:style w:type="paragraph" w:styleId="ListParagraph">
    <w:name w:val="List Paragraph"/>
    <w:basedOn w:val="Normal"/>
    <w:uiPriority w:val="34"/>
    <w:qFormat/>
    <w:rsid w:val="00184DBA"/>
    <w:pPr>
      <w:spacing w:after="200" w:line="260" w:lineRule="exact"/>
      <w:ind w:left="720"/>
      <w:contextualSpacing/>
    </w:pPr>
    <w:rPr>
      <w:rFonts w:ascii="Arial Narrow" w:eastAsia="MS Mincho" w:hAnsi="Arial Narrow" w:cs="Times New Roman"/>
      <w:lang w:eastAsia="ja-JP"/>
    </w:rPr>
  </w:style>
  <w:style w:type="paragraph" w:customStyle="1" w:styleId="Default">
    <w:name w:val="Default"/>
    <w:rsid w:val="00184DB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BA"/>
    <w:rPr>
      <w:rFonts w:ascii="Arial" w:hAnsi="Arial"/>
      <w:sz w:val="20"/>
      <w:szCs w:val="20"/>
    </w:rPr>
  </w:style>
  <w:style w:type="paragraph" w:styleId="ListBullet">
    <w:name w:val="List Bullet"/>
    <w:basedOn w:val="BodyText"/>
    <w:uiPriority w:val="99"/>
    <w:unhideWhenUsed/>
    <w:qFormat/>
    <w:rsid w:val="009B3003"/>
    <w:pPr>
      <w:numPr>
        <w:numId w:val="11"/>
      </w:numPr>
      <w:spacing w:before="120" w:line="300" w:lineRule="exact"/>
      <w:ind w:left="357" w:hanging="357"/>
    </w:pPr>
    <w:rPr>
      <w:sz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D9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22A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537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e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4.jpe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jpeg" Id="rId15" /><Relationship Type="http://schemas.openxmlformats.org/officeDocument/2006/relationships/image" Target="media/image2.jpe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customXml" Target="/customXML/item3.xml" Id="R163d8fd3af72448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3D2A87C8A9941445E0533AF0780A13BC" version="1.0.0">
  <systemFields>
    <field name="Objective-Id">
      <value order="0">A4077269</value>
    </field>
    <field name="Objective-Title">
      <value order="0">EAS Fact Sheet 2019 Vaccine lesions</value>
    </field>
    <field name="Objective-Description">
      <value order="0"/>
    </field>
    <field name="Objective-CreationStamp">
      <value order="0">2019-06-24T02:51:08Z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2021-12-14T04:52:47Z</value>
    </field>
    <field name="Objective-ModificationStamp">
      <value order="0">2021-12-14T04:52:47Z</value>
    </field>
    <field name="Objective-Owner">
      <value order="0">Crawley, Allison</value>
    </field>
    <field name="Objective-Path">
      <value order="0">Global Folder:Classified Object:Animal Health:Surveillance:Programs State only:Enhanced Abattoir Surveillance (EAS):ANIMAL HEALTH - Surveillance - Programs State only - Enhanced Abattoir Surveillance to Current:Fact Sheets:Fact sheets 2020</value>
    </field>
    <field name="Objective-Parent">
      <value order="0">Fact sheets 2020</value>
    </field>
    <field name="Objective-State">
      <value order="0">Published</value>
    </field>
    <field name="Objective-VersionId">
      <value order="0">vA8609064</value>
    </field>
    <field name="Objective-Version">
      <value order="0">8.0</value>
    </field>
    <field name="Objective-VersionNumber">
      <value order="0">17</value>
    </field>
    <field name="Objective-VersionComment">
      <value order="0"/>
    </field>
    <field name="Objective-FileNumber">
      <value order="0">BIO F2013/000192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Animal Health</value>
      </field>
      <field name="Objective-Section">
        <value order="0"/>
      </field>
      <field name="Objective-Document Type">
        <value order="0">Fact Sheet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https://objectivesag.pirsa.sa.gov.au/id:A4077269/document/versions/published</value>
      </field>
      <field name="Objective-Intranet URL Keyword">
        <value order="0">%globals_asset_metadata_PublishedURL%</value>
      </field>
      <field name="Objective-Intranet Short Name">
        <value order="0">A4077269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DCB5AD5-8312-47C3-8836-15F570C8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Anderson-Roberts</dc:creator>
  <cp:keywords/>
  <dc:description/>
  <cp:lastModifiedBy>Crawley, Allison (PIRSA)</cp:lastModifiedBy>
  <cp:revision>17</cp:revision>
  <cp:lastPrinted>2019-07-25T04:51:00Z</cp:lastPrinted>
  <dcterms:created xsi:type="dcterms:W3CDTF">2019-06-26T06:34:00Z</dcterms:created>
  <dcterms:modified xsi:type="dcterms:W3CDTF">2021-12-14T04:52:00Z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A4077269</vt:lpwstr>
  </property>
  <property fmtid="{D5CDD505-2E9C-101B-9397-08002B2CF9AE}" pid="4" name="Objective-Title">
    <vt:lpwstr>EAS Fact Sheet 2019 Vaccine lesions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2019-06-24T02:51:08Z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2021-12-14T04:52:47Z</vt:filetime>
  </property>
  <property fmtid="{D5CDD505-2E9C-101B-9397-08002B2CF9AE}" pid="10" name="Objective-ModificationStamp">
    <vt:filetime>2021-12-14T04:52:47Z</vt:filetime>
  </property>
  <property fmtid="{D5CDD505-2E9C-101B-9397-08002B2CF9AE}" pid="11" name="Objective-Owner">
    <vt:lpwstr>Crawley, Allison</vt:lpwstr>
  </property>
  <property fmtid="{D5CDD505-2E9C-101B-9397-08002B2CF9AE}" pid="12" name="Objective-Path">
    <vt:lpwstr>Global Folder:Classified Object:Animal Health:Surveillance:Programs State only:Enhanced Abattoir Surveillance (EAS):ANIMAL HEALTH - Surveillance - Programs State only - Enhanced Abattoir Surveillance to Current:Fact Sheets:Fact sheets 2020</vt:lpwstr>
  </property>
  <property fmtid="{D5CDD505-2E9C-101B-9397-08002B2CF9AE}" pid="13" name="Objective-Parent">
    <vt:lpwstr>Fact sheets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vA8609064</vt:lpwstr>
  </property>
  <property fmtid="{D5CDD505-2E9C-101B-9397-08002B2CF9AE}" pid="16" name="Objective-Version">
    <vt:lpwstr>8.0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BIO F2013/000192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Animal Health</vt:lpwstr>
  </property>
  <property fmtid="{D5CDD505-2E9C-101B-9397-08002B2CF9AE}" pid="25" name="Objective-Section">
    <vt:lpwstr/>
  </property>
  <property fmtid="{D5CDD505-2E9C-101B-9397-08002B2CF9AE}" pid="26" name="Objective-Document Type">
    <vt:lpwstr>Fact Sheet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https://objectivesag.pirsa.sa.gov.au/id:A4077269/document/versions/published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A4077269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Animal Health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Fact Sheet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https://objectivesag.pirsa.sa.gov.au/id:A4077269/document/versions/published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A4077269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