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60D6" w14:textId="5AFE0A42" w:rsidR="007B4FF0" w:rsidRPr="004729B7" w:rsidRDefault="004729B7" w:rsidP="004729B7">
      <w:pPr>
        <w:widowControl/>
        <w:spacing w:line="276" w:lineRule="auto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LAND SETTLEMENT ACT AMENDMENT BILL 1961</w:t>
      </w:r>
    </w:p>
    <w:p w14:paraId="111FE3DC" w14:textId="0F752FD0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DB7FD94" w14:textId="31B31EEA" w:rsidR="007B4FF0" w:rsidRPr="004729B7" w:rsidRDefault="004729B7" w:rsidP="004729B7">
      <w:pPr>
        <w:widowControl/>
        <w:spacing w:line="276" w:lineRule="auto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</w:t>
      </w:r>
      <w:r w:rsidR="00450A4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ouse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</w:t>
      </w:r>
      <w:r w:rsidR="00450A4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of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A</w:t>
      </w:r>
      <w:r w:rsidR="00450A4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ssembly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, </w:t>
      </w:r>
      <w:r w:rsidR="007B4FF0"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5 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</w:t>
      </w:r>
      <w:r w:rsidR="00450A4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ctober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</w:t>
      </w:r>
      <w:r w:rsidR="007B4FF0"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1961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, </w:t>
      </w:r>
      <w:r w:rsidR="00450A4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Pr="004729B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1088</w:t>
      </w:r>
    </w:p>
    <w:p w14:paraId="16C4ABE4" w14:textId="12030506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8E47DB1" w14:textId="3A87A41F" w:rsidR="007B4FF0" w:rsidRPr="00450A4F" w:rsidRDefault="004729B7" w:rsidP="004729B7">
      <w:pPr>
        <w:widowControl/>
        <w:spacing w:line="276" w:lineRule="auto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450A4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450A4F" w:rsidRPr="00450A4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450A4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4A61E1B7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6C87C86F" w14:textId="32F9298C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50A4F">
        <w:rPr>
          <w:rFonts w:ascii="Arial" w:hAnsi="Arial" w:cs="Arial"/>
          <w:sz w:val="24"/>
          <w:szCs w:val="24"/>
        </w:rPr>
        <w:t>The Hon. D. N. BROOKMAN (Acting Minister of Lands)</w:t>
      </w:r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 moved:</w:t>
      </w:r>
    </w:p>
    <w:p w14:paraId="1BBBA206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0212A3C" w14:textId="08438292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That the Speaker do now leave the Chair and the House resolve itself into a Committee of the Whole for the purpose of considering the following </w:t>
      </w:r>
      <w:proofErr w:type="gramStart"/>
      <w:r w:rsidRPr="007B4FF0">
        <w:rPr>
          <w:rFonts w:ascii="Arial" w:hAnsi="Arial" w:cs="Arial"/>
          <w:b w:val="0"/>
          <w:bCs w:val="0"/>
          <w:sz w:val="24"/>
          <w:szCs w:val="24"/>
        </w:rPr>
        <w:t>resolution:—</w:t>
      </w:r>
      <w:proofErr w:type="gramEnd"/>
      <w:r w:rsidRPr="007B4FF0">
        <w:rPr>
          <w:rFonts w:ascii="Arial" w:hAnsi="Arial" w:cs="Arial"/>
          <w:b w:val="0"/>
          <w:bCs w:val="0"/>
          <w:sz w:val="24"/>
          <w:szCs w:val="24"/>
        </w:rPr>
        <w:t>That it is desirable to introduce a Bill for an Act to amend the Land Settlement Act, 1944-1959.</w:t>
      </w:r>
    </w:p>
    <w:p w14:paraId="20F4CBF8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35E0675" w14:textId="6A41B405" w:rsidR="007B4FF0" w:rsidRDefault="007B4FF0" w:rsidP="007B4FF0">
      <w:pPr>
        <w:pStyle w:val="Bodytext20"/>
        <w:shd w:val="clear" w:color="auto" w:fill="auto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>Motion carried.</w:t>
      </w:r>
    </w:p>
    <w:p w14:paraId="75A4163B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92A74FE" w14:textId="186B6A12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>Resolution agreed to in Committee and adopted by the House. Bill introduced and read a first time.</w:t>
      </w:r>
    </w:p>
    <w:p w14:paraId="6BD0F221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7CD720D7" w14:textId="77777777" w:rsidR="007B4FF0" w:rsidRPr="007B4FF0" w:rsidRDefault="007B4FF0" w:rsidP="007B4FF0">
      <w:pPr>
        <w:pStyle w:val="Bodytext20"/>
        <w:shd w:val="clear" w:color="auto" w:fill="auto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>The Hon. D. N. BROOKMAN: I move:</w:t>
      </w:r>
    </w:p>
    <w:p w14:paraId="6413DFE0" w14:textId="77777777" w:rsidR="007B4FF0" w:rsidRPr="007B4FF0" w:rsidRDefault="007B4FF0" w:rsidP="007B4FF0">
      <w:pPr>
        <w:pStyle w:val="Bodytext70"/>
        <w:shd w:val="clear" w:color="auto" w:fill="auto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>That this Bill be now read a second time.</w:t>
      </w:r>
    </w:p>
    <w:p w14:paraId="0E438355" w14:textId="77777777" w:rsidR="004729B7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6980734F" w14:textId="3C8A775C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It extends the operation of the Land Settlement Act, which would normally expire in December of the present year, for a further two years. </w:t>
      </w:r>
      <w:r w:rsidR="00450A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4FF0">
        <w:rPr>
          <w:rFonts w:ascii="Arial" w:hAnsi="Arial" w:cs="Arial"/>
          <w:b w:val="0"/>
          <w:bCs w:val="0"/>
          <w:sz w:val="24"/>
          <w:szCs w:val="24"/>
        </w:rPr>
        <w:t>The Bill is in similar terms to that which was passed in 1959.</w:t>
      </w:r>
      <w:r w:rsidR="00450A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 The Government is still of the opinion that the provisions of the principal Act should not be allowed to lapse and the effect of clause 3 is to extend the term of office of members of the Parliamentary Committee on Land Settlement until December 31, 1963. </w:t>
      </w:r>
      <w:r w:rsidR="00450A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4FF0">
        <w:rPr>
          <w:rFonts w:ascii="Arial" w:hAnsi="Arial" w:cs="Arial"/>
          <w:b w:val="0"/>
          <w:bCs w:val="0"/>
          <w:sz w:val="24"/>
          <w:szCs w:val="24"/>
        </w:rPr>
        <w:t>Clause 4 amends section 27a of the principal Act enabling the acquisition of lands in that portion of the western division of the South-East which is south of drains K and L up to December 22, 1963.</w:t>
      </w:r>
    </w:p>
    <w:p w14:paraId="2D56FC42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7FD47CDB" w14:textId="732C8626" w:rsidR="007B4FF0" w:rsidRDefault="007B4FF0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4FF0">
        <w:rPr>
          <w:rFonts w:ascii="Arial" w:hAnsi="Arial" w:cs="Arial"/>
          <w:b w:val="0"/>
          <w:bCs w:val="0"/>
          <w:sz w:val="24"/>
          <w:szCs w:val="24"/>
        </w:rPr>
        <w:t>Since the completion of the War Service Land Settlement Scheme, the Land Settlement Committee has had less work than it had some years ago.</w:t>
      </w:r>
      <w:r w:rsidR="00450A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 The committee’s future has been considered by the Government, and it is felt that, as members of the committee have a knowledge of and interest in agricultural and rural subjects, the committee should be maintained in its present form and projects that are normally referred to the over-worked Public Works Standing Committee, and which relate specifically to rural matters, should be referred to the Land Settlement Committee for inquiry.</w:t>
      </w:r>
      <w:r w:rsidR="00450A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 This proposal will be </w:t>
      </w:r>
      <w:proofErr w:type="gramStart"/>
      <w:r w:rsidRPr="007B4FF0">
        <w:rPr>
          <w:rFonts w:ascii="Arial" w:hAnsi="Arial" w:cs="Arial"/>
          <w:b w:val="0"/>
          <w:bCs w:val="0"/>
          <w:sz w:val="24"/>
          <w:szCs w:val="24"/>
        </w:rPr>
        <w:t>effected</w:t>
      </w:r>
      <w:proofErr w:type="gramEnd"/>
      <w:r w:rsidRPr="007B4FF0">
        <w:rPr>
          <w:rFonts w:ascii="Arial" w:hAnsi="Arial" w:cs="Arial"/>
          <w:b w:val="0"/>
          <w:bCs w:val="0"/>
          <w:sz w:val="24"/>
          <w:szCs w:val="24"/>
        </w:rPr>
        <w:t xml:space="preserve"> as soon as possible after the extension of the committee’s life.</w:t>
      </w:r>
    </w:p>
    <w:p w14:paraId="4E22B319" w14:textId="77777777" w:rsidR="004729B7" w:rsidRPr="007B4FF0" w:rsidRDefault="004729B7" w:rsidP="007B4FF0">
      <w:pPr>
        <w:pStyle w:val="Bodytext20"/>
        <w:shd w:val="clear" w:color="auto" w:fill="auto"/>
        <w:spacing w:line="276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F1EE14C" w14:textId="243D99EE" w:rsidR="002413F6" w:rsidRPr="007B4FF0" w:rsidRDefault="007B4FF0" w:rsidP="007B4FF0">
      <w:pPr>
        <w:spacing w:line="276" w:lineRule="auto"/>
        <w:rPr>
          <w:rFonts w:ascii="Arial" w:hAnsi="Arial" w:cs="Arial"/>
        </w:rPr>
      </w:pPr>
      <w:r w:rsidRPr="007B4FF0">
        <w:rPr>
          <w:rFonts w:ascii="Arial" w:hAnsi="Arial" w:cs="Arial"/>
        </w:rPr>
        <w:t>Mr. FRANK WALSH secured the adjournment of the debate.</w:t>
      </w:r>
    </w:p>
    <w:sectPr w:rsidR="002413F6" w:rsidRPr="007B4FF0" w:rsidSect="007B4FF0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357E" w14:textId="77777777" w:rsidR="00450A4F" w:rsidRDefault="00450A4F" w:rsidP="00450A4F">
      <w:r>
        <w:separator/>
      </w:r>
    </w:p>
  </w:endnote>
  <w:endnote w:type="continuationSeparator" w:id="0">
    <w:p w14:paraId="4CC55AB4" w14:textId="77777777" w:rsidR="00450A4F" w:rsidRDefault="00450A4F" w:rsidP="004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8382" w14:textId="132F132E" w:rsidR="00450A4F" w:rsidRPr="00450A4F" w:rsidRDefault="00450A4F" w:rsidP="00450A4F">
    <w:pPr>
      <w:pStyle w:val="Footer"/>
      <w:jc w:val="right"/>
      <w:rPr>
        <w:rFonts w:ascii="Arial" w:hAnsi="Arial" w:cs="Arial"/>
        <w:color w:val="365F91" w:themeColor="accent1" w:themeShade="BF"/>
        <w:lang w:val="en-AU"/>
      </w:rPr>
    </w:pPr>
    <w:r w:rsidRPr="00450A4F">
      <w:rPr>
        <w:rFonts w:ascii="Arial" w:hAnsi="Arial" w:cs="Arial"/>
        <w:color w:val="365F91" w:themeColor="accent1" w:themeShade="BF"/>
        <w:lang w:val="en-AU"/>
      </w:rPr>
      <w:t>South Australian History of 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BA1A" w14:textId="77777777" w:rsidR="00450A4F" w:rsidRDefault="00450A4F" w:rsidP="00450A4F">
      <w:r>
        <w:separator/>
      </w:r>
    </w:p>
  </w:footnote>
  <w:footnote w:type="continuationSeparator" w:id="0">
    <w:p w14:paraId="2B04C377" w14:textId="77777777" w:rsidR="00450A4F" w:rsidRDefault="00450A4F" w:rsidP="0045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F0"/>
    <w:rsid w:val="002413F6"/>
    <w:rsid w:val="00450A4F"/>
    <w:rsid w:val="004729B7"/>
    <w:rsid w:val="007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822A"/>
  <w15:chartTrackingRefBased/>
  <w15:docId w15:val="{0DB5E144-D4E2-4346-82CC-2FDED6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4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7B4FF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B4FF0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4FF0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en-AU"/>
    </w:rPr>
  </w:style>
  <w:style w:type="paragraph" w:customStyle="1" w:styleId="Bodytext70">
    <w:name w:val="Body text (7)"/>
    <w:basedOn w:val="Normal"/>
    <w:link w:val="Bodytext7"/>
    <w:rsid w:val="007B4FF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val="en-AU"/>
    </w:rPr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4729B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4F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4F"/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3</cp:revision>
  <dcterms:created xsi:type="dcterms:W3CDTF">2021-07-18T07:45:00Z</dcterms:created>
  <dcterms:modified xsi:type="dcterms:W3CDTF">2021-08-09T10:58:00Z</dcterms:modified>
</cp:coreProperties>
</file>