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D72E" w14:textId="77777777" w:rsidR="00480B95" w:rsidRPr="00BC422C" w:rsidRDefault="00480B95" w:rsidP="00BC422C">
      <w:pPr>
        <w:pStyle w:val="BodyText1"/>
        <w:shd w:val="clear" w:color="auto" w:fill="auto"/>
        <w:spacing w:before="0" w:after="0" w:line="360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C422C">
        <w:rPr>
          <w:rFonts w:ascii="Arial" w:hAnsi="Arial" w:cs="Arial"/>
          <w:b/>
          <w:color w:val="365F91" w:themeColor="accent1" w:themeShade="BF"/>
          <w:sz w:val="32"/>
          <w:szCs w:val="32"/>
        </w:rPr>
        <w:t>MARKE</w:t>
      </w:r>
      <w:r w:rsidR="00BC422C" w:rsidRPr="00BC422C">
        <w:rPr>
          <w:rFonts w:ascii="Arial" w:hAnsi="Arial" w:cs="Arial"/>
          <w:b/>
          <w:color w:val="365F91" w:themeColor="accent1" w:themeShade="BF"/>
          <w:sz w:val="32"/>
          <w:szCs w:val="32"/>
        </w:rPr>
        <w:t>TING OF EGGS ACT AMENDMENT BILL 1954</w:t>
      </w:r>
    </w:p>
    <w:p w14:paraId="651AC564" w14:textId="4215AB29" w:rsidR="00BC422C" w:rsidRPr="00BC422C" w:rsidRDefault="00BC422C" w:rsidP="00BC422C">
      <w:pPr>
        <w:pStyle w:val="BodyText1"/>
        <w:shd w:val="clear" w:color="auto" w:fill="auto"/>
        <w:spacing w:before="0" w:after="0" w:line="360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C422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Legislative Assembly, </w:t>
      </w:r>
      <w:r w:rsidR="00D572BD">
        <w:rPr>
          <w:rFonts w:ascii="Arial" w:hAnsi="Arial" w:cs="Arial"/>
          <w:b/>
          <w:color w:val="365F91" w:themeColor="accent1" w:themeShade="BF"/>
          <w:sz w:val="28"/>
          <w:szCs w:val="28"/>
        </w:rPr>
        <w:t>19 August 1954</w:t>
      </w:r>
      <w:r w:rsidRPr="00BC422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page 422</w:t>
      </w:r>
    </w:p>
    <w:p w14:paraId="4F138AAF" w14:textId="77777777" w:rsidR="00480B95" w:rsidRPr="00BC422C" w:rsidRDefault="00BC422C" w:rsidP="00BC422C">
      <w:pPr>
        <w:pStyle w:val="BodyText1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C422C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14:paraId="3BBC30FE" w14:textId="77777777" w:rsidR="00BC422C" w:rsidRPr="00BC422C" w:rsidRDefault="00BC422C" w:rsidP="00BC422C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3DB05CCF" w14:textId="77777777" w:rsidR="00480B95" w:rsidRPr="00BC422C" w:rsidRDefault="00480B95" w:rsidP="00D572BD">
      <w:pPr>
        <w:pStyle w:val="BodyText1"/>
        <w:shd w:val="clear" w:color="auto" w:fill="auto"/>
        <w:spacing w:before="0" w:after="0"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9A3D56">
        <w:rPr>
          <w:rFonts w:ascii="Arial" w:hAnsi="Arial" w:cs="Arial"/>
          <w:b/>
          <w:bCs/>
          <w:sz w:val="24"/>
          <w:szCs w:val="24"/>
        </w:rPr>
        <w:t>The Hon. A. W. CHRISTIAN (Minister of Agriculture</w:t>
      </w:r>
      <w:r w:rsidRPr="00BC422C">
        <w:rPr>
          <w:rFonts w:ascii="Arial" w:hAnsi="Arial" w:cs="Arial"/>
          <w:sz w:val="24"/>
          <w:szCs w:val="24"/>
        </w:rPr>
        <w:t>)—I move—</w:t>
      </w:r>
    </w:p>
    <w:p w14:paraId="31E5578D" w14:textId="77777777" w:rsidR="00480B95" w:rsidRPr="00BC422C" w:rsidRDefault="00480B95" w:rsidP="00D572BD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C422C">
        <w:rPr>
          <w:rFonts w:ascii="Arial" w:hAnsi="Arial" w:cs="Arial"/>
          <w:sz w:val="24"/>
          <w:szCs w:val="24"/>
        </w:rPr>
        <w:t>That this Bill be now read a second time.</w:t>
      </w:r>
    </w:p>
    <w:p w14:paraId="36F7AA25" w14:textId="77777777" w:rsidR="00D572BD" w:rsidRDefault="00D572BD" w:rsidP="00D572BD">
      <w:pPr>
        <w:pStyle w:val="BodyText1"/>
        <w:shd w:val="clear" w:color="auto" w:fill="auto"/>
        <w:spacing w:before="0"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14:paraId="69A7ED77" w14:textId="305C9F68" w:rsidR="00480B95" w:rsidRPr="00BC422C" w:rsidRDefault="00480B95" w:rsidP="0000527C">
      <w:pPr>
        <w:pStyle w:val="BodyText1"/>
        <w:shd w:val="clear" w:color="auto" w:fill="auto"/>
        <w:spacing w:before="0"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BC422C">
        <w:rPr>
          <w:rFonts w:ascii="Arial" w:hAnsi="Arial" w:cs="Arial"/>
          <w:sz w:val="24"/>
          <w:szCs w:val="24"/>
        </w:rPr>
        <w:t xml:space="preserve">The Marketing of Eggs Act was 'first passed in 1941. 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Under it the board was to remain in operation until the expiration of six months after the Governor-General issued a proclamation declaring that the war with Germany, existing at the time of the passing of this Act, had ceased. </w:t>
      </w:r>
      <w:r w:rsidR="00D572BD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>In 1945 Parliament agreed to the extension of the Marketing of Eggs Act until September 30, 1949.</w:t>
      </w:r>
      <w:r w:rsidR="00D572BD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In September 1949, Parliament agreed to a further extension of the Act until September 30, 1954.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For the first 12 months of the board’s operations—the year ended June 30, 1944— 9,663,346 dozen eggs were received by the board.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They were valued at £792,352.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For the year ended June 30, 1954, the board received 12,040,469 dozen eggs, their value being £2,364,447. 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>The gross value of all grades of eggs was 3s. 11.13d. a dozen, and the net value was 3s. 5.15d. a dozen. For the year</w:t>
      </w:r>
      <w:r w:rsidR="0000527C">
        <w:rPr>
          <w:rFonts w:ascii="Arial" w:hAnsi="Arial" w:cs="Arial"/>
          <w:sz w:val="24"/>
          <w:szCs w:val="24"/>
        </w:rPr>
        <w:t xml:space="preserve"> 1953/</w:t>
      </w:r>
      <w:r w:rsidRPr="00BC422C">
        <w:rPr>
          <w:rFonts w:ascii="Arial" w:hAnsi="Arial" w:cs="Arial"/>
          <w:sz w:val="24"/>
          <w:szCs w:val="24"/>
        </w:rPr>
        <w:t xml:space="preserve">54 exports of eggs in shell </w:t>
      </w:r>
      <w:proofErr w:type="spellStart"/>
      <w:r w:rsidRPr="00BC422C">
        <w:rPr>
          <w:rFonts w:ascii="Arial" w:hAnsi="Arial" w:cs="Arial"/>
          <w:sz w:val="24"/>
          <w:szCs w:val="24"/>
        </w:rPr>
        <w:t>totalled</w:t>
      </w:r>
      <w:proofErr w:type="spellEnd"/>
      <w:r w:rsidRPr="00BC422C">
        <w:rPr>
          <w:rFonts w:ascii="Arial" w:hAnsi="Arial" w:cs="Arial"/>
          <w:sz w:val="24"/>
          <w:szCs w:val="24"/>
        </w:rPr>
        <w:t xml:space="preserve"> 1,257,120 dozen, their value being £219,347; and the export of eggs in pulp </w:t>
      </w:r>
      <w:proofErr w:type="spellStart"/>
      <w:r w:rsidRPr="00BC422C">
        <w:rPr>
          <w:rFonts w:ascii="Arial" w:hAnsi="Arial" w:cs="Arial"/>
          <w:sz w:val="24"/>
          <w:szCs w:val="24"/>
        </w:rPr>
        <w:t>totalled</w:t>
      </w:r>
      <w:proofErr w:type="spellEnd"/>
      <w:r w:rsidRPr="00BC422C">
        <w:rPr>
          <w:rFonts w:ascii="Arial" w:hAnsi="Arial" w:cs="Arial"/>
          <w:sz w:val="24"/>
          <w:szCs w:val="24"/>
        </w:rPr>
        <w:t xml:space="preserve"> 5,066,990 dozen, their value being £1,116,687. 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Total exports were 6,324,110 dozen, valued at £1,336,034. 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A total of 4,584,693 dozen eggs were sold in shell locally, their value being £999,059; and eggs in pulp form sold locally amounted to 1,131,666 dozen, the value of £241,750. 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The total local trade was 5,716,359 dozen, to a value of £1,240,509. </w:t>
      </w:r>
      <w:proofErr w:type="gramStart"/>
      <w:r w:rsidRPr="00BC422C">
        <w:rPr>
          <w:rFonts w:ascii="Arial" w:hAnsi="Arial" w:cs="Arial"/>
          <w:sz w:val="24"/>
          <w:szCs w:val="24"/>
        </w:rPr>
        <w:t>In regard to</w:t>
      </w:r>
      <w:proofErr w:type="gramEnd"/>
      <w:r w:rsidRPr="00BC422C">
        <w:rPr>
          <w:rFonts w:ascii="Arial" w:hAnsi="Arial" w:cs="Arial"/>
          <w:sz w:val="24"/>
          <w:szCs w:val="24"/>
        </w:rPr>
        <w:t xml:space="preserve"> the costs of handling, the agents’ charges (including receiving, grading, testing, packing, and accounting to producers) </w:t>
      </w:r>
      <w:proofErr w:type="spellStart"/>
      <w:r w:rsidRPr="00BC422C">
        <w:rPr>
          <w:rFonts w:ascii="Arial" w:hAnsi="Arial" w:cs="Arial"/>
          <w:sz w:val="24"/>
          <w:szCs w:val="24"/>
        </w:rPr>
        <w:t>totalled</w:t>
      </w:r>
      <w:proofErr w:type="spellEnd"/>
      <w:r w:rsidRPr="00BC422C">
        <w:rPr>
          <w:rFonts w:ascii="Arial" w:hAnsi="Arial" w:cs="Arial"/>
          <w:sz w:val="24"/>
          <w:szCs w:val="24"/>
        </w:rPr>
        <w:t xml:space="preserve"> 4</w:t>
      </w:r>
      <w:r w:rsidR="0000527C">
        <w:rPr>
          <w:rFonts w:ascii="Arial" w:hAnsi="Arial" w:cs="Arial"/>
          <w:sz w:val="24"/>
          <w:szCs w:val="24"/>
        </w:rPr>
        <w:t xml:space="preserve"> 1/2</w:t>
      </w:r>
      <w:r w:rsidRPr="00BC422C">
        <w:rPr>
          <w:rFonts w:ascii="Arial" w:hAnsi="Arial" w:cs="Arial"/>
          <w:sz w:val="24"/>
          <w:szCs w:val="24"/>
        </w:rPr>
        <w:t xml:space="preserve">d. a dozen, and the pool deduction was </w:t>
      </w:r>
      <w:r w:rsidR="0000527C">
        <w:rPr>
          <w:rFonts w:ascii="Arial" w:hAnsi="Arial" w:cs="Arial"/>
          <w:sz w:val="24"/>
          <w:szCs w:val="24"/>
        </w:rPr>
        <w:t>1 1/2</w:t>
      </w:r>
      <w:r w:rsidRPr="00BC422C">
        <w:rPr>
          <w:rFonts w:ascii="Arial" w:hAnsi="Arial" w:cs="Arial"/>
          <w:sz w:val="24"/>
          <w:szCs w:val="24"/>
        </w:rPr>
        <w:t>d., making total deductions 6d. a dozen.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I refer members to section 16 of the Act, which gives the Auditor General the authority to examine the board’s accounts.</w:t>
      </w:r>
      <w:r w:rsidR="0000527C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Under that section he is required to report </w:t>
      </w:r>
      <w:proofErr w:type="gramStart"/>
      <w:r w:rsidRPr="00BC422C">
        <w:rPr>
          <w:rFonts w:ascii="Arial" w:hAnsi="Arial" w:cs="Arial"/>
          <w:sz w:val="24"/>
          <w:szCs w:val="24"/>
        </w:rPr>
        <w:t>on:—</w:t>
      </w:r>
      <w:proofErr w:type="gramEnd"/>
    </w:p>
    <w:p w14:paraId="6A4DD4A8" w14:textId="67C541C1" w:rsidR="00480B95" w:rsidRPr="00BC422C" w:rsidRDefault="00480B95" w:rsidP="00BC422C">
      <w:pPr>
        <w:pStyle w:val="BodyText1"/>
        <w:shd w:val="clear" w:color="auto" w:fill="auto"/>
        <w:tabs>
          <w:tab w:val="left" w:pos="543"/>
        </w:tabs>
        <w:spacing w:before="0" w:after="0" w:line="276" w:lineRule="auto"/>
        <w:ind w:left="20" w:right="20" w:firstLine="180"/>
        <w:jc w:val="left"/>
        <w:rPr>
          <w:rFonts w:ascii="Arial" w:hAnsi="Arial" w:cs="Arial"/>
          <w:sz w:val="24"/>
          <w:szCs w:val="24"/>
        </w:rPr>
      </w:pPr>
      <w:r w:rsidRPr="0000527C">
        <w:rPr>
          <w:rStyle w:val="BodytextItalic"/>
          <w:rFonts w:ascii="Arial" w:hAnsi="Arial" w:cs="Arial"/>
          <w:i w:val="0"/>
          <w:iCs w:val="0"/>
          <w:sz w:val="24"/>
          <w:szCs w:val="24"/>
        </w:rPr>
        <w:t>(а</w:t>
      </w:r>
      <w:r w:rsidRPr="00BC422C">
        <w:rPr>
          <w:rStyle w:val="BodytextItalic"/>
          <w:rFonts w:ascii="Arial" w:hAnsi="Arial" w:cs="Arial"/>
          <w:sz w:val="24"/>
          <w:szCs w:val="24"/>
        </w:rPr>
        <w:t>)</w:t>
      </w:r>
      <w:r w:rsidRPr="00BC422C">
        <w:rPr>
          <w:rFonts w:ascii="Arial" w:hAnsi="Arial" w:cs="Arial"/>
          <w:sz w:val="24"/>
          <w:szCs w:val="24"/>
        </w:rPr>
        <w:tab/>
        <w:t xml:space="preserve">whether the prices at which during that year eggs were bought and sold by the board and sold by retailers to the public were </w:t>
      </w:r>
      <w:proofErr w:type="gramStart"/>
      <w:r w:rsidRPr="00BC422C">
        <w:rPr>
          <w:rFonts w:ascii="Arial" w:hAnsi="Arial" w:cs="Arial"/>
          <w:sz w:val="24"/>
          <w:szCs w:val="24"/>
        </w:rPr>
        <w:t>reasonable ;</w:t>
      </w:r>
      <w:proofErr w:type="gramEnd"/>
    </w:p>
    <w:p w14:paraId="46E4167C" w14:textId="47F74B1D" w:rsidR="00480B95" w:rsidRPr="00BC422C" w:rsidRDefault="00480B95" w:rsidP="00BC422C">
      <w:pPr>
        <w:pStyle w:val="BodyText1"/>
        <w:shd w:val="clear" w:color="auto" w:fill="auto"/>
        <w:tabs>
          <w:tab w:val="left" w:pos="543"/>
        </w:tabs>
        <w:spacing w:before="0" w:after="0" w:line="276" w:lineRule="auto"/>
        <w:ind w:left="20" w:right="20" w:firstLine="180"/>
        <w:jc w:val="left"/>
        <w:rPr>
          <w:rFonts w:ascii="Arial" w:hAnsi="Arial" w:cs="Arial"/>
          <w:sz w:val="24"/>
          <w:szCs w:val="24"/>
        </w:rPr>
      </w:pPr>
      <w:r w:rsidRPr="00BC422C">
        <w:rPr>
          <w:rFonts w:ascii="Arial" w:hAnsi="Arial" w:cs="Arial"/>
          <w:sz w:val="24"/>
          <w:szCs w:val="24"/>
        </w:rPr>
        <w:t>(</w:t>
      </w:r>
      <w:r w:rsidR="0000527C">
        <w:rPr>
          <w:rFonts w:ascii="Arial" w:hAnsi="Arial" w:cs="Arial"/>
          <w:sz w:val="24"/>
          <w:szCs w:val="24"/>
        </w:rPr>
        <w:t>b</w:t>
      </w:r>
      <w:r w:rsidRPr="00BC422C">
        <w:rPr>
          <w:rFonts w:ascii="Arial" w:hAnsi="Arial" w:cs="Arial"/>
          <w:sz w:val="24"/>
          <w:szCs w:val="24"/>
        </w:rPr>
        <w:t>)</w:t>
      </w:r>
      <w:r w:rsidRPr="00BC422C">
        <w:rPr>
          <w:rFonts w:ascii="Arial" w:hAnsi="Arial" w:cs="Arial"/>
          <w:sz w:val="24"/>
          <w:szCs w:val="24"/>
        </w:rPr>
        <w:tab/>
        <w:t xml:space="preserve">whether the board has been economical in its expenditure on the administration of this Act and on the collection, transport, grading, </w:t>
      </w:r>
      <w:proofErr w:type="gramStart"/>
      <w:r w:rsidRPr="00BC422C">
        <w:rPr>
          <w:rFonts w:ascii="Arial" w:hAnsi="Arial" w:cs="Arial"/>
          <w:sz w:val="24"/>
          <w:szCs w:val="24"/>
        </w:rPr>
        <w:t>treatment</w:t>
      </w:r>
      <w:proofErr w:type="gramEnd"/>
      <w:r w:rsidRPr="00BC422C">
        <w:rPr>
          <w:rFonts w:ascii="Arial" w:hAnsi="Arial" w:cs="Arial"/>
          <w:sz w:val="24"/>
          <w:szCs w:val="24"/>
        </w:rPr>
        <w:t xml:space="preserve"> and marketing of eggs.</w:t>
      </w:r>
    </w:p>
    <w:p w14:paraId="04977556" w14:textId="77777777" w:rsidR="0000527C" w:rsidRDefault="0000527C" w:rsidP="00BC422C">
      <w:pPr>
        <w:pStyle w:val="BodyText1"/>
        <w:shd w:val="clear" w:color="auto" w:fill="auto"/>
        <w:spacing w:before="0" w:after="0"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14:paraId="078A5049" w14:textId="77777777" w:rsidR="00444CC7" w:rsidRDefault="00480B95" w:rsidP="00BC422C">
      <w:pPr>
        <w:pStyle w:val="BodyText1"/>
        <w:shd w:val="clear" w:color="auto" w:fill="auto"/>
        <w:spacing w:before="0" w:after="0"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 w:rsidRPr="00BC422C">
        <w:rPr>
          <w:rFonts w:ascii="Arial" w:hAnsi="Arial" w:cs="Arial"/>
          <w:sz w:val="24"/>
          <w:szCs w:val="24"/>
        </w:rPr>
        <w:t xml:space="preserve">That is a very wide power, and </w:t>
      </w:r>
      <w:r w:rsidR="0000527C">
        <w:rPr>
          <w:rFonts w:ascii="Arial" w:hAnsi="Arial" w:cs="Arial"/>
          <w:sz w:val="24"/>
          <w:szCs w:val="24"/>
        </w:rPr>
        <w:t xml:space="preserve">if members </w:t>
      </w:r>
      <w:r w:rsidRPr="00BC422C">
        <w:rPr>
          <w:rFonts w:ascii="Arial" w:hAnsi="Arial" w:cs="Arial"/>
          <w:sz w:val="24"/>
          <w:szCs w:val="24"/>
        </w:rPr>
        <w:t xml:space="preserve">will look at the last Auditor </w:t>
      </w:r>
      <w:proofErr w:type="spellStart"/>
      <w:r w:rsidRPr="00BC422C">
        <w:rPr>
          <w:rFonts w:ascii="Arial" w:hAnsi="Arial" w:cs="Arial"/>
          <w:sz w:val="24"/>
          <w:szCs w:val="24"/>
        </w:rPr>
        <w:t>Gene</w:t>
      </w:r>
      <w:r w:rsidR="0000527C">
        <w:rPr>
          <w:rFonts w:ascii="Arial" w:hAnsi="Arial" w:cs="Arial"/>
          <w:sz w:val="24"/>
          <w:szCs w:val="24"/>
        </w:rPr>
        <w:t>rals</w:t>
      </w:r>
      <w:proofErr w:type="spellEnd"/>
      <w:r w:rsidR="0000527C">
        <w:rPr>
          <w:rFonts w:ascii="Arial" w:hAnsi="Arial" w:cs="Arial"/>
          <w:sz w:val="24"/>
          <w:szCs w:val="24"/>
        </w:rPr>
        <w:t xml:space="preserve"> report </w:t>
      </w:r>
      <w:r w:rsidRPr="00BC422C">
        <w:rPr>
          <w:rFonts w:ascii="Arial" w:hAnsi="Arial" w:cs="Arial"/>
          <w:sz w:val="24"/>
          <w:szCs w:val="24"/>
        </w:rPr>
        <w:t xml:space="preserve">at page </w:t>
      </w:r>
      <w:proofErr w:type="gramStart"/>
      <w:r w:rsidRPr="00BC422C">
        <w:rPr>
          <w:rFonts w:ascii="Arial" w:hAnsi="Arial" w:cs="Arial"/>
          <w:sz w:val="24"/>
          <w:szCs w:val="24"/>
        </w:rPr>
        <w:t>159</w:t>
      </w:r>
      <w:proofErr w:type="gramEnd"/>
      <w:r w:rsidRPr="00BC422C">
        <w:rPr>
          <w:rFonts w:ascii="Arial" w:hAnsi="Arial" w:cs="Arial"/>
          <w:sz w:val="24"/>
          <w:szCs w:val="24"/>
        </w:rPr>
        <w:t xml:space="preserve"> they will find that </w:t>
      </w:r>
      <w:proofErr w:type="spellStart"/>
      <w:r w:rsidRPr="00BC422C">
        <w:rPr>
          <w:rFonts w:ascii="Arial" w:hAnsi="Arial" w:cs="Arial"/>
          <w:sz w:val="24"/>
          <w:szCs w:val="24"/>
        </w:rPr>
        <w:t>t</w:t>
      </w:r>
      <w:r w:rsidR="0000527C">
        <w:rPr>
          <w:rFonts w:ascii="Arial" w:hAnsi="Arial" w:cs="Arial"/>
          <w:sz w:val="24"/>
          <w:szCs w:val="24"/>
        </w:rPr>
        <w:t>he</w:t>
      </w:r>
      <w:proofErr w:type="spellEnd"/>
      <w:r w:rsidR="0000527C">
        <w:rPr>
          <w:rFonts w:ascii="Arial" w:hAnsi="Arial" w:cs="Arial"/>
          <w:sz w:val="24"/>
          <w:szCs w:val="24"/>
        </w:rPr>
        <w:t xml:space="preserve"> accounts</w:t>
      </w:r>
      <w:r w:rsidRPr="00BC422C">
        <w:rPr>
          <w:rFonts w:ascii="Arial" w:hAnsi="Arial" w:cs="Arial"/>
          <w:sz w:val="24"/>
          <w:szCs w:val="24"/>
        </w:rPr>
        <w:t xml:space="preserve"> are well dissected, and on the foll</w:t>
      </w:r>
      <w:r w:rsidR="00444CC7">
        <w:rPr>
          <w:rFonts w:ascii="Arial" w:hAnsi="Arial" w:cs="Arial"/>
          <w:sz w:val="24"/>
          <w:szCs w:val="24"/>
        </w:rPr>
        <w:t>owing page</w:t>
      </w:r>
      <w:r w:rsidRPr="00BC422C">
        <w:rPr>
          <w:rFonts w:ascii="Arial" w:hAnsi="Arial" w:cs="Arial"/>
          <w:sz w:val="24"/>
          <w:szCs w:val="24"/>
        </w:rPr>
        <w:t xml:space="preserve"> the balance sheet is published. T</w:t>
      </w:r>
      <w:r w:rsidR="00444CC7">
        <w:rPr>
          <w:rFonts w:ascii="Arial" w:hAnsi="Arial" w:cs="Arial"/>
          <w:sz w:val="24"/>
          <w:szCs w:val="24"/>
        </w:rPr>
        <w:t>he costs of</w:t>
      </w:r>
      <w:r w:rsidRPr="00BC422C">
        <w:rPr>
          <w:rFonts w:ascii="Arial" w:hAnsi="Arial" w:cs="Arial"/>
          <w:sz w:val="24"/>
          <w:szCs w:val="24"/>
        </w:rPr>
        <w:t xml:space="preserve"> exporting eggs are considerable.</w:t>
      </w:r>
      <w:r w:rsidR="00444CC7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</w:t>
      </w:r>
      <w:r w:rsidR="00444CC7">
        <w:rPr>
          <w:rFonts w:ascii="Arial" w:hAnsi="Arial" w:cs="Arial"/>
          <w:sz w:val="24"/>
          <w:szCs w:val="24"/>
        </w:rPr>
        <w:t xml:space="preserve">The cost of </w:t>
      </w:r>
      <w:r w:rsidRPr="00BC422C">
        <w:rPr>
          <w:rFonts w:ascii="Arial" w:hAnsi="Arial" w:cs="Arial"/>
          <w:sz w:val="24"/>
          <w:szCs w:val="24"/>
        </w:rPr>
        <w:t xml:space="preserve">placing eggs in shell on board, </w:t>
      </w:r>
      <w:r w:rsidR="00444CC7">
        <w:rPr>
          <w:rFonts w:ascii="Arial" w:hAnsi="Arial" w:cs="Arial"/>
          <w:sz w:val="24"/>
          <w:szCs w:val="24"/>
        </w:rPr>
        <w:t>including cases,</w:t>
      </w:r>
      <w:r w:rsidRPr="00BC422C">
        <w:rPr>
          <w:rFonts w:ascii="Arial" w:hAnsi="Arial" w:cs="Arial"/>
          <w:sz w:val="24"/>
          <w:szCs w:val="24"/>
        </w:rPr>
        <w:t xml:space="preserve"> fillers, storage, and Australian Egg</w:t>
      </w:r>
      <w:r w:rsidR="00444CC7">
        <w:rPr>
          <w:rFonts w:ascii="Arial" w:hAnsi="Arial" w:cs="Arial"/>
          <w:sz w:val="24"/>
          <w:szCs w:val="24"/>
        </w:rPr>
        <w:t xml:space="preserve"> Board levy </w:t>
      </w:r>
      <w:r w:rsidRPr="00BC422C">
        <w:rPr>
          <w:rFonts w:ascii="Arial" w:hAnsi="Arial" w:cs="Arial"/>
          <w:sz w:val="24"/>
          <w:szCs w:val="24"/>
        </w:rPr>
        <w:t xml:space="preserve">amounted to </w:t>
      </w:r>
      <w:r w:rsidR="00444CC7">
        <w:rPr>
          <w:rFonts w:ascii="Arial" w:hAnsi="Arial" w:cs="Arial"/>
          <w:sz w:val="24"/>
          <w:szCs w:val="24"/>
        </w:rPr>
        <w:t>5</w:t>
      </w:r>
      <w:r w:rsidRPr="00BC422C">
        <w:rPr>
          <w:rFonts w:ascii="Arial" w:hAnsi="Arial" w:cs="Arial"/>
          <w:sz w:val="24"/>
          <w:szCs w:val="24"/>
        </w:rPr>
        <w:t>d. a dozen</w:t>
      </w:r>
      <w:r w:rsidR="00444CC7">
        <w:rPr>
          <w:rFonts w:ascii="Arial" w:hAnsi="Arial" w:cs="Arial"/>
          <w:sz w:val="24"/>
          <w:szCs w:val="24"/>
        </w:rPr>
        <w:t>.</w:t>
      </w:r>
    </w:p>
    <w:p w14:paraId="16EAD605" w14:textId="4C372576" w:rsidR="00480B95" w:rsidRPr="00BC422C" w:rsidRDefault="00444CC7" w:rsidP="00527818">
      <w:pPr>
        <w:pStyle w:val="BodyText1"/>
        <w:shd w:val="clear" w:color="auto" w:fill="auto"/>
        <w:spacing w:before="0" w:after="0"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Egg Marketing Board for this year is faced with a new set of circumstances for all </w:t>
      </w:r>
      <w:r>
        <w:rPr>
          <w:rFonts w:ascii="Arial" w:hAnsi="Arial" w:cs="Arial"/>
          <w:sz w:val="24"/>
          <w:szCs w:val="24"/>
        </w:rPr>
        <w:lastRenderedPageBreak/>
        <w:t xml:space="preserve">surplus export eggs in shell, and egg pulp is now on a competitive market.  </w:t>
      </w:r>
      <w:r w:rsidR="00480B95" w:rsidRPr="00BC422C">
        <w:rPr>
          <w:rFonts w:ascii="Arial" w:hAnsi="Arial" w:cs="Arial"/>
          <w:sz w:val="24"/>
          <w:szCs w:val="24"/>
        </w:rPr>
        <w:t>The last long-term contract e</w:t>
      </w:r>
      <w:r w:rsidR="00527818">
        <w:rPr>
          <w:rFonts w:ascii="Arial" w:hAnsi="Arial" w:cs="Arial"/>
          <w:sz w:val="24"/>
          <w:szCs w:val="24"/>
        </w:rPr>
        <w:t>xpired on</w:t>
      </w:r>
      <w:r w:rsidR="00480B95" w:rsidRPr="00BC422C">
        <w:rPr>
          <w:rFonts w:ascii="Arial" w:hAnsi="Arial" w:cs="Arial"/>
          <w:sz w:val="24"/>
          <w:szCs w:val="24"/>
        </w:rPr>
        <w:t xml:space="preserve"> May 31, with a completion of the sal</w:t>
      </w:r>
      <w:r w:rsidR="00527818">
        <w:rPr>
          <w:rFonts w:ascii="Arial" w:hAnsi="Arial" w:cs="Arial"/>
          <w:sz w:val="24"/>
          <w:szCs w:val="24"/>
        </w:rPr>
        <w:t>e of egg</w:t>
      </w:r>
      <w:r w:rsidR="00480B95" w:rsidRPr="00BC422C">
        <w:rPr>
          <w:rFonts w:ascii="Arial" w:hAnsi="Arial" w:cs="Arial"/>
          <w:sz w:val="24"/>
          <w:szCs w:val="24"/>
        </w:rPr>
        <w:t xml:space="preserve"> pulp to the United Kingdom. For t</w:t>
      </w:r>
      <w:r w:rsidR="00527818">
        <w:rPr>
          <w:rFonts w:ascii="Arial" w:hAnsi="Arial" w:cs="Arial"/>
          <w:sz w:val="24"/>
          <w:szCs w:val="24"/>
        </w:rPr>
        <w:t>he season 1954/</w:t>
      </w:r>
      <w:r w:rsidR="00480B95" w:rsidRPr="00BC422C">
        <w:rPr>
          <w:rFonts w:ascii="Arial" w:hAnsi="Arial" w:cs="Arial"/>
          <w:sz w:val="24"/>
          <w:szCs w:val="24"/>
        </w:rPr>
        <w:t xml:space="preserve">55 the board is faced with the </w:t>
      </w:r>
      <w:r w:rsidR="00527818">
        <w:rPr>
          <w:rFonts w:ascii="Arial" w:hAnsi="Arial" w:cs="Arial"/>
          <w:sz w:val="24"/>
          <w:szCs w:val="24"/>
        </w:rPr>
        <w:t xml:space="preserve">difficulty </w:t>
      </w:r>
      <w:r w:rsidR="00480B95" w:rsidRPr="00BC422C">
        <w:rPr>
          <w:rFonts w:ascii="Arial" w:hAnsi="Arial" w:cs="Arial"/>
          <w:sz w:val="24"/>
          <w:szCs w:val="24"/>
        </w:rPr>
        <w:t>of competitive prices on the free ma</w:t>
      </w:r>
      <w:r w:rsidR="00527818">
        <w:rPr>
          <w:rFonts w:ascii="Arial" w:hAnsi="Arial" w:cs="Arial"/>
          <w:sz w:val="24"/>
          <w:szCs w:val="24"/>
        </w:rPr>
        <w:t xml:space="preserve">rket. </w:t>
      </w:r>
      <w:r w:rsidR="00480B95" w:rsidRPr="00BC422C">
        <w:rPr>
          <w:rFonts w:ascii="Arial" w:hAnsi="Arial" w:cs="Arial"/>
          <w:sz w:val="24"/>
          <w:szCs w:val="24"/>
        </w:rPr>
        <w:t xml:space="preserve"> </w:t>
      </w:r>
      <w:r w:rsidR="00527818">
        <w:rPr>
          <w:rFonts w:ascii="Arial" w:hAnsi="Arial" w:cs="Arial"/>
          <w:sz w:val="24"/>
          <w:szCs w:val="24"/>
        </w:rPr>
        <w:t xml:space="preserve">This </w:t>
      </w:r>
      <w:r w:rsidR="00480B95" w:rsidRPr="00BC422C">
        <w:rPr>
          <w:rFonts w:ascii="Arial" w:hAnsi="Arial" w:cs="Arial"/>
          <w:sz w:val="24"/>
          <w:szCs w:val="24"/>
        </w:rPr>
        <w:t>is the first year since 1939 that thi</w:t>
      </w:r>
      <w:r w:rsidR="00527818">
        <w:rPr>
          <w:rFonts w:ascii="Arial" w:hAnsi="Arial" w:cs="Arial"/>
          <w:sz w:val="24"/>
          <w:szCs w:val="24"/>
        </w:rPr>
        <w:t xml:space="preserve">s position </w:t>
      </w:r>
      <w:r w:rsidR="00480B95" w:rsidRPr="00BC422C">
        <w:rPr>
          <w:rFonts w:ascii="Arial" w:hAnsi="Arial" w:cs="Arial"/>
          <w:sz w:val="24"/>
          <w:szCs w:val="24"/>
        </w:rPr>
        <w:t>has arisen.</w:t>
      </w:r>
      <w:r w:rsidR="00527818">
        <w:rPr>
          <w:rFonts w:ascii="Arial" w:hAnsi="Arial" w:cs="Arial"/>
          <w:sz w:val="24"/>
          <w:szCs w:val="24"/>
        </w:rPr>
        <w:t xml:space="preserve"> </w:t>
      </w:r>
      <w:r w:rsidR="00480B95" w:rsidRPr="00BC422C">
        <w:rPr>
          <w:rFonts w:ascii="Arial" w:hAnsi="Arial" w:cs="Arial"/>
          <w:sz w:val="24"/>
          <w:szCs w:val="24"/>
        </w:rPr>
        <w:t xml:space="preserve"> In addition, owing to t</w:t>
      </w:r>
      <w:r w:rsidR="00527818">
        <w:rPr>
          <w:rFonts w:ascii="Arial" w:hAnsi="Arial" w:cs="Arial"/>
          <w:sz w:val="24"/>
          <w:szCs w:val="24"/>
        </w:rPr>
        <w:t>he large</w:t>
      </w:r>
      <w:r w:rsidR="00480B95" w:rsidRPr="00BC422C">
        <w:rPr>
          <w:rFonts w:ascii="Arial" w:hAnsi="Arial" w:cs="Arial"/>
          <w:sz w:val="24"/>
          <w:szCs w:val="24"/>
        </w:rPr>
        <w:t xml:space="preserve"> supplies of egg pulp held by the Unit</w:t>
      </w:r>
      <w:r w:rsidR="00527818">
        <w:rPr>
          <w:rFonts w:ascii="Arial" w:hAnsi="Arial" w:cs="Arial"/>
          <w:sz w:val="24"/>
          <w:szCs w:val="24"/>
        </w:rPr>
        <w:t>ed</w:t>
      </w:r>
      <w:r w:rsidR="00480B95" w:rsidRPr="00BC422C">
        <w:rPr>
          <w:rFonts w:ascii="Arial" w:hAnsi="Arial" w:cs="Arial"/>
          <w:sz w:val="24"/>
          <w:szCs w:val="24"/>
        </w:rPr>
        <w:t xml:space="preserve"> </w:t>
      </w:r>
      <w:r w:rsidR="00527818">
        <w:rPr>
          <w:rFonts w:ascii="Arial" w:hAnsi="Arial" w:cs="Arial"/>
          <w:sz w:val="24"/>
          <w:szCs w:val="24"/>
        </w:rPr>
        <w:t>King</w:t>
      </w:r>
      <w:r w:rsidR="00480B95" w:rsidRPr="00BC422C">
        <w:rPr>
          <w:rFonts w:ascii="Arial" w:hAnsi="Arial" w:cs="Arial"/>
          <w:sz w:val="24"/>
          <w:szCs w:val="24"/>
        </w:rPr>
        <w:t>dom which were purchased under</w:t>
      </w:r>
      <w:r w:rsidR="00527818">
        <w:rPr>
          <w:rFonts w:ascii="Arial" w:hAnsi="Arial" w:cs="Arial"/>
          <w:sz w:val="24"/>
          <w:szCs w:val="24"/>
        </w:rPr>
        <w:t xml:space="preserve"> long-term</w:t>
      </w:r>
      <w:r w:rsidR="00480B95" w:rsidRPr="00BC422C">
        <w:rPr>
          <w:rFonts w:ascii="Arial" w:hAnsi="Arial" w:cs="Arial"/>
          <w:sz w:val="24"/>
          <w:szCs w:val="24"/>
        </w:rPr>
        <w:t xml:space="preserve"> contracts, a quota of 10,000 tons w</w:t>
      </w:r>
      <w:r w:rsidR="00527818">
        <w:rPr>
          <w:rFonts w:ascii="Arial" w:hAnsi="Arial" w:cs="Arial"/>
          <w:sz w:val="24"/>
          <w:szCs w:val="24"/>
        </w:rPr>
        <w:t>hich Aus</w:t>
      </w:r>
      <w:r w:rsidR="00480B95" w:rsidRPr="00BC422C">
        <w:rPr>
          <w:rFonts w:ascii="Arial" w:hAnsi="Arial" w:cs="Arial"/>
          <w:sz w:val="24"/>
          <w:szCs w:val="24"/>
        </w:rPr>
        <w:t>tralia will be allowed to forward to th</w:t>
      </w:r>
      <w:r w:rsidR="00527818">
        <w:rPr>
          <w:rFonts w:ascii="Arial" w:hAnsi="Arial" w:cs="Arial"/>
          <w:sz w:val="24"/>
          <w:szCs w:val="24"/>
        </w:rPr>
        <w:t>e United</w:t>
      </w:r>
      <w:r w:rsidR="00480B95" w:rsidRPr="00BC422C">
        <w:rPr>
          <w:rStyle w:val="BodytextSmallCaps"/>
          <w:rFonts w:ascii="Arial" w:hAnsi="Arial" w:cs="Arial"/>
          <w:sz w:val="24"/>
          <w:szCs w:val="24"/>
        </w:rPr>
        <w:t xml:space="preserve"> K</w:t>
      </w:r>
      <w:r w:rsidR="00480B95" w:rsidRPr="00BC422C">
        <w:rPr>
          <w:rFonts w:ascii="Arial" w:hAnsi="Arial" w:cs="Arial"/>
          <w:sz w:val="24"/>
          <w:szCs w:val="24"/>
        </w:rPr>
        <w:t>ingdom has been enforced.</w:t>
      </w:r>
    </w:p>
    <w:p w14:paraId="276556E9" w14:textId="77777777" w:rsidR="00527818" w:rsidRDefault="00527818" w:rsidP="005278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7A34DF3" w14:textId="23F866C7" w:rsidR="00480B95" w:rsidRPr="00BC422C" w:rsidRDefault="00480B95" w:rsidP="005278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C422C">
        <w:rPr>
          <w:rFonts w:ascii="Arial" w:hAnsi="Arial" w:cs="Arial"/>
          <w:sz w:val="24"/>
          <w:szCs w:val="24"/>
        </w:rPr>
        <w:t xml:space="preserve">For the year 1953-54 Australia shipped </w:t>
      </w:r>
      <w:r w:rsidR="00527818">
        <w:rPr>
          <w:rFonts w:ascii="Arial" w:hAnsi="Arial" w:cs="Arial"/>
          <w:sz w:val="24"/>
          <w:szCs w:val="24"/>
        </w:rPr>
        <w:t xml:space="preserve">almost 16,000 </w:t>
      </w:r>
      <w:r w:rsidRPr="00BC422C">
        <w:rPr>
          <w:rFonts w:ascii="Arial" w:hAnsi="Arial" w:cs="Arial"/>
          <w:sz w:val="24"/>
          <w:szCs w:val="24"/>
        </w:rPr>
        <w:t>tons of pulp to the Unite</w:t>
      </w:r>
      <w:r w:rsidR="009305E9">
        <w:rPr>
          <w:rFonts w:ascii="Arial" w:hAnsi="Arial" w:cs="Arial"/>
          <w:sz w:val="24"/>
          <w:szCs w:val="24"/>
        </w:rPr>
        <w:t xml:space="preserve">d Kingdom </w:t>
      </w:r>
      <w:r w:rsidRPr="00BC422C">
        <w:rPr>
          <w:rFonts w:ascii="Arial" w:hAnsi="Arial" w:cs="Arial"/>
          <w:sz w:val="24"/>
          <w:szCs w:val="24"/>
        </w:rPr>
        <w:t>and the placing of a quota on this m</w:t>
      </w:r>
      <w:r w:rsidR="009305E9">
        <w:rPr>
          <w:rFonts w:ascii="Arial" w:hAnsi="Arial" w:cs="Arial"/>
          <w:sz w:val="24"/>
          <w:szCs w:val="24"/>
        </w:rPr>
        <w:t xml:space="preserve">eans </w:t>
      </w:r>
      <w:proofErr w:type="gramStart"/>
      <w:r w:rsidR="009305E9">
        <w:rPr>
          <w:rFonts w:ascii="Arial" w:hAnsi="Arial" w:cs="Arial"/>
          <w:sz w:val="24"/>
          <w:szCs w:val="24"/>
        </w:rPr>
        <w:t xml:space="preserve">that </w:t>
      </w:r>
      <w:r w:rsidRPr="00BC422C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BC422C">
        <w:rPr>
          <w:rFonts w:ascii="Arial" w:hAnsi="Arial" w:cs="Arial"/>
          <w:sz w:val="24"/>
          <w:szCs w:val="24"/>
        </w:rPr>
        <w:t xml:space="preserve"> much greater quantity of eggs in s</w:t>
      </w:r>
      <w:r w:rsidR="009305E9">
        <w:rPr>
          <w:rFonts w:ascii="Arial" w:hAnsi="Arial" w:cs="Arial"/>
          <w:sz w:val="24"/>
          <w:szCs w:val="24"/>
        </w:rPr>
        <w:t xml:space="preserve">hell will </w:t>
      </w:r>
      <w:r w:rsidRPr="00BC422C">
        <w:rPr>
          <w:rFonts w:ascii="Arial" w:hAnsi="Arial" w:cs="Arial"/>
          <w:sz w:val="24"/>
          <w:szCs w:val="24"/>
        </w:rPr>
        <w:t>have to be shipped so that quantities</w:t>
      </w:r>
      <w:r w:rsidR="009305E9">
        <w:rPr>
          <w:rFonts w:ascii="Arial" w:hAnsi="Arial" w:cs="Arial"/>
          <w:sz w:val="24"/>
          <w:szCs w:val="24"/>
        </w:rPr>
        <w:t xml:space="preserve"> of pulp </w:t>
      </w:r>
      <w:r w:rsidRPr="00BC422C">
        <w:rPr>
          <w:rFonts w:ascii="Arial" w:hAnsi="Arial" w:cs="Arial"/>
          <w:sz w:val="24"/>
          <w:szCs w:val="24"/>
        </w:rPr>
        <w:t xml:space="preserve">can be kept within the quota. </w:t>
      </w:r>
      <w:r w:rsidR="009305E9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>I m</w:t>
      </w:r>
      <w:r w:rsidR="009305E9">
        <w:rPr>
          <w:rFonts w:ascii="Arial" w:hAnsi="Arial" w:cs="Arial"/>
          <w:sz w:val="24"/>
          <w:szCs w:val="24"/>
        </w:rPr>
        <w:t>entioned</w:t>
      </w:r>
      <w:r w:rsidRPr="00BC422C">
        <w:rPr>
          <w:rFonts w:ascii="Arial" w:hAnsi="Arial" w:cs="Arial"/>
          <w:sz w:val="24"/>
          <w:szCs w:val="24"/>
        </w:rPr>
        <w:t xml:space="preserve"> recently, in answer to a question by the </w:t>
      </w:r>
      <w:r w:rsidR="009305E9">
        <w:rPr>
          <w:rFonts w:ascii="Arial" w:hAnsi="Arial" w:cs="Arial"/>
          <w:sz w:val="24"/>
          <w:szCs w:val="24"/>
        </w:rPr>
        <w:t>Member</w:t>
      </w:r>
      <w:r w:rsidRPr="00BC422C">
        <w:rPr>
          <w:rFonts w:ascii="Arial" w:hAnsi="Arial" w:cs="Arial"/>
          <w:sz w:val="24"/>
          <w:szCs w:val="24"/>
        </w:rPr>
        <w:t xml:space="preserve"> for Newcastle, that the contracts so </w:t>
      </w:r>
      <w:r w:rsidR="009305E9">
        <w:rPr>
          <w:rFonts w:ascii="Arial" w:hAnsi="Arial" w:cs="Arial"/>
          <w:sz w:val="24"/>
          <w:szCs w:val="24"/>
        </w:rPr>
        <w:t>far concl</w:t>
      </w:r>
      <w:r w:rsidRPr="00BC422C">
        <w:rPr>
          <w:rFonts w:ascii="Arial" w:hAnsi="Arial" w:cs="Arial"/>
          <w:sz w:val="24"/>
          <w:szCs w:val="24"/>
        </w:rPr>
        <w:t xml:space="preserve">uded in respect of pulp </w:t>
      </w:r>
      <w:proofErr w:type="spellStart"/>
      <w:r w:rsidRPr="00BC422C">
        <w:rPr>
          <w:rFonts w:ascii="Arial" w:hAnsi="Arial" w:cs="Arial"/>
          <w:sz w:val="24"/>
          <w:szCs w:val="24"/>
        </w:rPr>
        <w:t>totalled</w:t>
      </w:r>
      <w:proofErr w:type="spellEnd"/>
      <w:r w:rsidRPr="00BC422C">
        <w:rPr>
          <w:rFonts w:ascii="Arial" w:hAnsi="Arial" w:cs="Arial"/>
          <w:sz w:val="24"/>
          <w:szCs w:val="24"/>
        </w:rPr>
        <w:t xml:space="preserve"> 3,500</w:t>
      </w:r>
      <w:r w:rsidR="0093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5E9">
        <w:rPr>
          <w:rFonts w:ascii="Arial" w:hAnsi="Arial" w:cs="Arial"/>
          <w:sz w:val="24"/>
          <w:szCs w:val="24"/>
        </w:rPr>
        <w:t>tonnes</w:t>
      </w:r>
      <w:proofErr w:type="spellEnd"/>
      <w:r w:rsidR="009305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05E9">
        <w:rPr>
          <w:rFonts w:ascii="Arial" w:hAnsi="Arial" w:cs="Arial"/>
          <w:sz w:val="24"/>
          <w:szCs w:val="24"/>
        </w:rPr>
        <w:t xml:space="preserve">at </w:t>
      </w:r>
      <w:r w:rsidRPr="00BC422C">
        <w:rPr>
          <w:rFonts w:ascii="Arial" w:hAnsi="Arial" w:cs="Arial"/>
          <w:sz w:val="24"/>
          <w:szCs w:val="24"/>
        </w:rPr>
        <w:t xml:space="preserve"> £</w:t>
      </w:r>
      <w:proofErr w:type="gramEnd"/>
      <w:r w:rsidRPr="00BC422C">
        <w:rPr>
          <w:rFonts w:ascii="Arial" w:hAnsi="Arial" w:cs="Arial"/>
          <w:sz w:val="24"/>
          <w:szCs w:val="24"/>
        </w:rPr>
        <w:t xml:space="preserve">215 a ton. </w:t>
      </w:r>
      <w:r w:rsidR="009305E9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Of course, for the balance </w:t>
      </w:r>
      <w:r w:rsidR="009305E9">
        <w:rPr>
          <w:rFonts w:ascii="Arial" w:hAnsi="Arial" w:cs="Arial"/>
          <w:sz w:val="24"/>
          <w:szCs w:val="24"/>
        </w:rPr>
        <w:t>of the</w:t>
      </w:r>
      <w:r w:rsidRPr="00BC422C">
        <w:rPr>
          <w:rFonts w:ascii="Arial" w:hAnsi="Arial" w:cs="Arial"/>
          <w:sz w:val="24"/>
          <w:szCs w:val="24"/>
        </w:rPr>
        <w:t xml:space="preserve"> quota the price has yet to be arrange</w:t>
      </w:r>
      <w:r w:rsidR="009305E9">
        <w:rPr>
          <w:rFonts w:ascii="Arial" w:hAnsi="Arial" w:cs="Arial"/>
          <w:sz w:val="24"/>
          <w:szCs w:val="24"/>
        </w:rPr>
        <w:t>d</w:t>
      </w:r>
      <w:r w:rsidRPr="00BC422C">
        <w:rPr>
          <w:rFonts w:ascii="Arial" w:hAnsi="Arial" w:cs="Arial"/>
          <w:sz w:val="24"/>
          <w:szCs w:val="24"/>
        </w:rPr>
        <w:t>.</w:t>
      </w:r>
      <w:r w:rsidR="009305E9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</w:t>
      </w:r>
      <w:r w:rsidR="009305E9">
        <w:rPr>
          <w:rFonts w:ascii="Arial" w:hAnsi="Arial" w:cs="Arial"/>
          <w:sz w:val="24"/>
          <w:szCs w:val="24"/>
        </w:rPr>
        <w:t>The</w:t>
      </w:r>
      <w:r w:rsidRPr="00BC422C">
        <w:rPr>
          <w:rFonts w:ascii="Arial" w:hAnsi="Arial" w:cs="Arial"/>
          <w:sz w:val="24"/>
          <w:szCs w:val="24"/>
        </w:rPr>
        <w:t xml:space="preserve"> egg industry in South Australia is no</w:t>
      </w:r>
      <w:r w:rsidR="009305E9">
        <w:rPr>
          <w:rFonts w:ascii="Arial" w:hAnsi="Arial" w:cs="Arial"/>
          <w:sz w:val="24"/>
          <w:szCs w:val="24"/>
        </w:rPr>
        <w:t>w s</w:t>
      </w:r>
      <w:r w:rsidR="009A3D56">
        <w:rPr>
          <w:rFonts w:ascii="Arial" w:hAnsi="Arial" w:cs="Arial"/>
          <w:sz w:val="24"/>
          <w:szCs w:val="24"/>
        </w:rPr>
        <w:t>h</w:t>
      </w:r>
      <w:r w:rsidR="009305E9">
        <w:rPr>
          <w:rFonts w:ascii="Arial" w:hAnsi="Arial" w:cs="Arial"/>
          <w:sz w:val="24"/>
          <w:szCs w:val="24"/>
        </w:rPr>
        <w:t>ow</w:t>
      </w:r>
      <w:r w:rsidRPr="00BC422C">
        <w:rPr>
          <w:rFonts w:ascii="Arial" w:hAnsi="Arial" w:cs="Arial"/>
          <w:sz w:val="24"/>
          <w:szCs w:val="24"/>
        </w:rPr>
        <w:t>ing definite signs of increased prod</w:t>
      </w:r>
      <w:r w:rsidR="009A3D56">
        <w:rPr>
          <w:rFonts w:ascii="Arial" w:hAnsi="Arial" w:cs="Arial"/>
          <w:sz w:val="24"/>
          <w:szCs w:val="24"/>
        </w:rPr>
        <w:t>uction, and</w:t>
      </w:r>
      <w:r w:rsidRPr="00BC422C">
        <w:rPr>
          <w:rFonts w:ascii="Arial" w:hAnsi="Arial" w:cs="Arial"/>
          <w:sz w:val="24"/>
          <w:szCs w:val="24"/>
        </w:rPr>
        <w:t xml:space="preserve"> receivals for this pool year are about 10 </w:t>
      </w:r>
      <w:r w:rsidR="009A3D56">
        <w:rPr>
          <w:rFonts w:ascii="Arial" w:hAnsi="Arial" w:cs="Arial"/>
          <w:sz w:val="24"/>
          <w:szCs w:val="24"/>
        </w:rPr>
        <w:t>per</w:t>
      </w:r>
      <w:r w:rsidRPr="00BC422C">
        <w:rPr>
          <w:rFonts w:ascii="Arial" w:hAnsi="Arial" w:cs="Arial"/>
          <w:sz w:val="24"/>
          <w:szCs w:val="24"/>
        </w:rPr>
        <w:t xml:space="preserve"> cent above those of last year.</w:t>
      </w:r>
      <w:r w:rsidR="009A3D56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It is estim</w:t>
      </w:r>
      <w:r w:rsidR="009A3D56">
        <w:rPr>
          <w:rFonts w:ascii="Arial" w:hAnsi="Arial" w:cs="Arial"/>
          <w:sz w:val="24"/>
          <w:szCs w:val="24"/>
        </w:rPr>
        <w:t>ated</w:t>
      </w:r>
      <w:r w:rsidRPr="00BC422C">
        <w:rPr>
          <w:rFonts w:ascii="Arial" w:hAnsi="Arial" w:cs="Arial"/>
          <w:sz w:val="24"/>
          <w:szCs w:val="24"/>
        </w:rPr>
        <w:t xml:space="preserve"> from the time the eggs leave the pro</w:t>
      </w:r>
      <w:r w:rsidR="009A3D56">
        <w:rPr>
          <w:rFonts w:ascii="Arial" w:hAnsi="Arial" w:cs="Arial"/>
          <w:sz w:val="24"/>
          <w:szCs w:val="24"/>
        </w:rPr>
        <w:t>ducers</w:t>
      </w:r>
      <w:r w:rsidRPr="00BC422C">
        <w:rPr>
          <w:rFonts w:ascii="Arial" w:hAnsi="Arial" w:cs="Arial"/>
          <w:sz w:val="24"/>
          <w:szCs w:val="24"/>
        </w:rPr>
        <w:t xml:space="preserve"> farms until they reach the consumers i</w:t>
      </w:r>
      <w:r w:rsidR="009A3D56">
        <w:rPr>
          <w:rFonts w:ascii="Arial" w:hAnsi="Arial" w:cs="Arial"/>
          <w:sz w:val="24"/>
          <w:szCs w:val="24"/>
        </w:rPr>
        <w:t>n the</w:t>
      </w:r>
      <w:r w:rsidRPr="00BC422C">
        <w:rPr>
          <w:rFonts w:ascii="Arial" w:hAnsi="Arial" w:cs="Arial"/>
          <w:sz w:val="24"/>
          <w:szCs w:val="24"/>
        </w:rPr>
        <w:t xml:space="preserve"> United Kingdom the cost is 2s. a doz</w:t>
      </w:r>
      <w:r w:rsidR="009A3D56">
        <w:rPr>
          <w:rFonts w:ascii="Arial" w:hAnsi="Arial" w:cs="Arial"/>
          <w:sz w:val="24"/>
          <w:szCs w:val="24"/>
        </w:rPr>
        <w:t xml:space="preserve">en. </w:t>
      </w:r>
      <w:r w:rsidRPr="00BC422C">
        <w:rPr>
          <w:rFonts w:ascii="Arial" w:hAnsi="Arial" w:cs="Arial"/>
          <w:sz w:val="24"/>
          <w:szCs w:val="24"/>
        </w:rPr>
        <w:t xml:space="preserve"> </w:t>
      </w:r>
      <w:r w:rsidR="009A3D56">
        <w:rPr>
          <w:rFonts w:ascii="Arial" w:hAnsi="Arial" w:cs="Arial"/>
          <w:sz w:val="24"/>
          <w:szCs w:val="24"/>
        </w:rPr>
        <w:t xml:space="preserve">The </w:t>
      </w:r>
      <w:r w:rsidRPr="00BC422C">
        <w:rPr>
          <w:rFonts w:ascii="Arial" w:hAnsi="Arial" w:cs="Arial"/>
          <w:sz w:val="24"/>
          <w:szCs w:val="24"/>
        </w:rPr>
        <w:t>Bill extends the operation of the Act fo</w:t>
      </w:r>
      <w:r w:rsidR="009A3D56">
        <w:rPr>
          <w:rFonts w:ascii="Arial" w:hAnsi="Arial" w:cs="Arial"/>
          <w:sz w:val="24"/>
          <w:szCs w:val="24"/>
        </w:rPr>
        <w:t>r three</w:t>
      </w:r>
      <w:r w:rsidRPr="00BC422C">
        <w:rPr>
          <w:rFonts w:ascii="Arial" w:hAnsi="Arial" w:cs="Arial"/>
          <w:sz w:val="24"/>
          <w:szCs w:val="24"/>
        </w:rPr>
        <w:t xml:space="preserve"> years.</w:t>
      </w:r>
      <w:r w:rsidR="009A3D56">
        <w:rPr>
          <w:rFonts w:ascii="Arial" w:hAnsi="Arial" w:cs="Arial"/>
          <w:sz w:val="24"/>
          <w:szCs w:val="24"/>
        </w:rPr>
        <w:t xml:space="preserve"> </w:t>
      </w:r>
      <w:r w:rsidRPr="00BC422C">
        <w:rPr>
          <w:rFonts w:ascii="Arial" w:hAnsi="Arial" w:cs="Arial"/>
          <w:sz w:val="24"/>
          <w:szCs w:val="24"/>
        </w:rPr>
        <w:t xml:space="preserve"> An approach has been made t</w:t>
      </w:r>
      <w:r w:rsidR="009A3D56">
        <w:rPr>
          <w:rFonts w:ascii="Arial" w:hAnsi="Arial" w:cs="Arial"/>
          <w:sz w:val="24"/>
          <w:szCs w:val="24"/>
        </w:rPr>
        <w:t>o the</w:t>
      </w:r>
      <w:r w:rsidRPr="00BC422C">
        <w:rPr>
          <w:rFonts w:ascii="Arial" w:hAnsi="Arial" w:cs="Arial"/>
          <w:sz w:val="24"/>
          <w:szCs w:val="24"/>
        </w:rPr>
        <w:t xml:space="preserve"> Commonwealth Government for a sub</w:t>
      </w:r>
      <w:r w:rsidR="009A3D56">
        <w:rPr>
          <w:rFonts w:ascii="Arial" w:hAnsi="Arial" w:cs="Arial"/>
          <w:sz w:val="24"/>
          <w:szCs w:val="24"/>
        </w:rPr>
        <w:t>sidy on</w:t>
      </w:r>
      <w:r w:rsidRPr="00BC422C">
        <w:rPr>
          <w:rFonts w:ascii="Arial" w:hAnsi="Arial" w:cs="Arial"/>
          <w:sz w:val="24"/>
          <w:szCs w:val="24"/>
        </w:rPr>
        <w:t xml:space="preserve"> export eggs for the ensuing season b</w:t>
      </w:r>
      <w:r w:rsidR="009A3D56">
        <w:rPr>
          <w:rFonts w:ascii="Arial" w:hAnsi="Arial" w:cs="Arial"/>
          <w:sz w:val="24"/>
          <w:szCs w:val="24"/>
        </w:rPr>
        <w:t>ecause</w:t>
      </w:r>
      <w:r w:rsidRPr="00BC422C">
        <w:rPr>
          <w:rFonts w:ascii="Arial" w:hAnsi="Arial" w:cs="Arial"/>
          <w:sz w:val="24"/>
          <w:szCs w:val="24"/>
        </w:rPr>
        <w:t xml:space="preserve"> of the much more difficult situation t</w:t>
      </w:r>
      <w:r w:rsidR="009A3D56">
        <w:rPr>
          <w:rFonts w:ascii="Arial" w:hAnsi="Arial" w:cs="Arial"/>
          <w:sz w:val="24"/>
          <w:szCs w:val="24"/>
        </w:rPr>
        <w:t>hat has</w:t>
      </w:r>
      <w:r w:rsidRPr="00BC422C">
        <w:rPr>
          <w:rFonts w:ascii="Arial" w:hAnsi="Arial" w:cs="Arial"/>
          <w:sz w:val="24"/>
          <w:szCs w:val="24"/>
        </w:rPr>
        <w:t xml:space="preserve"> arisen, and I hope that some assistan</w:t>
      </w:r>
      <w:r w:rsidR="009A3D56">
        <w:rPr>
          <w:rFonts w:ascii="Arial" w:hAnsi="Arial" w:cs="Arial"/>
          <w:sz w:val="24"/>
          <w:szCs w:val="24"/>
        </w:rPr>
        <w:t>ce will</w:t>
      </w:r>
      <w:r w:rsidRPr="00BC422C">
        <w:rPr>
          <w:rFonts w:ascii="Arial" w:hAnsi="Arial" w:cs="Arial"/>
          <w:sz w:val="24"/>
          <w:szCs w:val="24"/>
        </w:rPr>
        <w:t xml:space="preserve"> be forthcoming.</w:t>
      </w:r>
    </w:p>
    <w:p w14:paraId="07FDD838" w14:textId="77777777" w:rsidR="009A3D56" w:rsidRDefault="009A3D56" w:rsidP="009A3D56">
      <w:pPr>
        <w:pStyle w:val="BodyText1"/>
        <w:shd w:val="clear" w:color="auto" w:fill="auto"/>
        <w:spacing w:before="0" w:after="72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</w:p>
    <w:p w14:paraId="4EF24BF4" w14:textId="0B8BA9CD" w:rsidR="00480B95" w:rsidRPr="00BC422C" w:rsidRDefault="00480B95" w:rsidP="009A3D56">
      <w:pPr>
        <w:pStyle w:val="BodyText1"/>
        <w:shd w:val="clear" w:color="auto" w:fill="auto"/>
        <w:spacing w:before="0" w:after="72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  <w:r w:rsidRPr="00BC422C">
        <w:rPr>
          <w:rFonts w:ascii="Arial" w:hAnsi="Arial" w:cs="Arial"/>
          <w:sz w:val="24"/>
          <w:szCs w:val="24"/>
        </w:rPr>
        <w:t>Mr. LAWN secured the adjournment debate.</w:t>
      </w:r>
    </w:p>
    <w:p w14:paraId="4058A00A" w14:textId="77777777" w:rsidR="0034525B" w:rsidRPr="00BC422C" w:rsidRDefault="00656E46" w:rsidP="00BC422C">
      <w:pPr>
        <w:rPr>
          <w:rFonts w:ascii="Arial" w:hAnsi="Arial" w:cs="Arial"/>
          <w:sz w:val="24"/>
          <w:szCs w:val="24"/>
        </w:rPr>
      </w:pPr>
    </w:p>
    <w:sectPr w:rsidR="0034525B" w:rsidRPr="00BC42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1BAD" w14:textId="77777777" w:rsidR="009A3D56" w:rsidRDefault="009A3D56" w:rsidP="009A3D56">
      <w:pPr>
        <w:spacing w:after="0" w:line="240" w:lineRule="auto"/>
      </w:pPr>
      <w:r>
        <w:separator/>
      </w:r>
    </w:p>
  </w:endnote>
  <w:endnote w:type="continuationSeparator" w:id="0">
    <w:p w14:paraId="2A2439F5" w14:textId="77777777" w:rsidR="009A3D56" w:rsidRDefault="009A3D56" w:rsidP="009A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D87E" w14:textId="77777777" w:rsidR="009A3D56" w:rsidRPr="009A3D56" w:rsidRDefault="009A3D56" w:rsidP="009A3D56">
    <w:pPr>
      <w:pStyle w:val="Footer"/>
      <w:jc w:val="right"/>
      <w:rPr>
        <w:color w:val="365F91" w:themeColor="accent1" w:themeShade="BF"/>
      </w:rPr>
    </w:pPr>
    <w:bookmarkStart w:id="0" w:name="_Hlk100847524"/>
    <w:r w:rsidRPr="009A3D56">
      <w:rPr>
        <w:color w:val="365F91" w:themeColor="accent1" w:themeShade="BF"/>
      </w:rPr>
      <w:t>History of Agriculture South Australia</w:t>
    </w:r>
  </w:p>
  <w:bookmarkEnd w:id="0"/>
  <w:p w14:paraId="314F5F82" w14:textId="77777777" w:rsidR="009A3D56" w:rsidRPr="009A3D56" w:rsidRDefault="009A3D56">
    <w:pPr>
      <w:pStyle w:val="Footer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1FE" w14:textId="77777777" w:rsidR="009A3D56" w:rsidRDefault="009A3D56" w:rsidP="009A3D56">
      <w:pPr>
        <w:spacing w:after="0" w:line="240" w:lineRule="auto"/>
      </w:pPr>
      <w:r>
        <w:separator/>
      </w:r>
    </w:p>
  </w:footnote>
  <w:footnote w:type="continuationSeparator" w:id="0">
    <w:p w14:paraId="0E8A7C68" w14:textId="77777777" w:rsidR="009A3D56" w:rsidRDefault="009A3D56" w:rsidP="009A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4AE4"/>
    <w:multiLevelType w:val="multilevel"/>
    <w:tmpl w:val="A18AA222"/>
    <w:lvl w:ilvl="0">
      <w:start w:val="1953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C70A0"/>
    <w:multiLevelType w:val="multilevel"/>
    <w:tmpl w:val="EBE4315C"/>
    <w:lvl w:ilvl="0">
      <w:numFmt w:val="decimal"/>
      <w:lvlText w:val="16,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578657">
    <w:abstractNumId w:val="0"/>
  </w:num>
  <w:num w:numId="2" w16cid:durableId="66285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B95"/>
    <w:rsid w:val="0000527C"/>
    <w:rsid w:val="00444CC7"/>
    <w:rsid w:val="00480B95"/>
    <w:rsid w:val="00527818"/>
    <w:rsid w:val="00656E46"/>
    <w:rsid w:val="006A4BC2"/>
    <w:rsid w:val="009305E9"/>
    <w:rsid w:val="009A3D56"/>
    <w:rsid w:val="00BC422C"/>
    <w:rsid w:val="00D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4F39"/>
  <w15:docId w15:val="{28CB45CE-56D5-4ADF-A24B-EEBDBB0F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480B95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480B9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SmallCaps">
    <w:name w:val="Body text + Small Caps"/>
    <w:aliases w:val="Spacing -1 pt,Spacing 2 pt"/>
    <w:basedOn w:val="Bodytext"/>
    <w:rsid w:val="00480B95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Spacing-1pt">
    <w:name w:val="Body text + Spacing -1 pt"/>
    <w:basedOn w:val="Bodytext"/>
    <w:rsid w:val="00480B95"/>
    <w:rPr>
      <w:rFonts w:ascii="Century Schoolbook" w:eastAsia="Century Schoolbook" w:hAnsi="Century Schoolbook" w:cs="Century Schoolbook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Spacing2pt">
    <w:name w:val="Body text + Spacing 2 pt"/>
    <w:basedOn w:val="Bodytext"/>
    <w:rsid w:val="00480B95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95pt">
    <w:name w:val="Body text + 9.5 pt"/>
    <w:aliases w:val="Bold"/>
    <w:basedOn w:val="Bodytext"/>
    <w:rsid w:val="00480B9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480B95"/>
    <w:pPr>
      <w:widowControl w:val="0"/>
      <w:shd w:val="clear" w:color="auto" w:fill="FFFFFF"/>
      <w:spacing w:before="120" w:after="120" w:line="0" w:lineRule="atLeast"/>
      <w:ind w:hanging="1540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A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56"/>
  </w:style>
  <w:style w:type="paragraph" w:styleId="Footer">
    <w:name w:val="footer"/>
    <w:basedOn w:val="Normal"/>
    <w:link w:val="FooterChar"/>
    <w:uiPriority w:val="99"/>
    <w:unhideWhenUsed/>
    <w:rsid w:val="009A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Plowman Plowman</cp:lastModifiedBy>
  <cp:revision>3</cp:revision>
  <dcterms:created xsi:type="dcterms:W3CDTF">2021-04-30T02:03:00Z</dcterms:created>
  <dcterms:modified xsi:type="dcterms:W3CDTF">2022-05-31T02:33:00Z</dcterms:modified>
</cp:coreProperties>
</file>