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3A0C" w14:textId="77777777" w:rsidR="00EC7504" w:rsidRPr="00E94E9C" w:rsidRDefault="00EC7504" w:rsidP="00E94E9C">
      <w:pPr>
        <w:widowControl w:val="0"/>
        <w:spacing w:after="244" w:line="276" w:lineRule="auto"/>
        <w:ind w:left="300" w:right="40" w:firstLine="120"/>
        <w:jc w:val="both"/>
        <w:rPr>
          <w:rFonts w:ascii="Arial" w:eastAsia="Century Schoolbook" w:hAnsi="Arial" w:cs="Arial"/>
          <w:color w:val="000000"/>
          <w:sz w:val="24"/>
          <w:szCs w:val="24"/>
          <w:lang w:val="en-US"/>
        </w:rPr>
      </w:pPr>
    </w:p>
    <w:p w14:paraId="224C0DD4" w14:textId="2F921BCC" w:rsidR="00EC7504" w:rsidRPr="00E94E9C" w:rsidRDefault="00EC7504" w:rsidP="00E94E9C">
      <w:pPr>
        <w:widowControl w:val="0"/>
        <w:spacing w:after="0" w:line="276" w:lineRule="auto"/>
        <w:ind w:right="40"/>
        <w:rPr>
          <w:rFonts w:ascii="Arial" w:eastAsia="Century Schoolbook" w:hAnsi="Arial" w:cs="Arial"/>
          <w:b/>
          <w:bCs/>
          <w:smallCaps/>
          <w:color w:val="2F5496" w:themeColor="accent1" w:themeShade="BF"/>
          <w:sz w:val="32"/>
          <w:szCs w:val="32"/>
          <w:lang w:val="en-US"/>
        </w:rPr>
      </w:pPr>
      <w:r w:rsidRPr="00E94E9C">
        <w:rPr>
          <w:rFonts w:ascii="Arial" w:eastAsia="Century Schoolbook" w:hAnsi="Arial" w:cs="Arial"/>
          <w:b/>
          <w:bCs/>
          <w:color w:val="2F5496" w:themeColor="accent1" w:themeShade="BF"/>
          <w:sz w:val="32"/>
          <w:szCs w:val="32"/>
          <w:lang w:val="en-US"/>
        </w:rPr>
        <w:t>DISCHARGED SOLDIERS SETTLEMENT</w:t>
      </w:r>
      <w:r w:rsidR="00E94E9C" w:rsidRPr="00E94E9C">
        <w:rPr>
          <w:rFonts w:ascii="Arial" w:eastAsia="Century Schoolbook" w:hAnsi="Arial" w:cs="Arial"/>
          <w:b/>
          <w:bCs/>
          <w:color w:val="2F5496" w:themeColor="accent1" w:themeShade="BF"/>
          <w:sz w:val="32"/>
          <w:szCs w:val="32"/>
          <w:lang w:val="en-US"/>
        </w:rPr>
        <w:t xml:space="preserve"> ACT FURTHER AMENDMENT BILL</w:t>
      </w:r>
      <w:r w:rsidRPr="00E94E9C">
        <w:rPr>
          <w:rFonts w:ascii="Arial" w:eastAsia="Century Schoolbook" w:hAnsi="Arial" w:cs="Arial"/>
          <w:b/>
          <w:bCs/>
          <w:smallCaps/>
          <w:color w:val="2F5496" w:themeColor="accent1" w:themeShade="BF"/>
          <w:sz w:val="32"/>
          <w:szCs w:val="32"/>
          <w:lang w:val="en-US"/>
        </w:rPr>
        <w:t>1923</w:t>
      </w:r>
    </w:p>
    <w:p w14:paraId="48E1098D" w14:textId="5BE70229" w:rsidR="00E94E9C" w:rsidRPr="00E94E9C" w:rsidRDefault="00E94E9C" w:rsidP="00E94E9C">
      <w:pPr>
        <w:widowControl w:val="0"/>
        <w:spacing w:after="0" w:line="276" w:lineRule="auto"/>
        <w:ind w:right="40"/>
        <w:rPr>
          <w:rFonts w:ascii="Arial" w:eastAsia="Century Schoolbook" w:hAnsi="Arial" w:cs="Arial"/>
          <w:b/>
          <w:bCs/>
          <w:color w:val="2F5496" w:themeColor="accent1" w:themeShade="BF"/>
          <w:sz w:val="28"/>
          <w:szCs w:val="28"/>
          <w:lang w:val="en-US"/>
        </w:rPr>
      </w:pPr>
      <w:r w:rsidRPr="00E94E9C">
        <w:rPr>
          <w:rFonts w:ascii="Arial" w:eastAsia="Century Schoolbook" w:hAnsi="Arial" w:cs="Arial"/>
          <w:b/>
          <w:bCs/>
          <w:color w:val="2F5496" w:themeColor="accent1" w:themeShade="BF"/>
          <w:sz w:val="28"/>
          <w:szCs w:val="28"/>
          <w:lang w:val="en-US"/>
        </w:rPr>
        <w:t>House of Assembly, 30 October 19923, page 1105</w:t>
      </w:r>
    </w:p>
    <w:p w14:paraId="5ABB51DC" w14:textId="484ABF67" w:rsidR="00EC7504" w:rsidRPr="00E94E9C" w:rsidRDefault="00EC7504" w:rsidP="00E94E9C">
      <w:pPr>
        <w:widowControl w:val="0"/>
        <w:spacing w:after="0" w:line="276" w:lineRule="auto"/>
        <w:jc w:val="both"/>
        <w:rPr>
          <w:rFonts w:ascii="Arial" w:eastAsia="Century Schoolbook" w:hAnsi="Arial" w:cs="Arial"/>
          <w:color w:val="2F5496" w:themeColor="accent1" w:themeShade="BF"/>
          <w:sz w:val="28"/>
          <w:szCs w:val="28"/>
          <w:lang w:val="en-US"/>
        </w:rPr>
      </w:pPr>
      <w:r w:rsidRPr="00E94E9C">
        <w:rPr>
          <w:rFonts w:ascii="Arial" w:eastAsia="Century Schoolbook" w:hAnsi="Arial" w:cs="Arial"/>
          <w:color w:val="2F5496" w:themeColor="accent1" w:themeShade="BF"/>
          <w:sz w:val="28"/>
          <w:szCs w:val="28"/>
          <w:lang w:val="en-US"/>
        </w:rPr>
        <w:t>Second reading</w:t>
      </w:r>
    </w:p>
    <w:p w14:paraId="775BFC7A" w14:textId="77777777" w:rsidR="00E94E9C" w:rsidRDefault="00E94E9C" w:rsidP="00E94E9C">
      <w:pPr>
        <w:spacing w:line="276" w:lineRule="auto"/>
        <w:rPr>
          <w:rFonts w:ascii="Arial" w:eastAsia="Courier New" w:hAnsi="Arial" w:cs="Arial"/>
          <w:color w:val="000000"/>
          <w:sz w:val="24"/>
          <w:szCs w:val="24"/>
          <w:lang w:val="en-US"/>
        </w:rPr>
      </w:pPr>
    </w:p>
    <w:p w14:paraId="107A1F72" w14:textId="3D22685F" w:rsidR="00A267F2" w:rsidRPr="007A16FE" w:rsidRDefault="00EC7504" w:rsidP="007A16FE">
      <w:pPr>
        <w:spacing w:line="276" w:lineRule="auto"/>
        <w:rPr>
          <w:rFonts w:ascii="Arial" w:eastAsia="Courier New" w:hAnsi="Arial" w:cs="Arial"/>
          <w:color w:val="000000"/>
          <w:sz w:val="24"/>
          <w:szCs w:val="24"/>
          <w:lang w:val="en-US"/>
        </w:rPr>
      </w:pPr>
      <w:r w:rsidRPr="00E94E9C">
        <w:rPr>
          <w:rFonts w:ascii="Arial" w:eastAsia="Courier New" w:hAnsi="Arial" w:cs="Arial"/>
          <w:b/>
          <w:bCs/>
          <w:color w:val="000000"/>
          <w:sz w:val="24"/>
          <w:szCs w:val="24"/>
          <w:lang w:val="en-US"/>
        </w:rPr>
        <w:t>The MINISTER of REPATRIATION (Hon. G. R. Laffer)—</w:t>
      </w:r>
      <w:r w:rsidRPr="00E94E9C">
        <w:rPr>
          <w:rFonts w:ascii="Arial" w:eastAsia="Courier New" w:hAnsi="Arial" w:cs="Arial"/>
          <w:color w:val="000000"/>
          <w:sz w:val="24"/>
          <w:szCs w:val="24"/>
          <w:lang w:val="en-US"/>
        </w:rPr>
        <w:t xml:space="preserve">This Bill is introduced </w:t>
      </w:r>
      <w:proofErr w:type="gramStart"/>
      <w:r w:rsidR="007A16FE">
        <w:rPr>
          <w:rFonts w:ascii="Arial" w:eastAsia="Courier New" w:hAnsi="Arial" w:cs="Arial"/>
          <w:color w:val="000000"/>
          <w:sz w:val="24"/>
          <w:szCs w:val="24"/>
          <w:lang w:val="en-US"/>
        </w:rPr>
        <w:t>i</w:t>
      </w:r>
      <w:r w:rsidRPr="00E94E9C">
        <w:rPr>
          <w:rFonts w:ascii="Arial" w:eastAsia="Courier New" w:hAnsi="Arial" w:cs="Arial"/>
          <w:color w:val="000000"/>
          <w:sz w:val="24"/>
          <w:szCs w:val="24"/>
          <w:lang w:val="en-US"/>
        </w:rPr>
        <w:t>n order to</w:t>
      </w:r>
      <w:proofErr w:type="gramEnd"/>
      <w:r w:rsidRPr="00E94E9C">
        <w:rPr>
          <w:rFonts w:ascii="Arial" w:eastAsia="Courier New" w:hAnsi="Arial" w:cs="Arial"/>
          <w:color w:val="000000"/>
          <w:sz w:val="24"/>
          <w:szCs w:val="24"/>
          <w:lang w:val="en-US"/>
        </w:rPr>
        <w:t xml:space="preserve"> empower the Minister of Repatriation to overcome certain administration difficulties which have made themselves felt in connection with the working of the</w:t>
      </w:r>
      <w:r w:rsidR="007A16FE">
        <w:rPr>
          <w:rFonts w:ascii="Arial" w:eastAsia="Courier New" w:hAnsi="Arial" w:cs="Arial"/>
          <w:color w:val="000000"/>
          <w:sz w:val="24"/>
          <w:szCs w:val="24"/>
          <w:lang w:val="en-US"/>
        </w:rPr>
        <w:t xml:space="preserve"> </w:t>
      </w:r>
      <w:r w:rsidR="00A267F2" w:rsidRPr="00E94E9C">
        <w:rPr>
          <w:rFonts w:ascii="Arial" w:eastAsia="Courier New" w:hAnsi="Arial" w:cs="Arial"/>
          <w:color w:val="000000"/>
          <w:sz w:val="24"/>
          <w:szCs w:val="24"/>
          <w:lang w:val="en-US"/>
        </w:rPr>
        <w:t xml:space="preserve">Discharged </w:t>
      </w:r>
      <w:r w:rsidR="00A267F2" w:rsidRPr="00E94E9C">
        <w:rPr>
          <w:rFonts w:ascii="Arial" w:eastAsia="Century Schoolbook" w:hAnsi="Arial" w:cs="Arial"/>
          <w:color w:val="000000"/>
          <w:sz w:val="24"/>
          <w:szCs w:val="24"/>
          <w:lang w:val="en-US"/>
        </w:rPr>
        <w:t xml:space="preserve">Soldiers </w:t>
      </w:r>
      <w:r w:rsidR="00A267F2" w:rsidRPr="00E94E9C">
        <w:rPr>
          <w:rFonts w:ascii="Arial" w:eastAsia="Courier New" w:hAnsi="Arial" w:cs="Arial"/>
          <w:color w:val="000000"/>
          <w:sz w:val="24"/>
          <w:szCs w:val="24"/>
          <w:lang w:val="en-US"/>
        </w:rPr>
        <w:t>Settlement Acts.</w:t>
      </w:r>
      <w:r w:rsidR="007A16FE">
        <w:rPr>
          <w:rFonts w:ascii="Arial" w:eastAsia="Courier New" w:hAnsi="Arial" w:cs="Arial"/>
          <w:color w:val="000000"/>
          <w:sz w:val="24"/>
          <w:szCs w:val="24"/>
          <w:lang w:val="en-US"/>
        </w:rPr>
        <w:t xml:space="preserve"> </w:t>
      </w:r>
      <w:r w:rsidR="00A267F2" w:rsidRPr="00E94E9C">
        <w:rPr>
          <w:rFonts w:ascii="Arial" w:eastAsia="Courier New" w:hAnsi="Arial" w:cs="Arial"/>
          <w:color w:val="000000"/>
          <w:sz w:val="24"/>
          <w:szCs w:val="24"/>
          <w:lang w:val="en-US"/>
        </w:rPr>
        <w:t xml:space="preserve"> Clause 3 deals with the first of these difficulties. </w:t>
      </w:r>
      <w:r w:rsidR="007A16FE">
        <w:rPr>
          <w:rFonts w:ascii="Arial" w:eastAsia="Courier New" w:hAnsi="Arial" w:cs="Arial"/>
          <w:color w:val="000000"/>
          <w:sz w:val="24"/>
          <w:szCs w:val="24"/>
          <w:lang w:val="en-US"/>
        </w:rPr>
        <w:t xml:space="preserve"> </w:t>
      </w:r>
      <w:r w:rsidR="00A267F2" w:rsidRPr="00E94E9C">
        <w:rPr>
          <w:rFonts w:ascii="Arial" w:eastAsia="Courier New" w:hAnsi="Arial" w:cs="Arial"/>
          <w:color w:val="000000"/>
          <w:sz w:val="24"/>
          <w:szCs w:val="24"/>
          <w:lang w:val="en-US"/>
        </w:rPr>
        <w:t>Under the terms</w:t>
      </w:r>
      <w:r w:rsidR="007A16FE">
        <w:rPr>
          <w:rFonts w:ascii="Arial" w:eastAsia="Courier New" w:hAnsi="Arial" w:cs="Arial"/>
          <w:color w:val="000000"/>
          <w:sz w:val="24"/>
          <w:szCs w:val="24"/>
          <w:lang w:val="en-US"/>
        </w:rPr>
        <w:t xml:space="preserve"> o</w:t>
      </w:r>
      <w:r w:rsidR="00A267F2" w:rsidRPr="00E94E9C">
        <w:rPr>
          <w:rFonts w:ascii="Arial" w:eastAsia="Courier New" w:hAnsi="Arial" w:cs="Arial"/>
          <w:color w:val="000000"/>
          <w:sz w:val="24"/>
          <w:szCs w:val="24"/>
          <w:lang w:val="en-US"/>
        </w:rPr>
        <w:t>f the existing agreements and leases granted pursuant to the Discharged Soldiers Settlement Acts the Minister has no power to cancel the holding of any soldier settler, except upon gi</w:t>
      </w:r>
      <w:r w:rsidR="007A16FE">
        <w:rPr>
          <w:rFonts w:ascii="Arial" w:eastAsia="Courier New" w:hAnsi="Arial" w:cs="Arial"/>
          <w:color w:val="000000"/>
          <w:sz w:val="24"/>
          <w:szCs w:val="24"/>
          <w:lang w:val="en-US"/>
        </w:rPr>
        <w:t>vi</w:t>
      </w:r>
      <w:r w:rsidR="00A267F2" w:rsidRPr="00E94E9C">
        <w:rPr>
          <w:rFonts w:ascii="Arial" w:eastAsia="Courier New" w:hAnsi="Arial" w:cs="Arial"/>
          <w:color w:val="000000"/>
          <w:sz w:val="24"/>
          <w:szCs w:val="24"/>
          <w:lang w:val="en-US"/>
        </w:rPr>
        <w:t>ng him three months’ notice in writing, or after obtaining from the settler a signed surrender in proper form.</w:t>
      </w:r>
      <w:r w:rsidR="007A16FE">
        <w:rPr>
          <w:rFonts w:ascii="Arial" w:eastAsia="Courier New" w:hAnsi="Arial" w:cs="Arial"/>
          <w:color w:val="000000"/>
          <w:sz w:val="24"/>
          <w:szCs w:val="24"/>
          <w:lang w:val="en-US"/>
        </w:rPr>
        <w:t xml:space="preserve"> </w:t>
      </w:r>
      <w:r w:rsidR="00A267F2" w:rsidRPr="00E94E9C">
        <w:rPr>
          <w:rFonts w:ascii="Arial" w:eastAsia="Courier New" w:hAnsi="Arial" w:cs="Arial"/>
          <w:color w:val="000000"/>
          <w:sz w:val="24"/>
          <w:szCs w:val="24"/>
          <w:lang w:val="en-US"/>
        </w:rPr>
        <w:t xml:space="preserve"> The provision requi</w:t>
      </w:r>
      <w:r w:rsidR="007A16FE">
        <w:rPr>
          <w:rFonts w:ascii="Arial" w:eastAsia="Courier New" w:hAnsi="Arial" w:cs="Arial"/>
          <w:color w:val="000000"/>
          <w:sz w:val="24"/>
          <w:szCs w:val="24"/>
          <w:lang w:val="en-US"/>
        </w:rPr>
        <w:t>rin</w:t>
      </w:r>
      <w:r w:rsidR="00A267F2" w:rsidRPr="00E94E9C">
        <w:rPr>
          <w:rFonts w:ascii="Arial" w:eastAsia="Courier New" w:hAnsi="Arial" w:cs="Arial"/>
          <w:color w:val="000000"/>
          <w:sz w:val="24"/>
          <w:szCs w:val="24"/>
          <w:lang w:val="en-US"/>
        </w:rPr>
        <w:t>g three months’ notice is in most cases a</w:t>
      </w:r>
      <w:r w:rsidR="007A16FE">
        <w:rPr>
          <w:rFonts w:ascii="Arial" w:eastAsia="Courier New" w:hAnsi="Arial" w:cs="Arial"/>
          <w:color w:val="000000"/>
          <w:sz w:val="24"/>
          <w:szCs w:val="24"/>
          <w:lang w:val="en-US"/>
        </w:rPr>
        <w:t xml:space="preserve"> </w:t>
      </w:r>
      <w:r w:rsidR="00A267F2" w:rsidRPr="00E94E9C">
        <w:rPr>
          <w:rFonts w:ascii="Arial" w:eastAsia="Century Schoolbook" w:hAnsi="Arial" w:cs="Arial"/>
          <w:color w:val="000000"/>
          <w:sz w:val="24"/>
          <w:szCs w:val="24"/>
          <w:lang w:val="en-US"/>
        </w:rPr>
        <w:t>bill of sale, s</w:t>
      </w:r>
      <w:r w:rsidR="007A16FE">
        <w:rPr>
          <w:rFonts w:ascii="Arial" w:eastAsia="Century Schoolbook" w:hAnsi="Arial" w:cs="Arial"/>
          <w:color w:val="000000"/>
          <w:sz w:val="24"/>
          <w:szCs w:val="24"/>
          <w:lang w:val="en-US"/>
        </w:rPr>
        <w:t>h</w:t>
      </w:r>
      <w:r w:rsidR="00A267F2" w:rsidRPr="00E94E9C">
        <w:rPr>
          <w:rFonts w:ascii="Arial" w:eastAsia="Century Schoolbook" w:hAnsi="Arial" w:cs="Arial"/>
          <w:color w:val="000000"/>
          <w:sz w:val="24"/>
          <w:szCs w:val="24"/>
          <w:lang w:val="en-US"/>
        </w:rPr>
        <w:t xml:space="preserve">all immediately become due and payable. </w:t>
      </w:r>
      <w:r w:rsidR="007A16FE">
        <w:rPr>
          <w:rFonts w:ascii="Arial" w:eastAsia="Century Schoolbook" w:hAnsi="Arial" w:cs="Arial"/>
          <w:color w:val="000000"/>
          <w:sz w:val="24"/>
          <w:szCs w:val="24"/>
          <w:lang w:val="en-US"/>
        </w:rPr>
        <w:t xml:space="preserve"> </w:t>
      </w:r>
      <w:r w:rsidR="00A267F2" w:rsidRPr="00E94E9C">
        <w:rPr>
          <w:rFonts w:ascii="Arial" w:eastAsia="Century Schoolbook" w:hAnsi="Arial" w:cs="Arial"/>
          <w:color w:val="000000"/>
          <w:sz w:val="24"/>
          <w:szCs w:val="24"/>
          <w:lang w:val="en-US"/>
        </w:rPr>
        <w:t xml:space="preserve">The effect of this will be that if upon the cancellation of a holding a settler does not pay the money due under any bill of sale executed by him in favor of the Minister, the </w:t>
      </w:r>
      <w:r w:rsidR="007A16FE" w:rsidRPr="00E94E9C">
        <w:rPr>
          <w:rFonts w:ascii="Arial" w:eastAsia="Century Schoolbook" w:hAnsi="Arial" w:cs="Arial"/>
          <w:color w:val="000000"/>
          <w:sz w:val="24"/>
          <w:szCs w:val="24"/>
          <w:lang w:val="en-US"/>
        </w:rPr>
        <w:t>Minister</w:t>
      </w:r>
      <w:r w:rsidR="00A267F2" w:rsidRPr="00E94E9C">
        <w:rPr>
          <w:rFonts w:ascii="Arial" w:eastAsia="Century Schoolbook" w:hAnsi="Arial" w:cs="Arial"/>
          <w:color w:val="000000"/>
          <w:sz w:val="24"/>
          <w:szCs w:val="24"/>
          <w:lang w:val="en-US"/>
        </w:rPr>
        <w:t xml:space="preserve"> will be empowered to ta</w:t>
      </w:r>
      <w:r w:rsidR="007A16FE">
        <w:rPr>
          <w:rFonts w:ascii="Arial" w:eastAsia="Century Schoolbook" w:hAnsi="Arial" w:cs="Arial"/>
          <w:color w:val="000000"/>
          <w:sz w:val="24"/>
          <w:szCs w:val="24"/>
          <w:lang w:val="en-US"/>
        </w:rPr>
        <w:t>k</w:t>
      </w:r>
      <w:r w:rsidR="00A267F2" w:rsidRPr="00E94E9C">
        <w:rPr>
          <w:rFonts w:ascii="Arial" w:eastAsia="Century Schoolbook" w:hAnsi="Arial" w:cs="Arial"/>
          <w:color w:val="000000"/>
          <w:sz w:val="24"/>
          <w:szCs w:val="24"/>
          <w:lang w:val="en-US"/>
        </w:rPr>
        <w:t xml:space="preserve">e possession of the goods to which the bill of sale relates in satisfaction of the debt. </w:t>
      </w:r>
      <w:r w:rsidR="007A16FE">
        <w:rPr>
          <w:rFonts w:ascii="Arial" w:eastAsia="Century Schoolbook" w:hAnsi="Arial" w:cs="Arial"/>
          <w:color w:val="000000"/>
          <w:sz w:val="24"/>
          <w:szCs w:val="24"/>
          <w:lang w:val="en-US"/>
        </w:rPr>
        <w:t xml:space="preserve"> </w:t>
      </w:r>
      <w:r w:rsidR="00A267F2" w:rsidRPr="00E94E9C">
        <w:rPr>
          <w:rFonts w:ascii="Arial" w:eastAsia="Century Schoolbook" w:hAnsi="Arial" w:cs="Arial"/>
          <w:color w:val="000000"/>
          <w:sz w:val="24"/>
          <w:szCs w:val="24"/>
          <w:lang w:val="en-US"/>
        </w:rPr>
        <w:t xml:space="preserve">Clause 6 merely rectifies a minor error in the Act of 1918. </w:t>
      </w:r>
      <w:r w:rsidR="007A16FE">
        <w:rPr>
          <w:rFonts w:ascii="Arial" w:eastAsia="Century Schoolbook" w:hAnsi="Arial" w:cs="Arial"/>
          <w:color w:val="000000"/>
          <w:sz w:val="24"/>
          <w:szCs w:val="24"/>
          <w:lang w:val="en-US"/>
        </w:rPr>
        <w:t xml:space="preserve"> </w:t>
      </w:r>
      <w:proofErr w:type="gramStart"/>
      <w:r w:rsidR="00A267F2" w:rsidRPr="00E94E9C">
        <w:rPr>
          <w:rFonts w:ascii="Arial" w:eastAsia="Century Schoolbook" w:hAnsi="Arial" w:cs="Arial"/>
          <w:color w:val="000000"/>
          <w:sz w:val="24"/>
          <w:szCs w:val="24"/>
          <w:lang w:val="en-US"/>
        </w:rPr>
        <w:t>A number of</w:t>
      </w:r>
      <w:proofErr w:type="gramEnd"/>
      <w:r w:rsidR="00A267F2" w:rsidRPr="00E94E9C">
        <w:rPr>
          <w:rFonts w:ascii="Arial" w:eastAsia="Century Schoolbook" w:hAnsi="Arial" w:cs="Arial"/>
          <w:color w:val="000000"/>
          <w:sz w:val="24"/>
          <w:szCs w:val="24"/>
          <w:lang w:val="en-US"/>
        </w:rPr>
        <w:t xml:space="preserve"> cases are continually cropping up in which the Government have no power to take proper and necessary steps. There have been instances of men clearly abandoning their blocks and going away, and we could take no steps without resorting to cumbersome proceedings. </w:t>
      </w:r>
      <w:r w:rsidR="007A16FE">
        <w:rPr>
          <w:rFonts w:ascii="Arial" w:eastAsia="Century Schoolbook" w:hAnsi="Arial" w:cs="Arial"/>
          <w:color w:val="000000"/>
          <w:sz w:val="24"/>
          <w:szCs w:val="24"/>
          <w:lang w:val="en-US"/>
        </w:rPr>
        <w:t xml:space="preserve"> </w:t>
      </w:r>
      <w:r w:rsidR="00A267F2" w:rsidRPr="00E94E9C">
        <w:rPr>
          <w:rFonts w:ascii="Arial" w:eastAsia="Century Schoolbook" w:hAnsi="Arial" w:cs="Arial"/>
          <w:color w:val="000000"/>
          <w:sz w:val="24"/>
          <w:szCs w:val="24"/>
          <w:lang w:val="en-US"/>
        </w:rPr>
        <w:t xml:space="preserve">In some </w:t>
      </w:r>
      <w:proofErr w:type="gramStart"/>
      <w:r w:rsidR="00A267F2" w:rsidRPr="00E94E9C">
        <w:rPr>
          <w:rFonts w:ascii="Arial" w:eastAsia="Century Schoolbook" w:hAnsi="Arial" w:cs="Arial"/>
          <w:color w:val="000000"/>
          <w:sz w:val="24"/>
          <w:szCs w:val="24"/>
          <w:lang w:val="en-US"/>
        </w:rPr>
        <w:t>cases</w:t>
      </w:r>
      <w:proofErr w:type="gramEnd"/>
      <w:r w:rsidR="00A267F2" w:rsidRPr="00E94E9C">
        <w:rPr>
          <w:rFonts w:ascii="Arial" w:eastAsia="Century Schoolbook" w:hAnsi="Arial" w:cs="Arial"/>
          <w:color w:val="000000"/>
          <w:sz w:val="24"/>
          <w:szCs w:val="24"/>
          <w:lang w:val="en-US"/>
        </w:rPr>
        <w:t xml:space="preserve"> the stock and plant had been abandoned, and general deterioration had resulted, particularly in the case of cattle, or where men have cleared out and left their horses.</w:t>
      </w:r>
    </w:p>
    <w:p w14:paraId="38151A0D" w14:textId="77777777" w:rsidR="00A267F2" w:rsidRPr="00E94E9C" w:rsidRDefault="00A267F2" w:rsidP="007A16FE">
      <w:pPr>
        <w:widowControl w:val="0"/>
        <w:spacing w:after="54" w:line="276" w:lineRule="auto"/>
        <w:jc w:val="both"/>
        <w:rPr>
          <w:rFonts w:ascii="Arial" w:eastAsia="Century Schoolbook" w:hAnsi="Arial" w:cs="Arial"/>
          <w:color w:val="000000"/>
          <w:sz w:val="24"/>
          <w:szCs w:val="24"/>
          <w:lang w:val="en-US"/>
        </w:rPr>
      </w:pPr>
      <w:r w:rsidRPr="00E94E9C">
        <w:rPr>
          <w:rFonts w:ascii="Arial" w:eastAsia="Century Schoolbook" w:hAnsi="Arial" w:cs="Arial"/>
          <w:color w:val="000000"/>
          <w:sz w:val="24"/>
          <w:szCs w:val="24"/>
          <w:lang w:val="en-US"/>
        </w:rPr>
        <w:t>Mr. Reidy—They should be punished.</w:t>
      </w:r>
    </w:p>
    <w:p w14:paraId="5A4CB417" w14:textId="77777777" w:rsidR="007A16FE" w:rsidRDefault="007A16FE" w:rsidP="007A16FE">
      <w:pPr>
        <w:widowControl w:val="0"/>
        <w:spacing w:after="0" w:line="276" w:lineRule="auto"/>
        <w:ind w:left="20" w:right="20"/>
        <w:jc w:val="both"/>
        <w:rPr>
          <w:rFonts w:ascii="Arial" w:eastAsia="Century Schoolbook" w:hAnsi="Arial" w:cs="Arial"/>
          <w:color w:val="000000"/>
          <w:sz w:val="24"/>
          <w:szCs w:val="24"/>
          <w:lang w:val="en-US"/>
        </w:rPr>
      </w:pPr>
    </w:p>
    <w:p w14:paraId="1C95430F" w14:textId="4C82E382" w:rsidR="00A267F2" w:rsidRPr="00E94E9C" w:rsidRDefault="00A267F2" w:rsidP="007A16FE">
      <w:pPr>
        <w:widowControl w:val="0"/>
        <w:spacing w:after="0" w:line="276" w:lineRule="auto"/>
        <w:ind w:left="20" w:right="20"/>
        <w:jc w:val="both"/>
        <w:rPr>
          <w:rFonts w:ascii="Arial" w:eastAsia="Century Schoolbook" w:hAnsi="Arial" w:cs="Arial"/>
          <w:color w:val="000000"/>
          <w:sz w:val="24"/>
          <w:szCs w:val="24"/>
          <w:lang w:val="en-US"/>
        </w:rPr>
      </w:pPr>
      <w:r w:rsidRPr="00E94E9C">
        <w:rPr>
          <w:rFonts w:ascii="Arial" w:eastAsia="Century Schoolbook" w:hAnsi="Arial" w:cs="Arial"/>
          <w:color w:val="000000"/>
          <w:sz w:val="24"/>
          <w:szCs w:val="24"/>
          <w:lang w:val="en-US"/>
        </w:rPr>
        <w:t xml:space="preserve">The MINISTER of REPATRIATION— These amendments are not designed to interfere in the slightest degree with the general principles of the work carried out by the Repatriation </w:t>
      </w:r>
      <w:proofErr w:type="gramStart"/>
      <w:r w:rsidRPr="00E94E9C">
        <w:rPr>
          <w:rFonts w:ascii="Arial" w:eastAsia="Century Schoolbook" w:hAnsi="Arial" w:cs="Arial"/>
          <w:color w:val="000000"/>
          <w:sz w:val="24"/>
          <w:szCs w:val="24"/>
          <w:lang w:val="en-US"/>
        </w:rPr>
        <w:t>Department, but</w:t>
      </w:r>
      <w:proofErr w:type="gramEnd"/>
      <w:r w:rsidRPr="00E94E9C">
        <w:rPr>
          <w:rFonts w:ascii="Arial" w:eastAsia="Century Schoolbook" w:hAnsi="Arial" w:cs="Arial"/>
          <w:color w:val="000000"/>
          <w:sz w:val="24"/>
          <w:szCs w:val="24"/>
          <w:lang w:val="en-US"/>
        </w:rPr>
        <w:t xml:space="preserve"> are to meet certain specific </w:t>
      </w:r>
      <w:r w:rsidR="007A16FE">
        <w:rPr>
          <w:rFonts w:ascii="Arial" w:eastAsia="Century Schoolbook" w:hAnsi="Arial" w:cs="Arial"/>
          <w:color w:val="000000"/>
          <w:sz w:val="24"/>
          <w:szCs w:val="24"/>
          <w:lang w:val="en-US"/>
        </w:rPr>
        <w:t>c</w:t>
      </w:r>
      <w:r w:rsidRPr="00E94E9C">
        <w:rPr>
          <w:rFonts w:ascii="Arial" w:eastAsia="Century Schoolbook" w:hAnsi="Arial" w:cs="Arial"/>
          <w:color w:val="000000"/>
          <w:sz w:val="24"/>
          <w:szCs w:val="24"/>
          <w:lang w:val="en-US"/>
        </w:rPr>
        <w:t>ases which are very clear.</w:t>
      </w:r>
      <w:r w:rsidR="007A16FE">
        <w:rPr>
          <w:rFonts w:ascii="Arial" w:eastAsia="Century Schoolbook" w:hAnsi="Arial" w:cs="Arial"/>
          <w:color w:val="000000"/>
          <w:sz w:val="24"/>
          <w:szCs w:val="24"/>
          <w:lang w:val="en-US"/>
        </w:rPr>
        <w:t xml:space="preserve"> </w:t>
      </w:r>
      <w:r w:rsidRPr="00E94E9C">
        <w:rPr>
          <w:rFonts w:ascii="Arial" w:eastAsia="Century Schoolbook" w:hAnsi="Arial" w:cs="Arial"/>
          <w:color w:val="000000"/>
          <w:sz w:val="24"/>
          <w:szCs w:val="24"/>
          <w:lang w:val="en-US"/>
        </w:rPr>
        <w:t xml:space="preserve"> I move the second reading.</w:t>
      </w:r>
    </w:p>
    <w:p w14:paraId="53D2F954" w14:textId="77777777" w:rsidR="007A16FE" w:rsidRDefault="007A16FE" w:rsidP="007A16FE">
      <w:pPr>
        <w:widowControl w:val="0"/>
        <w:spacing w:after="236" w:line="276" w:lineRule="auto"/>
        <w:ind w:right="20"/>
        <w:jc w:val="both"/>
        <w:rPr>
          <w:rFonts w:ascii="Arial" w:eastAsia="Century Schoolbook" w:hAnsi="Arial" w:cs="Arial"/>
          <w:color w:val="000000"/>
          <w:sz w:val="24"/>
          <w:szCs w:val="24"/>
          <w:lang w:val="en-US"/>
        </w:rPr>
      </w:pPr>
    </w:p>
    <w:p w14:paraId="253A643A" w14:textId="545ECC5D" w:rsidR="00A267F2" w:rsidRPr="00E94E9C" w:rsidRDefault="00A267F2" w:rsidP="007A16FE">
      <w:pPr>
        <w:widowControl w:val="0"/>
        <w:spacing w:after="236" w:line="276" w:lineRule="auto"/>
        <w:ind w:right="20"/>
        <w:jc w:val="both"/>
        <w:rPr>
          <w:rFonts w:ascii="Arial" w:eastAsia="Century Schoolbook" w:hAnsi="Arial" w:cs="Arial"/>
          <w:color w:val="000000"/>
          <w:sz w:val="24"/>
          <w:szCs w:val="24"/>
          <w:lang w:val="en-US"/>
        </w:rPr>
      </w:pPr>
      <w:r w:rsidRPr="00E94E9C">
        <w:rPr>
          <w:rFonts w:ascii="Arial" w:eastAsia="Century Schoolbook" w:hAnsi="Arial" w:cs="Arial"/>
          <w:color w:val="000000"/>
          <w:sz w:val="24"/>
          <w:szCs w:val="24"/>
          <w:lang w:val="en-US"/>
        </w:rPr>
        <w:t>Mr. GUNN secured the adjournment of the debate until October 31.</w:t>
      </w:r>
    </w:p>
    <w:p w14:paraId="53B7EC97" w14:textId="77777777" w:rsidR="00A267F2" w:rsidRPr="00E94E9C" w:rsidRDefault="00A267F2" w:rsidP="00E94E9C">
      <w:pPr>
        <w:spacing w:line="276" w:lineRule="auto"/>
        <w:rPr>
          <w:rFonts w:ascii="Arial" w:hAnsi="Arial" w:cs="Arial"/>
          <w:sz w:val="24"/>
          <w:szCs w:val="24"/>
        </w:rPr>
      </w:pPr>
    </w:p>
    <w:sectPr w:rsidR="00A267F2" w:rsidRPr="00E94E9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A338" w14:textId="77777777" w:rsidR="00DA537B" w:rsidRDefault="00DA537B" w:rsidP="00DA537B">
      <w:pPr>
        <w:spacing w:after="0" w:line="240" w:lineRule="auto"/>
      </w:pPr>
      <w:r>
        <w:separator/>
      </w:r>
    </w:p>
  </w:endnote>
  <w:endnote w:type="continuationSeparator" w:id="0">
    <w:p w14:paraId="7743A6EB" w14:textId="77777777" w:rsidR="00DA537B" w:rsidRDefault="00DA537B" w:rsidP="00DA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5A6" w14:textId="77777777" w:rsidR="00DA537B" w:rsidRPr="00DA537B" w:rsidRDefault="00DA537B" w:rsidP="00DA537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A537B">
      <w:rPr>
        <w:rFonts w:ascii="Arial" w:eastAsia="Arial Unicode MS" w:hAnsi="Arial" w:cs="Arial"/>
        <w:noProof/>
        <w:color w:val="548DD4"/>
        <w:sz w:val="24"/>
        <w:szCs w:val="24"/>
        <w:lang w:val="en-US"/>
      </w:rPr>
      <w:t>History of Agriculture South Australia</w:t>
    </w:r>
  </w:p>
  <w:bookmarkEnd w:id="0"/>
  <w:p w14:paraId="20E4D00F" w14:textId="77777777" w:rsidR="00DA537B" w:rsidRDefault="00DA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4D58" w14:textId="77777777" w:rsidR="00DA537B" w:rsidRDefault="00DA537B" w:rsidP="00DA537B">
      <w:pPr>
        <w:spacing w:after="0" w:line="240" w:lineRule="auto"/>
      </w:pPr>
      <w:r>
        <w:separator/>
      </w:r>
    </w:p>
  </w:footnote>
  <w:footnote w:type="continuationSeparator" w:id="0">
    <w:p w14:paraId="4DD54DB3" w14:textId="77777777" w:rsidR="00DA537B" w:rsidRDefault="00DA537B" w:rsidP="00DA5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04"/>
    <w:rsid w:val="00265C79"/>
    <w:rsid w:val="007A16FE"/>
    <w:rsid w:val="00A267F2"/>
    <w:rsid w:val="00DA537B"/>
    <w:rsid w:val="00E94E9C"/>
    <w:rsid w:val="00EC7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96F2"/>
  <w15:chartTrackingRefBased/>
  <w15:docId w15:val="{A1364FFC-EAF5-4706-9DDA-84C870A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37B"/>
  </w:style>
  <w:style w:type="paragraph" w:styleId="Footer">
    <w:name w:val="footer"/>
    <w:basedOn w:val="Normal"/>
    <w:link w:val="FooterChar"/>
    <w:uiPriority w:val="99"/>
    <w:unhideWhenUsed/>
    <w:rsid w:val="00DA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4</cp:revision>
  <dcterms:created xsi:type="dcterms:W3CDTF">2023-03-04T06:02:00Z</dcterms:created>
  <dcterms:modified xsi:type="dcterms:W3CDTF">2023-07-25T01:57:00Z</dcterms:modified>
</cp:coreProperties>
</file>