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5535" w14:textId="7FFC0F34" w:rsidR="00052B5F" w:rsidRPr="00D20D74" w:rsidRDefault="00052B5F" w:rsidP="00D20D74">
      <w:pPr>
        <w:spacing w:line="276" w:lineRule="auto"/>
        <w:rPr>
          <w:rFonts w:ascii="Arial" w:hAnsi="Arial" w:cs="Arial"/>
          <w:b/>
          <w:bCs/>
          <w:color w:val="2F5496" w:themeColor="accent1" w:themeShade="BF"/>
          <w:sz w:val="32"/>
          <w:szCs w:val="32"/>
        </w:rPr>
      </w:pPr>
      <w:r w:rsidRPr="00D20D74">
        <w:rPr>
          <w:rFonts w:ascii="Arial" w:hAnsi="Arial" w:cs="Arial"/>
          <w:b/>
          <w:bCs/>
          <w:noProof/>
          <w:color w:val="2F5496" w:themeColor="accent1" w:themeShade="BF"/>
          <w:sz w:val="32"/>
          <w:szCs w:val="32"/>
        </w:rPr>
        <mc:AlternateContent>
          <mc:Choice Requires="wps">
            <w:drawing>
              <wp:anchor distT="0" distB="0" distL="63500" distR="63500" simplePos="0" relativeHeight="251659264" behindDoc="1" locked="0" layoutInCell="1" allowOverlap="1" wp14:anchorId="3AFE5D54" wp14:editId="3D5D14CE">
                <wp:simplePos x="0" y="0"/>
                <wp:positionH relativeFrom="margin">
                  <wp:posOffset>-1527175</wp:posOffset>
                </wp:positionH>
                <wp:positionV relativeFrom="margin">
                  <wp:posOffset>-80645</wp:posOffset>
                </wp:positionV>
                <wp:extent cx="605155" cy="1507490"/>
                <wp:effectExtent l="0" t="0" r="444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50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3AF5B" w14:textId="2660EB9F" w:rsidR="00052B5F" w:rsidRDefault="00052B5F" w:rsidP="00052B5F">
                            <w:pPr>
                              <w:pStyle w:val="Bodytext40"/>
                              <w:shd w:val="clear" w:color="auto" w:fill="auto"/>
                              <w:spacing w:after="358" w:line="428" w:lineRule="exact"/>
                              <w:ind w:right="100"/>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FE5D54" id="_x0000_t202" coordsize="21600,21600" o:spt="202" path="m,l,21600r21600,l21600,xe">
                <v:stroke joinstyle="miter"/>
                <v:path gradientshapeok="t" o:connecttype="rect"/>
              </v:shapetype>
              <v:shape id="Text Box 2" o:spid="_x0000_s1026" type="#_x0000_t202" style="position:absolute;margin-left:-120.25pt;margin-top:-6.35pt;width:47.65pt;height:118.7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" filled="f" stroked="f">
                <v:textbox style="mso-fit-shape-to-text:t" inset="0,0,0,0">
                  <w:txbxContent>
                    <w:p w14:paraId="58D3AF5B" w14:textId="2660EB9F" w:rsidR="00052B5F" w:rsidRDefault="00052B5F" w:rsidP="00052B5F">
                      <w:pPr>
                        <w:pStyle w:val="Bodytext40"/>
                        <w:shd w:val="clear" w:color="auto" w:fill="auto"/>
                        <w:spacing w:after="358" w:line="428" w:lineRule="exact"/>
                        <w:ind w:right="100"/>
                        <w:jc w:val="both"/>
                      </w:pPr>
                    </w:p>
                  </w:txbxContent>
                </v:textbox>
                <w10:wrap type="square" anchorx="margin" anchory="margin"/>
              </v:shape>
            </w:pict>
          </mc:Fallback>
        </mc:AlternateContent>
      </w:r>
      <w:r w:rsidRPr="00D20D74">
        <w:rPr>
          <w:rFonts w:ascii="Arial" w:hAnsi="Arial" w:cs="Arial"/>
          <w:b/>
          <w:bCs/>
          <w:color w:val="2F5496" w:themeColor="accent1" w:themeShade="BF"/>
          <w:sz w:val="32"/>
          <w:szCs w:val="32"/>
        </w:rPr>
        <w:t>MOOLAWATANA AND YANDAMA FENCE</w:t>
      </w:r>
      <w:r w:rsidR="000E7034" w:rsidRPr="00D20D74">
        <w:rPr>
          <w:rFonts w:ascii="Arial" w:hAnsi="Arial" w:cs="Arial"/>
          <w:b/>
          <w:bCs/>
          <w:color w:val="2F5496" w:themeColor="accent1" w:themeShade="BF"/>
          <w:sz w:val="32"/>
          <w:szCs w:val="32"/>
        </w:rPr>
        <w:t xml:space="preserve"> </w:t>
      </w:r>
      <w:r w:rsidRPr="00D20D74">
        <w:rPr>
          <w:rFonts w:ascii="Arial" w:hAnsi="Arial" w:cs="Arial"/>
          <w:b/>
          <w:bCs/>
          <w:color w:val="2F5496" w:themeColor="accent1" w:themeShade="BF"/>
          <w:sz w:val="32"/>
          <w:szCs w:val="32"/>
        </w:rPr>
        <w:t>(REMOVAL) BILL</w:t>
      </w:r>
      <w:r w:rsidR="000E7034" w:rsidRPr="00D20D74">
        <w:rPr>
          <w:rFonts w:ascii="Arial" w:hAnsi="Arial" w:cs="Arial"/>
          <w:b/>
          <w:bCs/>
          <w:color w:val="2F5496" w:themeColor="accent1" w:themeShade="BF"/>
          <w:sz w:val="32"/>
          <w:szCs w:val="32"/>
        </w:rPr>
        <w:t xml:space="preserve"> 1921</w:t>
      </w:r>
    </w:p>
    <w:p w14:paraId="03E030D6" w14:textId="29669747" w:rsidR="000E7034" w:rsidRPr="00D20D74" w:rsidRDefault="00D20D74" w:rsidP="00D20D74">
      <w:pPr>
        <w:spacing w:line="276" w:lineRule="auto"/>
        <w:rPr>
          <w:rFonts w:ascii="Arial" w:hAnsi="Arial" w:cs="Arial"/>
          <w:b/>
          <w:bCs/>
          <w:color w:val="2F5496" w:themeColor="accent1" w:themeShade="BF"/>
          <w:sz w:val="28"/>
          <w:szCs w:val="28"/>
        </w:rPr>
      </w:pPr>
      <w:r w:rsidRPr="00D20D74">
        <w:rPr>
          <w:rFonts w:ascii="Arial" w:hAnsi="Arial" w:cs="Arial"/>
          <w:b/>
          <w:bCs/>
          <w:color w:val="2F5496" w:themeColor="accent1" w:themeShade="BF"/>
          <w:sz w:val="28"/>
          <w:szCs w:val="28"/>
        </w:rPr>
        <w:t>House of Assembly, 6 October 1921, pages 892-4</w:t>
      </w:r>
    </w:p>
    <w:p w14:paraId="3D69CABD" w14:textId="6858D760" w:rsidR="00052B5F" w:rsidRPr="00D20D74" w:rsidRDefault="00052B5F" w:rsidP="00D20D74">
      <w:pPr>
        <w:spacing w:line="276" w:lineRule="auto"/>
        <w:rPr>
          <w:rFonts w:ascii="Arial" w:hAnsi="Arial" w:cs="Arial"/>
          <w:color w:val="2F5496" w:themeColor="accent1" w:themeShade="BF"/>
          <w:sz w:val="28"/>
          <w:szCs w:val="28"/>
        </w:rPr>
      </w:pPr>
      <w:r w:rsidRPr="00D20D74">
        <w:rPr>
          <w:rFonts w:ascii="Arial" w:hAnsi="Arial" w:cs="Arial"/>
          <w:color w:val="2F5496" w:themeColor="accent1" w:themeShade="BF"/>
          <w:sz w:val="28"/>
          <w:szCs w:val="28"/>
        </w:rPr>
        <w:t>Second reading</w:t>
      </w:r>
    </w:p>
    <w:p w14:paraId="53663D03" w14:textId="77777777" w:rsidR="00D20D74" w:rsidRDefault="00D20D74" w:rsidP="00D20D74">
      <w:pPr>
        <w:spacing w:line="276" w:lineRule="auto"/>
        <w:rPr>
          <w:rFonts w:ascii="Arial" w:hAnsi="Arial" w:cs="Arial"/>
          <w:sz w:val="24"/>
          <w:szCs w:val="24"/>
        </w:rPr>
      </w:pPr>
    </w:p>
    <w:p w14:paraId="1B1110D7" w14:textId="5E37E7E8" w:rsidR="00052B5F" w:rsidRPr="00ED2743" w:rsidRDefault="00052B5F" w:rsidP="00D20D74">
      <w:pPr>
        <w:spacing w:line="276" w:lineRule="auto"/>
        <w:rPr>
          <w:rFonts w:ascii="Arial" w:hAnsi="Arial" w:cs="Arial"/>
          <w:sz w:val="24"/>
          <w:szCs w:val="24"/>
        </w:rPr>
      </w:pPr>
      <w:r w:rsidRPr="00D20D74">
        <w:rPr>
          <w:rFonts w:ascii="Arial" w:hAnsi="Arial" w:cs="Arial"/>
          <w:b/>
          <w:bCs/>
          <w:sz w:val="24"/>
          <w:szCs w:val="24"/>
        </w:rPr>
        <w:t>The COMMISSIONER of CROWN LAN</w:t>
      </w:r>
      <w:r w:rsidR="00AD7F3D" w:rsidRPr="00D20D74">
        <w:rPr>
          <w:rFonts w:ascii="Arial" w:hAnsi="Arial" w:cs="Arial"/>
          <w:b/>
          <w:bCs/>
          <w:sz w:val="24"/>
          <w:szCs w:val="24"/>
        </w:rPr>
        <w:t>DS</w:t>
      </w:r>
      <w:r w:rsidR="00D20D74" w:rsidRPr="00D20D74">
        <w:rPr>
          <w:rFonts w:ascii="Arial" w:hAnsi="Arial" w:cs="Arial"/>
          <w:b/>
          <w:bCs/>
          <w:sz w:val="24"/>
          <w:szCs w:val="24"/>
        </w:rPr>
        <w:t xml:space="preserve"> </w:t>
      </w:r>
      <w:r w:rsidRPr="00D20D74">
        <w:rPr>
          <w:rFonts w:ascii="Arial" w:hAnsi="Arial" w:cs="Arial"/>
          <w:b/>
          <w:bCs/>
          <w:sz w:val="24"/>
          <w:szCs w:val="24"/>
        </w:rPr>
        <w:t>(Hon. G. R. Laffer)—</w:t>
      </w:r>
      <w:r w:rsidRPr="00ED2743">
        <w:rPr>
          <w:rFonts w:ascii="Arial" w:hAnsi="Arial" w:cs="Arial"/>
          <w:sz w:val="24"/>
          <w:szCs w:val="24"/>
        </w:rPr>
        <w:t>I move the second reading of this Bill. It is introduced to overcome</w:t>
      </w:r>
      <w:r w:rsidR="00D20D74">
        <w:rPr>
          <w:rFonts w:ascii="Arial" w:hAnsi="Arial" w:cs="Arial"/>
          <w:sz w:val="24"/>
          <w:szCs w:val="24"/>
        </w:rPr>
        <w:t xml:space="preserve"> </w:t>
      </w:r>
      <w:r w:rsidRPr="00ED2743">
        <w:rPr>
          <w:rFonts w:ascii="Arial" w:hAnsi="Arial" w:cs="Arial"/>
          <w:sz w:val="24"/>
          <w:szCs w:val="24"/>
        </w:rPr>
        <w:t xml:space="preserve">a difficult position into which the affairs of </w:t>
      </w:r>
      <w:r w:rsidR="00D20D74">
        <w:rPr>
          <w:rFonts w:ascii="Arial" w:hAnsi="Arial" w:cs="Arial"/>
          <w:sz w:val="24"/>
          <w:szCs w:val="24"/>
        </w:rPr>
        <w:t xml:space="preserve">a </w:t>
      </w:r>
      <w:r w:rsidRPr="00ED2743">
        <w:rPr>
          <w:rFonts w:ascii="Arial" w:hAnsi="Arial" w:cs="Arial"/>
          <w:sz w:val="24"/>
          <w:szCs w:val="24"/>
        </w:rPr>
        <w:t xml:space="preserve">vermin fence known as the </w:t>
      </w:r>
      <w:r w:rsidR="00D20D74">
        <w:rPr>
          <w:rFonts w:ascii="Arial" w:hAnsi="Arial" w:cs="Arial"/>
          <w:sz w:val="24"/>
          <w:szCs w:val="24"/>
        </w:rPr>
        <w:t>“</w:t>
      </w:r>
      <w:proofErr w:type="spellStart"/>
      <w:r w:rsidRPr="00ED2743">
        <w:rPr>
          <w:rFonts w:ascii="Arial" w:hAnsi="Arial" w:cs="Arial"/>
          <w:sz w:val="24"/>
          <w:szCs w:val="24"/>
        </w:rPr>
        <w:t>Moolawatana</w:t>
      </w:r>
      <w:proofErr w:type="spellEnd"/>
      <w:r w:rsidRPr="00ED2743">
        <w:rPr>
          <w:rFonts w:ascii="Arial" w:hAnsi="Arial" w:cs="Arial"/>
          <w:sz w:val="24"/>
          <w:szCs w:val="24"/>
        </w:rPr>
        <w:t xml:space="preserve"> an</w:t>
      </w:r>
      <w:r w:rsidR="00D20D74">
        <w:rPr>
          <w:rFonts w:ascii="Arial" w:hAnsi="Arial" w:cs="Arial"/>
          <w:sz w:val="24"/>
          <w:szCs w:val="24"/>
        </w:rPr>
        <w:t xml:space="preserve">d </w:t>
      </w:r>
      <w:proofErr w:type="spellStart"/>
      <w:r w:rsidR="00D20D74">
        <w:rPr>
          <w:rFonts w:ascii="Arial" w:hAnsi="Arial" w:cs="Arial"/>
          <w:sz w:val="24"/>
          <w:szCs w:val="24"/>
        </w:rPr>
        <w:t>Y</w:t>
      </w:r>
      <w:r w:rsidRPr="00ED2743">
        <w:rPr>
          <w:rFonts w:ascii="Arial" w:hAnsi="Arial" w:cs="Arial"/>
          <w:sz w:val="24"/>
          <w:szCs w:val="24"/>
        </w:rPr>
        <w:t>andama</w:t>
      </w:r>
      <w:proofErr w:type="spellEnd"/>
      <w:r w:rsidR="00D20D74">
        <w:rPr>
          <w:rFonts w:ascii="Arial" w:hAnsi="Arial" w:cs="Arial"/>
          <w:sz w:val="24"/>
          <w:szCs w:val="24"/>
        </w:rPr>
        <w:t>”</w:t>
      </w:r>
      <w:r w:rsidRPr="00ED2743">
        <w:rPr>
          <w:rFonts w:ascii="Arial" w:hAnsi="Arial" w:cs="Arial"/>
          <w:sz w:val="24"/>
          <w:szCs w:val="24"/>
        </w:rPr>
        <w:t xml:space="preserve"> vermin fence </w:t>
      </w:r>
      <w:proofErr w:type="gramStart"/>
      <w:r w:rsidRPr="00ED2743">
        <w:rPr>
          <w:rFonts w:ascii="Arial" w:hAnsi="Arial" w:cs="Arial"/>
          <w:sz w:val="24"/>
          <w:szCs w:val="24"/>
        </w:rPr>
        <w:t>have</w:t>
      </w:r>
      <w:proofErr w:type="gramEnd"/>
      <w:r w:rsidRPr="00ED2743">
        <w:rPr>
          <w:rFonts w:ascii="Arial" w:hAnsi="Arial" w:cs="Arial"/>
          <w:sz w:val="24"/>
          <w:szCs w:val="24"/>
        </w:rPr>
        <w:t xml:space="preserve"> fallen. The</w:t>
      </w:r>
      <w:r w:rsidR="00D20D74">
        <w:rPr>
          <w:rFonts w:ascii="Arial" w:hAnsi="Arial" w:cs="Arial"/>
          <w:sz w:val="24"/>
          <w:szCs w:val="24"/>
        </w:rPr>
        <w:t xml:space="preserve"> </w:t>
      </w:r>
      <w:r w:rsidRPr="00ED2743">
        <w:rPr>
          <w:rFonts w:ascii="Arial" w:hAnsi="Arial" w:cs="Arial"/>
          <w:sz w:val="24"/>
          <w:szCs w:val="24"/>
        </w:rPr>
        <w:t>fenc</w:t>
      </w:r>
      <w:r w:rsidR="00D20D74">
        <w:rPr>
          <w:rFonts w:ascii="Arial" w:hAnsi="Arial" w:cs="Arial"/>
          <w:sz w:val="24"/>
          <w:szCs w:val="24"/>
        </w:rPr>
        <w:t>e</w:t>
      </w:r>
      <w:r w:rsidRPr="00ED2743">
        <w:rPr>
          <w:rFonts w:ascii="Arial" w:hAnsi="Arial" w:cs="Arial"/>
          <w:sz w:val="24"/>
          <w:szCs w:val="24"/>
        </w:rPr>
        <w:t xml:space="preserve"> in question was erected in 1912 under the</w:t>
      </w:r>
      <w:r w:rsidR="00D20D74">
        <w:rPr>
          <w:rFonts w:ascii="Arial" w:hAnsi="Arial" w:cs="Arial"/>
          <w:sz w:val="24"/>
          <w:szCs w:val="24"/>
        </w:rPr>
        <w:t xml:space="preserve"> </w:t>
      </w:r>
      <w:r w:rsidRPr="00ED2743">
        <w:rPr>
          <w:rFonts w:ascii="Arial" w:hAnsi="Arial" w:cs="Arial"/>
          <w:sz w:val="24"/>
          <w:szCs w:val="24"/>
        </w:rPr>
        <w:t>provisions of the Vermin Act</w:t>
      </w:r>
      <w:r w:rsidR="00D20D74">
        <w:rPr>
          <w:rFonts w:ascii="Arial" w:hAnsi="Arial" w:cs="Arial"/>
          <w:sz w:val="24"/>
          <w:szCs w:val="24"/>
        </w:rPr>
        <w:t xml:space="preserve">, </w:t>
      </w:r>
      <w:r w:rsidRPr="00ED2743">
        <w:rPr>
          <w:rFonts w:ascii="Arial" w:hAnsi="Arial" w:cs="Arial"/>
          <w:sz w:val="24"/>
          <w:szCs w:val="24"/>
        </w:rPr>
        <w:t xml:space="preserve">1905, and it extends from the boundary of the </w:t>
      </w:r>
      <w:proofErr w:type="spellStart"/>
      <w:r w:rsidRPr="00ED2743">
        <w:rPr>
          <w:rFonts w:ascii="Arial" w:hAnsi="Arial" w:cs="Arial"/>
          <w:sz w:val="24"/>
          <w:szCs w:val="24"/>
        </w:rPr>
        <w:t>Paralana</w:t>
      </w:r>
      <w:proofErr w:type="spellEnd"/>
      <w:r w:rsidRPr="00ED2743">
        <w:rPr>
          <w:rFonts w:ascii="Arial" w:hAnsi="Arial" w:cs="Arial"/>
          <w:sz w:val="24"/>
          <w:szCs w:val="24"/>
        </w:rPr>
        <w:t xml:space="preserve"> vermin fenced district, north of Lake Frome, to</w:t>
      </w:r>
      <w:r w:rsidR="00D20D74">
        <w:rPr>
          <w:rFonts w:ascii="Arial" w:hAnsi="Arial" w:cs="Arial"/>
          <w:sz w:val="24"/>
          <w:szCs w:val="24"/>
        </w:rPr>
        <w:t xml:space="preserve"> </w:t>
      </w:r>
      <w:r w:rsidRPr="00ED2743">
        <w:rPr>
          <w:rFonts w:ascii="Arial" w:hAnsi="Arial" w:cs="Arial"/>
          <w:sz w:val="24"/>
          <w:szCs w:val="24"/>
        </w:rPr>
        <w:t>the New South Wales border. From time t</w:t>
      </w:r>
      <w:r w:rsidR="00533062">
        <w:rPr>
          <w:rFonts w:ascii="Arial" w:hAnsi="Arial" w:cs="Arial"/>
          <w:sz w:val="24"/>
          <w:szCs w:val="24"/>
        </w:rPr>
        <w:t xml:space="preserve">o time </w:t>
      </w:r>
      <w:r w:rsidRPr="00ED2743">
        <w:rPr>
          <w:rFonts w:ascii="Arial" w:hAnsi="Arial" w:cs="Arial"/>
          <w:sz w:val="24"/>
          <w:szCs w:val="24"/>
        </w:rPr>
        <w:fldChar w:fldCharType="begin"/>
      </w:r>
      <w:r w:rsidRPr="00ED2743">
        <w:rPr>
          <w:rFonts w:ascii="Arial" w:hAnsi="Arial" w:cs="Arial"/>
          <w:sz w:val="24"/>
          <w:szCs w:val="24"/>
        </w:rPr>
        <w:instrText xml:space="preserve"> TOC \o "1-5" \h \z </w:instrText>
      </w:r>
      <w:r w:rsidRPr="00ED2743">
        <w:rPr>
          <w:rFonts w:ascii="Arial" w:hAnsi="Arial" w:cs="Arial"/>
          <w:sz w:val="24"/>
          <w:szCs w:val="24"/>
        </w:rPr>
        <w:fldChar w:fldCharType="separate"/>
      </w:r>
      <w:r w:rsidRPr="00ED2743">
        <w:rPr>
          <w:rFonts w:ascii="Arial" w:hAnsi="Arial" w:cs="Arial"/>
          <w:sz w:val="24"/>
          <w:szCs w:val="24"/>
        </w:rPr>
        <w:t>since the fence was constructed, the Commissioner has levied vermin rates on the lessees</w:t>
      </w:r>
      <w:r w:rsidR="00533062">
        <w:rPr>
          <w:rFonts w:ascii="Arial" w:hAnsi="Arial" w:cs="Arial"/>
          <w:sz w:val="24"/>
          <w:szCs w:val="24"/>
        </w:rPr>
        <w:t xml:space="preserve"> </w:t>
      </w:r>
      <w:r w:rsidRPr="00ED2743">
        <w:rPr>
          <w:rFonts w:ascii="Arial" w:hAnsi="Arial" w:cs="Arial"/>
          <w:sz w:val="24"/>
          <w:szCs w:val="24"/>
        </w:rPr>
        <w:t>benefited by the fence, which until recently have</w:t>
      </w:r>
      <w:r w:rsidR="00533062">
        <w:rPr>
          <w:rFonts w:ascii="Arial" w:hAnsi="Arial" w:cs="Arial"/>
          <w:sz w:val="24"/>
          <w:szCs w:val="24"/>
        </w:rPr>
        <w:t xml:space="preserve"> </w:t>
      </w:r>
      <w:r w:rsidRPr="00ED2743">
        <w:rPr>
          <w:rFonts w:ascii="Arial" w:hAnsi="Arial" w:cs="Arial"/>
          <w:sz w:val="24"/>
          <w:szCs w:val="24"/>
        </w:rPr>
        <w:t>been paid without question. The proceeds of the rates have customarily been applied partl</w:t>
      </w:r>
      <w:r w:rsidR="00533062">
        <w:rPr>
          <w:rFonts w:ascii="Arial" w:hAnsi="Arial" w:cs="Arial"/>
          <w:sz w:val="24"/>
          <w:szCs w:val="24"/>
        </w:rPr>
        <w:t>y</w:t>
      </w:r>
      <w:r w:rsidRPr="00ED2743">
        <w:rPr>
          <w:rFonts w:ascii="Arial" w:hAnsi="Arial" w:cs="Arial"/>
          <w:sz w:val="24"/>
          <w:szCs w:val="24"/>
        </w:rPr>
        <w:t>^ *</w:t>
      </w:r>
      <w:r w:rsidRPr="00ED2743">
        <w:rPr>
          <w:rFonts w:ascii="Arial" w:hAnsi="Arial" w:cs="Arial"/>
          <w:sz w:val="24"/>
          <w:szCs w:val="24"/>
        </w:rPr>
        <w:fldChar w:fldCharType="end"/>
      </w:r>
      <w:r w:rsidR="00BF6C78">
        <w:rPr>
          <w:rFonts w:ascii="Arial" w:hAnsi="Arial" w:cs="Arial"/>
          <w:sz w:val="24"/>
          <w:szCs w:val="24"/>
        </w:rPr>
        <w:t>t</w:t>
      </w:r>
      <w:r w:rsidRPr="00ED2743">
        <w:rPr>
          <w:rFonts w:ascii="Arial" w:hAnsi="Arial" w:cs="Arial"/>
          <w:sz w:val="24"/>
          <w:szCs w:val="24"/>
        </w:rPr>
        <w:t xml:space="preserve">owards repayment of the cost of erection, and partly towards the cost of maintenance. In 1920 objection was raised, first by the </w:t>
      </w:r>
      <w:proofErr w:type="spellStart"/>
      <w:r w:rsidRPr="00ED2743">
        <w:rPr>
          <w:rFonts w:ascii="Arial" w:hAnsi="Arial" w:cs="Arial"/>
          <w:sz w:val="24"/>
          <w:szCs w:val="24"/>
        </w:rPr>
        <w:t>Quinyambie</w:t>
      </w:r>
      <w:proofErr w:type="spellEnd"/>
      <w:r w:rsidRPr="00ED2743">
        <w:rPr>
          <w:rFonts w:ascii="Arial" w:hAnsi="Arial" w:cs="Arial"/>
          <w:sz w:val="24"/>
          <w:szCs w:val="24"/>
        </w:rPr>
        <w:t xml:space="preserve"> Pastoral Company, and latterly by other</w:t>
      </w:r>
      <w:r w:rsidR="00B5341F">
        <w:rPr>
          <w:rFonts w:ascii="Arial" w:hAnsi="Arial" w:cs="Arial"/>
          <w:sz w:val="24"/>
          <w:szCs w:val="24"/>
        </w:rPr>
        <w:t xml:space="preserve"> lessees, that they were not liable to pay any further rates, on the grounds that although the Commissioner had power under the Act of 1905 to levy rates to cover the cost of erection, he had no power to levy rates for maintenance</w:t>
      </w:r>
      <w:proofErr w:type="gramStart"/>
      <w:r w:rsidR="00B5341F">
        <w:rPr>
          <w:rFonts w:ascii="Arial" w:hAnsi="Arial" w:cs="Arial"/>
          <w:sz w:val="24"/>
          <w:szCs w:val="24"/>
        </w:rPr>
        <w:t xml:space="preserve">.  </w:t>
      </w:r>
      <w:proofErr w:type="gramEnd"/>
      <w:r w:rsidR="00B5341F">
        <w:rPr>
          <w:rFonts w:ascii="Arial" w:hAnsi="Arial" w:cs="Arial"/>
          <w:sz w:val="24"/>
          <w:szCs w:val="24"/>
        </w:rPr>
        <w:t>In this contention, as a matter of strict law, the lessees were right, because, owing to an omission in sections 159 and 160 of the Vermin Act, 1905, they were liable only for their proportion of the cost</w:t>
      </w:r>
      <w:r w:rsidR="00AE2F18">
        <w:rPr>
          <w:rFonts w:ascii="Arial" w:hAnsi="Arial" w:cs="Arial"/>
          <w:sz w:val="24"/>
          <w:szCs w:val="24"/>
        </w:rPr>
        <w:t xml:space="preserve"> of the fence and </w:t>
      </w:r>
      <w:r w:rsidRPr="00ED2743">
        <w:rPr>
          <w:rFonts w:ascii="Arial" w:hAnsi="Arial" w:cs="Arial"/>
          <w:sz w:val="24"/>
          <w:szCs w:val="24"/>
        </w:rPr>
        <w:t>not for maintenance</w:t>
      </w:r>
      <w:proofErr w:type="gramStart"/>
      <w:r w:rsidR="00964BA7">
        <w:rPr>
          <w:rFonts w:ascii="Arial" w:hAnsi="Arial" w:cs="Arial"/>
          <w:sz w:val="24"/>
          <w:szCs w:val="24"/>
        </w:rPr>
        <w:t xml:space="preserve">. </w:t>
      </w:r>
      <w:r w:rsidRPr="00ED2743">
        <w:rPr>
          <w:rFonts w:ascii="Arial" w:hAnsi="Arial" w:cs="Arial"/>
          <w:sz w:val="24"/>
          <w:szCs w:val="24"/>
        </w:rPr>
        <w:t xml:space="preserve"> </w:t>
      </w:r>
      <w:proofErr w:type="gramEnd"/>
      <w:r w:rsidRPr="00ED2743">
        <w:rPr>
          <w:rFonts w:ascii="Arial" w:hAnsi="Arial" w:cs="Arial"/>
          <w:sz w:val="24"/>
          <w:szCs w:val="24"/>
        </w:rPr>
        <w:t>T</w:t>
      </w:r>
      <w:r w:rsidR="00964BA7">
        <w:rPr>
          <w:rFonts w:ascii="Arial" w:hAnsi="Arial" w:cs="Arial"/>
          <w:sz w:val="24"/>
          <w:szCs w:val="24"/>
        </w:rPr>
        <w:t>he</w:t>
      </w:r>
      <w:r w:rsidRPr="00ED2743">
        <w:rPr>
          <w:rFonts w:ascii="Arial" w:hAnsi="Arial" w:cs="Arial"/>
          <w:sz w:val="24"/>
          <w:szCs w:val="24"/>
        </w:rPr>
        <w:t xml:space="preserve"> Crown Solicitor </w:t>
      </w:r>
      <w:r w:rsidR="00964BA7">
        <w:rPr>
          <w:rFonts w:ascii="Arial" w:hAnsi="Arial" w:cs="Arial"/>
          <w:sz w:val="24"/>
          <w:szCs w:val="24"/>
        </w:rPr>
        <w:t>ha</w:t>
      </w:r>
      <w:r w:rsidRPr="00ED2743">
        <w:rPr>
          <w:rFonts w:ascii="Arial" w:hAnsi="Arial" w:cs="Arial"/>
          <w:sz w:val="24"/>
          <w:szCs w:val="24"/>
        </w:rPr>
        <w:t xml:space="preserve">s </w:t>
      </w:r>
      <w:r w:rsidR="00964BA7">
        <w:rPr>
          <w:rFonts w:ascii="Arial" w:hAnsi="Arial" w:cs="Arial"/>
          <w:sz w:val="24"/>
          <w:szCs w:val="24"/>
        </w:rPr>
        <w:t>ad</w:t>
      </w:r>
      <w:r w:rsidRPr="00ED2743">
        <w:rPr>
          <w:rFonts w:ascii="Arial" w:hAnsi="Arial" w:cs="Arial"/>
          <w:sz w:val="24"/>
          <w:szCs w:val="24"/>
        </w:rPr>
        <w:t>vi</w:t>
      </w:r>
      <w:r w:rsidR="00964BA7">
        <w:rPr>
          <w:rFonts w:ascii="Arial" w:hAnsi="Arial" w:cs="Arial"/>
          <w:sz w:val="24"/>
          <w:szCs w:val="24"/>
        </w:rPr>
        <w:t>s</w:t>
      </w:r>
      <w:r w:rsidRPr="00ED2743">
        <w:rPr>
          <w:rFonts w:ascii="Arial" w:hAnsi="Arial" w:cs="Arial"/>
          <w:sz w:val="24"/>
          <w:szCs w:val="24"/>
        </w:rPr>
        <w:t>ed the Commissioner to this eff</w:t>
      </w:r>
      <w:r w:rsidR="00964BA7">
        <w:rPr>
          <w:rFonts w:ascii="Arial" w:hAnsi="Arial" w:cs="Arial"/>
          <w:sz w:val="24"/>
          <w:szCs w:val="24"/>
        </w:rPr>
        <w:t>e</w:t>
      </w:r>
      <w:r w:rsidRPr="00ED2743">
        <w:rPr>
          <w:rFonts w:ascii="Arial" w:hAnsi="Arial" w:cs="Arial"/>
          <w:sz w:val="24"/>
          <w:szCs w:val="24"/>
        </w:rPr>
        <w:t>ct. Fo</w:t>
      </w:r>
      <w:r w:rsidR="00964BA7">
        <w:rPr>
          <w:rFonts w:ascii="Arial" w:hAnsi="Arial" w:cs="Arial"/>
          <w:sz w:val="24"/>
          <w:szCs w:val="24"/>
        </w:rPr>
        <w:t>llowing</w:t>
      </w:r>
      <w:r w:rsidRPr="00ED2743">
        <w:rPr>
          <w:rFonts w:ascii="Arial" w:hAnsi="Arial" w:cs="Arial"/>
          <w:sz w:val="24"/>
          <w:szCs w:val="24"/>
        </w:rPr>
        <w:t xml:space="preserve"> upon this objection, the representatives </w:t>
      </w:r>
      <w:proofErr w:type="spellStart"/>
      <w:r w:rsidRPr="00ED2743">
        <w:rPr>
          <w:rFonts w:ascii="Arial" w:hAnsi="Arial" w:cs="Arial"/>
          <w:sz w:val="24"/>
          <w:szCs w:val="24"/>
        </w:rPr>
        <w:t>Quinyamb</w:t>
      </w:r>
      <w:r w:rsidR="00A34D25">
        <w:rPr>
          <w:rFonts w:ascii="Arial" w:hAnsi="Arial" w:cs="Arial"/>
          <w:sz w:val="24"/>
          <w:szCs w:val="24"/>
        </w:rPr>
        <w:t>i</w:t>
      </w:r>
      <w:r w:rsidRPr="00ED2743">
        <w:rPr>
          <w:rFonts w:ascii="Arial" w:hAnsi="Arial" w:cs="Arial"/>
          <w:sz w:val="24"/>
          <w:szCs w:val="24"/>
        </w:rPr>
        <w:t>e</w:t>
      </w:r>
      <w:proofErr w:type="spellEnd"/>
      <w:r w:rsidRPr="00ED2743">
        <w:rPr>
          <w:rFonts w:ascii="Arial" w:hAnsi="Arial" w:cs="Arial"/>
          <w:sz w:val="24"/>
          <w:szCs w:val="24"/>
        </w:rPr>
        <w:t xml:space="preserve"> Pastoral Company and o</w:t>
      </w:r>
      <w:r w:rsidR="00A34D25">
        <w:rPr>
          <w:rFonts w:ascii="Arial" w:hAnsi="Arial" w:cs="Arial"/>
          <w:sz w:val="24"/>
          <w:szCs w:val="24"/>
        </w:rPr>
        <w:t>th</w:t>
      </w:r>
      <w:r w:rsidRPr="00ED2743">
        <w:rPr>
          <w:rFonts w:ascii="Arial" w:hAnsi="Arial" w:cs="Arial"/>
          <w:sz w:val="24"/>
          <w:szCs w:val="24"/>
        </w:rPr>
        <w:t>er lessees interviewed t</w:t>
      </w:r>
      <w:r w:rsidR="00A34D25">
        <w:rPr>
          <w:rFonts w:ascii="Arial" w:hAnsi="Arial" w:cs="Arial"/>
          <w:sz w:val="24"/>
          <w:szCs w:val="24"/>
        </w:rPr>
        <w:t>h</w:t>
      </w:r>
      <w:r w:rsidRPr="00ED2743">
        <w:rPr>
          <w:rFonts w:ascii="Arial" w:hAnsi="Arial" w:cs="Arial"/>
          <w:sz w:val="24"/>
          <w:szCs w:val="24"/>
        </w:rPr>
        <w:t xml:space="preserve">e Secretary for </w:t>
      </w:r>
      <w:proofErr w:type="gramStart"/>
      <w:r w:rsidRPr="00ED2743">
        <w:rPr>
          <w:rFonts w:ascii="Arial" w:hAnsi="Arial" w:cs="Arial"/>
          <w:sz w:val="24"/>
          <w:szCs w:val="24"/>
        </w:rPr>
        <w:t>Lands, and</w:t>
      </w:r>
      <w:proofErr w:type="gramEnd"/>
      <w:r w:rsidRPr="00ED2743">
        <w:rPr>
          <w:rFonts w:ascii="Arial" w:hAnsi="Arial" w:cs="Arial"/>
          <w:sz w:val="24"/>
          <w:szCs w:val="24"/>
        </w:rPr>
        <w:t xml:space="preserve"> informed him (in spite of their objection to </w:t>
      </w:r>
      <w:r w:rsidR="00A34D25">
        <w:rPr>
          <w:rFonts w:ascii="Arial" w:hAnsi="Arial" w:cs="Arial"/>
          <w:sz w:val="24"/>
          <w:szCs w:val="24"/>
        </w:rPr>
        <w:t>pay</w:t>
      </w:r>
      <w:r w:rsidRPr="00ED2743">
        <w:rPr>
          <w:rFonts w:ascii="Arial" w:hAnsi="Arial" w:cs="Arial"/>
          <w:sz w:val="24"/>
          <w:szCs w:val="24"/>
        </w:rPr>
        <w:t xml:space="preserve"> this particular rate), that the lessees were</w:t>
      </w:r>
      <w:r w:rsidR="00A34D25">
        <w:rPr>
          <w:rFonts w:ascii="Arial" w:hAnsi="Arial" w:cs="Arial"/>
          <w:sz w:val="24"/>
          <w:szCs w:val="24"/>
        </w:rPr>
        <w:t xml:space="preserve"> an</w:t>
      </w:r>
      <w:r w:rsidRPr="00ED2743">
        <w:rPr>
          <w:rFonts w:ascii="Arial" w:hAnsi="Arial" w:cs="Arial"/>
          <w:sz w:val="24"/>
          <w:szCs w:val="24"/>
        </w:rPr>
        <w:t xml:space="preserve">xious to have the </w:t>
      </w:r>
      <w:r w:rsidR="00A34D25" w:rsidRPr="00ED2743">
        <w:rPr>
          <w:rFonts w:ascii="Arial" w:hAnsi="Arial" w:cs="Arial"/>
          <w:sz w:val="24"/>
          <w:szCs w:val="24"/>
        </w:rPr>
        <w:t>fence</w:t>
      </w:r>
      <w:r w:rsidRPr="00ED2743">
        <w:rPr>
          <w:rFonts w:ascii="Arial" w:hAnsi="Arial" w:cs="Arial"/>
          <w:sz w:val="24"/>
          <w:szCs w:val="24"/>
        </w:rPr>
        <w:t xml:space="preserve"> repaired, and if a </w:t>
      </w:r>
      <w:r w:rsidR="00A34D25">
        <w:rPr>
          <w:rFonts w:ascii="Arial" w:hAnsi="Arial" w:cs="Arial"/>
          <w:sz w:val="24"/>
          <w:szCs w:val="24"/>
        </w:rPr>
        <w:t>full</w:t>
      </w:r>
      <w:r w:rsidRPr="00ED2743">
        <w:rPr>
          <w:rFonts w:ascii="Arial" w:hAnsi="Arial" w:cs="Arial"/>
          <w:sz w:val="24"/>
          <w:szCs w:val="24"/>
        </w:rPr>
        <w:t xml:space="preserve"> statement of th</w:t>
      </w:r>
      <w:r w:rsidR="00A34D25">
        <w:rPr>
          <w:rFonts w:ascii="Arial" w:hAnsi="Arial" w:cs="Arial"/>
          <w:sz w:val="24"/>
          <w:szCs w:val="24"/>
        </w:rPr>
        <w:t>e</w:t>
      </w:r>
      <w:r w:rsidRPr="00ED2743">
        <w:rPr>
          <w:rFonts w:ascii="Arial" w:hAnsi="Arial" w:cs="Arial"/>
          <w:sz w:val="24"/>
          <w:szCs w:val="24"/>
        </w:rPr>
        <w:t xml:space="preserve"> position as r</w:t>
      </w:r>
      <w:r w:rsidR="00A34D25">
        <w:rPr>
          <w:rFonts w:ascii="Arial" w:hAnsi="Arial" w:cs="Arial"/>
          <w:sz w:val="24"/>
          <w:szCs w:val="24"/>
        </w:rPr>
        <w:t>e</w:t>
      </w:r>
      <w:r w:rsidRPr="00ED2743">
        <w:rPr>
          <w:rFonts w:ascii="Arial" w:hAnsi="Arial" w:cs="Arial"/>
          <w:sz w:val="24"/>
          <w:szCs w:val="24"/>
        </w:rPr>
        <w:t>gards th</w:t>
      </w:r>
      <w:r w:rsidR="00A34D25">
        <w:rPr>
          <w:rFonts w:ascii="Arial" w:hAnsi="Arial" w:cs="Arial"/>
          <w:sz w:val="24"/>
          <w:szCs w:val="24"/>
        </w:rPr>
        <w:t>e</w:t>
      </w:r>
      <w:r w:rsidRPr="00ED2743">
        <w:rPr>
          <w:rFonts w:ascii="Arial" w:hAnsi="Arial" w:cs="Arial"/>
          <w:sz w:val="24"/>
          <w:szCs w:val="24"/>
        </w:rPr>
        <w:t xml:space="preserve"> past. and the future were forwarded to </w:t>
      </w:r>
      <w:r w:rsidR="00A34D25" w:rsidRPr="00ED2743">
        <w:rPr>
          <w:rFonts w:ascii="Arial" w:hAnsi="Arial" w:cs="Arial"/>
          <w:sz w:val="24"/>
          <w:szCs w:val="24"/>
        </w:rPr>
        <w:t>them</w:t>
      </w:r>
      <w:r w:rsidRPr="00ED2743">
        <w:rPr>
          <w:rFonts w:ascii="Arial" w:hAnsi="Arial" w:cs="Arial"/>
          <w:sz w:val="24"/>
          <w:szCs w:val="24"/>
        </w:rPr>
        <w:t xml:space="preserve">, </w:t>
      </w:r>
      <w:r w:rsidR="00A34D25">
        <w:rPr>
          <w:rFonts w:ascii="Arial" w:hAnsi="Arial" w:cs="Arial"/>
          <w:sz w:val="24"/>
          <w:szCs w:val="24"/>
        </w:rPr>
        <w:t>som</w:t>
      </w:r>
      <w:r w:rsidRPr="00ED2743">
        <w:rPr>
          <w:rFonts w:ascii="Arial" w:hAnsi="Arial" w:cs="Arial"/>
          <w:sz w:val="24"/>
          <w:szCs w:val="24"/>
        </w:rPr>
        <w:t>e of the lessees would not object to pay</w:t>
      </w:r>
      <w:r w:rsidR="00A34D25">
        <w:rPr>
          <w:rFonts w:ascii="Arial" w:hAnsi="Arial" w:cs="Arial"/>
          <w:sz w:val="24"/>
          <w:szCs w:val="24"/>
        </w:rPr>
        <w:t xml:space="preserve">ing </w:t>
      </w:r>
      <w:r w:rsidRPr="00ED2743">
        <w:rPr>
          <w:rFonts w:ascii="Arial" w:hAnsi="Arial" w:cs="Arial"/>
          <w:sz w:val="24"/>
          <w:szCs w:val="24"/>
        </w:rPr>
        <w:t>of a reasonable rate to pay for th</w:t>
      </w:r>
      <w:r w:rsidR="00A34D25">
        <w:rPr>
          <w:rFonts w:ascii="Arial" w:hAnsi="Arial" w:cs="Arial"/>
          <w:sz w:val="24"/>
          <w:szCs w:val="24"/>
        </w:rPr>
        <w:t>e</w:t>
      </w:r>
      <w:r w:rsidRPr="00ED2743">
        <w:rPr>
          <w:rFonts w:ascii="Arial" w:hAnsi="Arial" w:cs="Arial"/>
          <w:sz w:val="24"/>
          <w:szCs w:val="24"/>
        </w:rPr>
        <w:t xml:space="preserve"> balance of the cost of the fence and its future </w:t>
      </w:r>
      <w:r w:rsidR="00A34D25">
        <w:rPr>
          <w:rFonts w:ascii="Arial" w:hAnsi="Arial" w:cs="Arial"/>
          <w:sz w:val="24"/>
          <w:szCs w:val="24"/>
        </w:rPr>
        <w:t>m</w:t>
      </w:r>
      <w:r w:rsidRPr="00ED2743">
        <w:rPr>
          <w:rFonts w:ascii="Arial" w:hAnsi="Arial" w:cs="Arial"/>
          <w:sz w:val="24"/>
          <w:szCs w:val="24"/>
        </w:rPr>
        <w:t>aintenance. A considerable amount of correspo</w:t>
      </w:r>
      <w:r w:rsidR="00A34D25">
        <w:rPr>
          <w:rFonts w:ascii="Arial" w:hAnsi="Arial" w:cs="Arial"/>
          <w:sz w:val="24"/>
          <w:szCs w:val="24"/>
        </w:rPr>
        <w:t>n</w:t>
      </w:r>
      <w:r w:rsidRPr="00ED2743">
        <w:rPr>
          <w:rFonts w:ascii="Arial" w:hAnsi="Arial" w:cs="Arial"/>
          <w:sz w:val="24"/>
          <w:szCs w:val="24"/>
        </w:rPr>
        <w:t>dence, leading up to the present situation,</w:t>
      </w:r>
      <w:r w:rsidR="00A34D25">
        <w:rPr>
          <w:rFonts w:ascii="Arial" w:hAnsi="Arial" w:cs="Arial"/>
          <w:sz w:val="24"/>
          <w:szCs w:val="24"/>
        </w:rPr>
        <w:t xml:space="preserve"> t</w:t>
      </w:r>
      <w:r w:rsidRPr="00ED2743">
        <w:rPr>
          <w:rFonts w:ascii="Arial" w:hAnsi="Arial" w:cs="Arial"/>
          <w:sz w:val="24"/>
          <w:szCs w:val="24"/>
        </w:rPr>
        <w:t xml:space="preserve">hen took place between the Secretary for </w:t>
      </w:r>
      <w:r w:rsidR="00A34D25">
        <w:rPr>
          <w:rFonts w:ascii="Arial" w:hAnsi="Arial" w:cs="Arial"/>
          <w:sz w:val="24"/>
          <w:szCs w:val="24"/>
        </w:rPr>
        <w:t>L</w:t>
      </w:r>
      <w:r w:rsidRPr="00ED2743">
        <w:rPr>
          <w:rFonts w:ascii="Arial" w:hAnsi="Arial" w:cs="Arial"/>
          <w:sz w:val="24"/>
          <w:szCs w:val="24"/>
        </w:rPr>
        <w:t>ands and the lessees, the effect of which will b</w:t>
      </w:r>
      <w:r w:rsidR="00A34D25">
        <w:rPr>
          <w:rFonts w:ascii="Arial" w:hAnsi="Arial" w:cs="Arial"/>
          <w:sz w:val="24"/>
          <w:szCs w:val="24"/>
        </w:rPr>
        <w:t>e</w:t>
      </w:r>
      <w:r w:rsidRPr="00ED2743">
        <w:rPr>
          <w:rFonts w:ascii="Arial" w:hAnsi="Arial" w:cs="Arial"/>
          <w:sz w:val="24"/>
          <w:szCs w:val="24"/>
        </w:rPr>
        <w:t xml:space="preserve"> briefly given</w:t>
      </w:r>
      <w:proofErr w:type="gramStart"/>
      <w:r w:rsidRPr="00ED2743">
        <w:rPr>
          <w:rFonts w:ascii="Arial" w:hAnsi="Arial" w:cs="Arial"/>
          <w:sz w:val="24"/>
          <w:szCs w:val="24"/>
        </w:rPr>
        <w:t>.</w:t>
      </w:r>
      <w:r w:rsidR="00A34D25">
        <w:rPr>
          <w:rFonts w:ascii="Arial" w:hAnsi="Arial" w:cs="Arial"/>
          <w:sz w:val="24"/>
          <w:szCs w:val="24"/>
        </w:rPr>
        <w:t xml:space="preserve">  </w:t>
      </w:r>
      <w:proofErr w:type="gramEnd"/>
      <w:r w:rsidRPr="00ED2743">
        <w:rPr>
          <w:rFonts w:ascii="Arial" w:hAnsi="Arial" w:cs="Arial"/>
          <w:sz w:val="24"/>
          <w:szCs w:val="24"/>
        </w:rPr>
        <w:t xml:space="preserve">In the </w:t>
      </w:r>
      <w:proofErr w:type="gramStart"/>
      <w:r w:rsidRPr="00ED2743">
        <w:rPr>
          <w:rFonts w:ascii="Arial" w:hAnsi="Arial" w:cs="Arial"/>
          <w:sz w:val="24"/>
          <w:szCs w:val="24"/>
        </w:rPr>
        <w:t>meantime</w:t>
      </w:r>
      <w:proofErr w:type="gramEnd"/>
      <w:r w:rsidRPr="00ED2743">
        <w:rPr>
          <w:rFonts w:ascii="Arial" w:hAnsi="Arial" w:cs="Arial"/>
          <w:sz w:val="24"/>
          <w:szCs w:val="24"/>
        </w:rPr>
        <w:t xml:space="preserve"> the Government </w:t>
      </w:r>
      <w:r w:rsidR="00A34D25">
        <w:rPr>
          <w:rFonts w:ascii="Arial" w:hAnsi="Arial" w:cs="Arial"/>
          <w:sz w:val="24"/>
          <w:szCs w:val="24"/>
        </w:rPr>
        <w:t>ac</w:t>
      </w:r>
      <w:r w:rsidRPr="00ED2743">
        <w:rPr>
          <w:rFonts w:ascii="Arial" w:hAnsi="Arial" w:cs="Arial"/>
          <w:sz w:val="24"/>
          <w:szCs w:val="24"/>
        </w:rPr>
        <w:t>ting upon the representations made by a deputation of lessees concerned, had decided to ex</w:t>
      </w:r>
      <w:r w:rsidR="00A34D25">
        <w:rPr>
          <w:rFonts w:ascii="Arial" w:hAnsi="Arial" w:cs="Arial"/>
          <w:sz w:val="24"/>
          <w:szCs w:val="24"/>
        </w:rPr>
        <w:t>t</w:t>
      </w:r>
      <w:r w:rsidRPr="00ED2743">
        <w:rPr>
          <w:rFonts w:ascii="Arial" w:hAnsi="Arial" w:cs="Arial"/>
          <w:sz w:val="24"/>
          <w:szCs w:val="24"/>
        </w:rPr>
        <w:t>end the sum of £3,000 in putting the fence in complete repair, no part of which sum was to be charged to the lessees, and to introduce a Bill empowering the Commissioner to levy a rate for maintenance on the lessees benefited by the fence. It was proposed that the maximum rate permitted by the Bill would be 3s. per mile</w:t>
      </w:r>
      <w:proofErr w:type="gramStart"/>
      <w:r w:rsidRPr="00ED2743">
        <w:rPr>
          <w:rFonts w:ascii="Arial" w:hAnsi="Arial" w:cs="Arial"/>
          <w:sz w:val="24"/>
          <w:szCs w:val="24"/>
        </w:rPr>
        <w:t>.</w:t>
      </w:r>
      <w:r w:rsidR="00A34D25">
        <w:rPr>
          <w:rFonts w:ascii="Arial" w:hAnsi="Arial" w:cs="Arial"/>
          <w:sz w:val="24"/>
          <w:szCs w:val="24"/>
        </w:rPr>
        <w:t xml:space="preserve"> </w:t>
      </w:r>
      <w:r w:rsidRPr="00ED2743">
        <w:rPr>
          <w:rFonts w:ascii="Arial" w:hAnsi="Arial" w:cs="Arial"/>
          <w:sz w:val="24"/>
          <w:szCs w:val="24"/>
        </w:rPr>
        <w:t xml:space="preserve"> </w:t>
      </w:r>
      <w:proofErr w:type="gramEnd"/>
      <w:r w:rsidRPr="00ED2743">
        <w:rPr>
          <w:rFonts w:ascii="Arial" w:hAnsi="Arial" w:cs="Arial"/>
          <w:sz w:val="24"/>
          <w:szCs w:val="24"/>
        </w:rPr>
        <w:t xml:space="preserve">On September 7, 1920, the Secretary for Lands wrote to the secretary to the </w:t>
      </w:r>
      <w:proofErr w:type="spellStart"/>
      <w:r w:rsidRPr="00ED2743">
        <w:rPr>
          <w:rFonts w:ascii="Arial" w:hAnsi="Arial" w:cs="Arial"/>
          <w:sz w:val="24"/>
          <w:szCs w:val="24"/>
        </w:rPr>
        <w:t>Quinyambie</w:t>
      </w:r>
      <w:proofErr w:type="spellEnd"/>
      <w:r w:rsidRPr="00ED2743">
        <w:rPr>
          <w:rFonts w:ascii="Arial" w:hAnsi="Arial" w:cs="Arial"/>
          <w:sz w:val="24"/>
          <w:szCs w:val="24"/>
        </w:rPr>
        <w:t xml:space="preserve"> </w:t>
      </w:r>
      <w:r w:rsidR="00A34D25">
        <w:rPr>
          <w:rFonts w:ascii="Arial" w:hAnsi="Arial" w:cs="Arial"/>
          <w:sz w:val="24"/>
          <w:szCs w:val="24"/>
        </w:rPr>
        <w:t>Pas</w:t>
      </w:r>
      <w:r w:rsidRPr="00ED2743">
        <w:rPr>
          <w:rFonts w:ascii="Arial" w:hAnsi="Arial" w:cs="Arial"/>
          <w:sz w:val="24"/>
          <w:szCs w:val="24"/>
        </w:rPr>
        <w:t>toral Company, informing him of the Government</w:t>
      </w:r>
      <w:r w:rsidR="00A34D25">
        <w:rPr>
          <w:rFonts w:ascii="Arial" w:hAnsi="Arial" w:cs="Arial"/>
          <w:sz w:val="24"/>
          <w:szCs w:val="24"/>
        </w:rPr>
        <w:t>’</w:t>
      </w:r>
      <w:r w:rsidRPr="00ED2743">
        <w:rPr>
          <w:rFonts w:ascii="Arial" w:hAnsi="Arial" w:cs="Arial"/>
          <w:sz w:val="24"/>
          <w:szCs w:val="24"/>
        </w:rPr>
        <w:t xml:space="preserve">s proposal to put the fence in repair, and </w:t>
      </w:r>
      <w:r w:rsidR="00A34D25">
        <w:rPr>
          <w:rFonts w:ascii="Arial" w:hAnsi="Arial" w:cs="Arial"/>
          <w:sz w:val="24"/>
          <w:szCs w:val="24"/>
        </w:rPr>
        <w:t>fo</w:t>
      </w:r>
      <w:r w:rsidRPr="00ED2743">
        <w:rPr>
          <w:rFonts w:ascii="Arial" w:hAnsi="Arial" w:cs="Arial"/>
          <w:sz w:val="24"/>
          <w:szCs w:val="24"/>
        </w:rPr>
        <w:t xml:space="preserve">r that purpose to expend a sum of £3,000, </w:t>
      </w:r>
      <w:proofErr w:type="gramStart"/>
      <w:r w:rsidRPr="00ED2743">
        <w:rPr>
          <w:rFonts w:ascii="Arial" w:hAnsi="Arial" w:cs="Arial"/>
          <w:sz w:val="24"/>
          <w:szCs w:val="24"/>
        </w:rPr>
        <w:t>and also</w:t>
      </w:r>
      <w:proofErr w:type="gramEnd"/>
      <w:r w:rsidRPr="00ED2743">
        <w:rPr>
          <w:rFonts w:ascii="Arial" w:hAnsi="Arial" w:cs="Arial"/>
          <w:sz w:val="24"/>
          <w:szCs w:val="24"/>
        </w:rPr>
        <w:t xml:space="preserve"> of th</w:t>
      </w:r>
      <w:r w:rsidR="00A34D25">
        <w:rPr>
          <w:rFonts w:ascii="Arial" w:hAnsi="Arial" w:cs="Arial"/>
          <w:sz w:val="24"/>
          <w:szCs w:val="24"/>
        </w:rPr>
        <w:t>e</w:t>
      </w:r>
      <w:r w:rsidRPr="00ED2743">
        <w:rPr>
          <w:rFonts w:ascii="Arial" w:hAnsi="Arial" w:cs="Arial"/>
          <w:sz w:val="24"/>
          <w:szCs w:val="24"/>
        </w:rPr>
        <w:t xml:space="preserve"> Government’s</w:t>
      </w:r>
      <w:r w:rsidR="00A34D25">
        <w:rPr>
          <w:rFonts w:ascii="Arial" w:hAnsi="Arial" w:cs="Arial"/>
          <w:sz w:val="24"/>
          <w:szCs w:val="24"/>
        </w:rPr>
        <w:t xml:space="preserve"> </w:t>
      </w:r>
      <w:r w:rsidRPr="00ED2743">
        <w:rPr>
          <w:rFonts w:ascii="Arial" w:hAnsi="Arial" w:cs="Arial"/>
          <w:sz w:val="24"/>
          <w:szCs w:val="24"/>
        </w:rPr>
        <w:t xml:space="preserve">intention to introduce a Bill dealing with the matter and asking for an assurance that the proposals would meet with the </w:t>
      </w:r>
      <w:r w:rsidRPr="00ED2743">
        <w:rPr>
          <w:rFonts w:ascii="Arial" w:hAnsi="Arial" w:cs="Arial"/>
          <w:sz w:val="24"/>
          <w:szCs w:val="24"/>
        </w:rPr>
        <w:lastRenderedPageBreak/>
        <w:t>approval of the company and of the other lessees concerned. On October 12 the secretary of the Stockowners</w:t>
      </w:r>
      <w:r w:rsidR="006D0446">
        <w:rPr>
          <w:rFonts w:ascii="Arial" w:hAnsi="Arial" w:cs="Arial"/>
          <w:sz w:val="24"/>
          <w:szCs w:val="24"/>
        </w:rPr>
        <w:t>’</w:t>
      </w:r>
      <w:r w:rsidRPr="00ED2743">
        <w:rPr>
          <w:rFonts w:ascii="Arial" w:hAnsi="Arial" w:cs="Arial"/>
          <w:sz w:val="24"/>
          <w:szCs w:val="24"/>
        </w:rPr>
        <w:t xml:space="preserve"> Association replied to the above letter, on behalf of the lessees interested in the matter</w:t>
      </w:r>
      <w:proofErr w:type="gramStart"/>
      <w:r w:rsidRPr="00ED2743">
        <w:rPr>
          <w:rFonts w:ascii="Arial" w:hAnsi="Arial" w:cs="Arial"/>
          <w:sz w:val="24"/>
          <w:szCs w:val="24"/>
        </w:rPr>
        <w:t xml:space="preserve">. </w:t>
      </w:r>
      <w:r w:rsidR="006D0446">
        <w:rPr>
          <w:rFonts w:ascii="Arial" w:hAnsi="Arial" w:cs="Arial"/>
          <w:sz w:val="24"/>
          <w:szCs w:val="24"/>
        </w:rPr>
        <w:t xml:space="preserve"> </w:t>
      </w:r>
      <w:proofErr w:type="gramEnd"/>
      <w:r w:rsidRPr="00ED2743">
        <w:rPr>
          <w:rFonts w:ascii="Arial" w:hAnsi="Arial" w:cs="Arial"/>
          <w:sz w:val="24"/>
          <w:szCs w:val="24"/>
        </w:rPr>
        <w:t>It was state</w:t>
      </w:r>
      <w:r w:rsidR="006D0446">
        <w:rPr>
          <w:rFonts w:ascii="Arial" w:hAnsi="Arial" w:cs="Arial"/>
          <w:sz w:val="24"/>
          <w:szCs w:val="24"/>
        </w:rPr>
        <w:t xml:space="preserve">d </w:t>
      </w:r>
      <w:r w:rsidRPr="00ED2743">
        <w:rPr>
          <w:rFonts w:ascii="Arial" w:hAnsi="Arial" w:cs="Arial"/>
          <w:sz w:val="24"/>
          <w:szCs w:val="24"/>
        </w:rPr>
        <w:t>that, according to reports on the fence which had been obtained,</w:t>
      </w:r>
      <w:r w:rsidR="00982382" w:rsidRPr="00982382">
        <w:rPr>
          <w:rFonts w:ascii="Arial" w:hAnsi="Arial" w:cs="Arial"/>
          <w:sz w:val="24"/>
          <w:szCs w:val="24"/>
          <w:lang w:val="en-US"/>
        </w:rPr>
        <w:t xml:space="preserve"> it was in a very bad state of repair; and even if, at huge expense, it </w:t>
      </w:r>
      <w:proofErr w:type="gramStart"/>
      <w:r w:rsidR="00982382" w:rsidRPr="00982382">
        <w:rPr>
          <w:rFonts w:ascii="Arial" w:hAnsi="Arial" w:cs="Arial"/>
          <w:sz w:val="24"/>
          <w:szCs w:val="24"/>
          <w:lang w:val="en-US"/>
        </w:rPr>
        <w:t>were</w:t>
      </w:r>
      <w:proofErr w:type="gramEnd"/>
      <w:r w:rsidR="00982382" w:rsidRPr="00982382">
        <w:rPr>
          <w:rFonts w:ascii="Arial" w:hAnsi="Arial" w:cs="Arial"/>
          <w:sz w:val="24"/>
          <w:szCs w:val="24"/>
          <w:lang w:val="en-US"/>
        </w:rPr>
        <w:t xml:space="preserve"> to be put in repair, it would, owing to the nature of the country, soon be in as bad a state as before. The attitude of the lessees was comprehensively expressed in the two final paragraphs of the letter, as follows:— (1) The lessees do not consider the fence, even if in repair, to be of sufficient service to warrant the expenditure; (2) the fence, if repaired, </w:t>
      </w:r>
      <w:r w:rsidR="006D0446">
        <w:rPr>
          <w:rFonts w:ascii="Arial" w:hAnsi="Arial" w:cs="Arial"/>
          <w:sz w:val="24"/>
          <w:szCs w:val="24"/>
          <w:lang w:val="en-US"/>
        </w:rPr>
        <w:t>w</w:t>
      </w:r>
      <w:r w:rsidR="00982382" w:rsidRPr="00982382">
        <w:rPr>
          <w:rFonts w:ascii="Arial" w:hAnsi="Arial" w:cs="Arial"/>
          <w:sz w:val="24"/>
          <w:szCs w:val="24"/>
          <w:lang w:val="en-US"/>
        </w:rPr>
        <w:t xml:space="preserve">ould not remain </w:t>
      </w:r>
      <w:proofErr w:type="spellStart"/>
      <w:r w:rsidR="00982382" w:rsidRPr="00982382">
        <w:rPr>
          <w:rFonts w:ascii="Arial" w:hAnsi="Arial" w:cs="Arial"/>
          <w:sz w:val="24"/>
          <w:szCs w:val="24"/>
          <w:lang w:val="en-US"/>
        </w:rPr>
        <w:t>dogproof</w:t>
      </w:r>
      <w:proofErr w:type="spellEnd"/>
      <w:r w:rsidR="00982382" w:rsidRPr="00982382">
        <w:rPr>
          <w:rFonts w:ascii="Arial" w:hAnsi="Arial" w:cs="Arial"/>
          <w:sz w:val="24"/>
          <w:szCs w:val="24"/>
          <w:lang w:val="en-US"/>
        </w:rPr>
        <w:t xml:space="preserve"> for any appreciable length of time, owing to the drifting nature of the sandy ground, and would be a continual expense without sufficient recompense. The Sec</w:t>
      </w:r>
      <w:r w:rsidR="006D0446">
        <w:rPr>
          <w:rFonts w:ascii="Arial" w:hAnsi="Arial" w:cs="Arial"/>
          <w:sz w:val="24"/>
          <w:szCs w:val="24"/>
          <w:lang w:val="en-US"/>
        </w:rPr>
        <w:t>re</w:t>
      </w:r>
      <w:r w:rsidR="00982382" w:rsidRPr="00982382">
        <w:rPr>
          <w:rFonts w:ascii="Arial" w:hAnsi="Arial" w:cs="Arial"/>
          <w:sz w:val="24"/>
          <w:szCs w:val="24"/>
          <w:lang w:val="en-US"/>
        </w:rPr>
        <w:t>tary for Lands replied to this letter October 18, drawing attention to the</w:t>
      </w:r>
      <w:r w:rsidR="006D0446">
        <w:rPr>
          <w:rFonts w:ascii="Arial" w:hAnsi="Arial" w:cs="Arial"/>
          <w:sz w:val="24"/>
          <w:szCs w:val="24"/>
        </w:rPr>
        <w:t xml:space="preserve"> </w:t>
      </w:r>
      <w:r w:rsidR="00982382" w:rsidRPr="00982382">
        <w:rPr>
          <w:rFonts w:ascii="Arial" w:hAnsi="Arial" w:cs="Arial"/>
          <w:sz w:val="24"/>
          <w:szCs w:val="24"/>
          <w:lang w:val="en-US"/>
        </w:rPr>
        <w:t>inconsistency between the views of the lessees as expressed in the letter and those verbally expressed by their representatives who had interviewed him previously</w:t>
      </w:r>
      <w:proofErr w:type="gramStart"/>
      <w:r w:rsidR="00982382" w:rsidRPr="00982382">
        <w:rPr>
          <w:rFonts w:ascii="Arial" w:hAnsi="Arial" w:cs="Arial"/>
          <w:sz w:val="24"/>
          <w:szCs w:val="24"/>
          <w:lang w:val="en-US"/>
        </w:rPr>
        <w:t xml:space="preserve">. </w:t>
      </w:r>
      <w:r w:rsidR="006D0446">
        <w:rPr>
          <w:rFonts w:ascii="Arial" w:hAnsi="Arial" w:cs="Arial"/>
          <w:sz w:val="24"/>
          <w:szCs w:val="24"/>
          <w:lang w:val="en-US"/>
        </w:rPr>
        <w:t xml:space="preserve"> </w:t>
      </w:r>
      <w:proofErr w:type="gramEnd"/>
      <w:r w:rsidR="00982382" w:rsidRPr="00982382">
        <w:rPr>
          <w:rFonts w:ascii="Arial" w:hAnsi="Arial" w:cs="Arial"/>
          <w:sz w:val="24"/>
          <w:szCs w:val="24"/>
          <w:lang w:val="en-US"/>
        </w:rPr>
        <w:t xml:space="preserve">It was also pointed out that the deputation purporting to represent the lessees which had waited upon the then Commissioner requested him to put the fence in </w:t>
      </w:r>
      <w:proofErr w:type="gramStart"/>
      <w:r w:rsidR="00982382" w:rsidRPr="00982382">
        <w:rPr>
          <w:rFonts w:ascii="Arial" w:hAnsi="Arial" w:cs="Arial"/>
          <w:sz w:val="24"/>
          <w:szCs w:val="24"/>
          <w:lang w:val="en-US"/>
        </w:rPr>
        <w:t>repair, and</w:t>
      </w:r>
      <w:proofErr w:type="gramEnd"/>
      <w:r w:rsidR="00982382" w:rsidRPr="00982382">
        <w:rPr>
          <w:rFonts w:ascii="Arial" w:hAnsi="Arial" w:cs="Arial"/>
          <w:sz w:val="24"/>
          <w:szCs w:val="24"/>
          <w:lang w:val="en-US"/>
        </w:rPr>
        <w:t xml:space="preserve"> urged upon him that the fence was of great assistance in coping with the wild dog pest. The letter concluded in the following </w:t>
      </w:r>
      <w:proofErr w:type="gramStart"/>
      <w:r w:rsidR="00982382" w:rsidRPr="00982382">
        <w:rPr>
          <w:rFonts w:ascii="Arial" w:hAnsi="Arial" w:cs="Arial"/>
          <w:sz w:val="24"/>
          <w:szCs w:val="24"/>
          <w:lang w:val="en-US"/>
        </w:rPr>
        <w:t>terms:—</w:t>
      </w:r>
      <w:proofErr w:type="gramEnd"/>
      <w:r w:rsidR="00982382" w:rsidRPr="00982382">
        <w:rPr>
          <w:rFonts w:ascii="Arial" w:hAnsi="Arial" w:cs="Arial"/>
          <w:sz w:val="24"/>
          <w:szCs w:val="24"/>
          <w:lang w:val="en-US"/>
        </w:rPr>
        <w:t xml:space="preserve">“The Government is not anxious to incur useless expenditure, and had approved of the cost of repairs being borne by the Government only, out of consideration for the lessees, but if your letter represents the opinion of all the lessees interested in the area, he will be pleased to give instructions for the work not to be proceeded with.” </w:t>
      </w:r>
      <w:r w:rsidR="006D0446">
        <w:rPr>
          <w:rFonts w:ascii="Arial" w:hAnsi="Arial" w:cs="Arial"/>
          <w:sz w:val="24"/>
          <w:szCs w:val="24"/>
          <w:lang w:val="en-US"/>
        </w:rPr>
        <w:t xml:space="preserve"> </w:t>
      </w:r>
      <w:r w:rsidR="00982382" w:rsidRPr="00982382">
        <w:rPr>
          <w:rFonts w:ascii="Arial" w:hAnsi="Arial" w:cs="Arial"/>
          <w:sz w:val="24"/>
          <w:szCs w:val="24"/>
          <w:lang w:val="en-US"/>
        </w:rPr>
        <w:t>On November 1 the Stockowners</w:t>
      </w:r>
      <w:r w:rsidR="00982382" w:rsidRPr="00982382">
        <w:rPr>
          <w:rFonts w:ascii="Arial" w:hAnsi="Arial" w:cs="Arial"/>
          <w:sz w:val="24"/>
          <w:szCs w:val="24"/>
          <w:vertAlign w:val="superscript"/>
          <w:lang w:val="en-US"/>
        </w:rPr>
        <w:t>7</w:t>
      </w:r>
      <w:r w:rsidR="00982382" w:rsidRPr="00982382">
        <w:rPr>
          <w:rFonts w:ascii="Arial" w:hAnsi="Arial" w:cs="Arial"/>
          <w:sz w:val="24"/>
          <w:szCs w:val="24"/>
          <w:lang w:val="en-US"/>
        </w:rPr>
        <w:t xml:space="preserve"> Association replied that they proposed to obtain reports from Mr. Wade, of </w:t>
      </w:r>
      <w:proofErr w:type="spellStart"/>
      <w:r w:rsidR="00982382" w:rsidRPr="00982382">
        <w:rPr>
          <w:rFonts w:ascii="Arial" w:hAnsi="Arial" w:cs="Arial"/>
          <w:sz w:val="24"/>
          <w:szCs w:val="24"/>
          <w:lang w:val="en-US"/>
        </w:rPr>
        <w:t>Benagerie</w:t>
      </w:r>
      <w:proofErr w:type="spellEnd"/>
      <w:r w:rsidR="00982382" w:rsidRPr="00982382">
        <w:rPr>
          <w:rFonts w:ascii="Arial" w:hAnsi="Arial" w:cs="Arial"/>
          <w:sz w:val="24"/>
          <w:szCs w:val="24"/>
          <w:lang w:val="en-US"/>
        </w:rPr>
        <w:t xml:space="preserve"> Station, and Mr. Hemmings, of </w:t>
      </w:r>
      <w:proofErr w:type="spellStart"/>
      <w:r w:rsidR="00982382" w:rsidRPr="00982382">
        <w:rPr>
          <w:rFonts w:ascii="Arial" w:hAnsi="Arial" w:cs="Arial"/>
          <w:sz w:val="24"/>
          <w:szCs w:val="24"/>
          <w:lang w:val="en-US"/>
        </w:rPr>
        <w:t>Mulyungarie</w:t>
      </w:r>
      <w:proofErr w:type="spellEnd"/>
      <w:r w:rsidR="00982382" w:rsidRPr="00982382">
        <w:rPr>
          <w:rFonts w:ascii="Arial" w:hAnsi="Arial" w:cs="Arial"/>
          <w:sz w:val="24"/>
          <w:szCs w:val="24"/>
          <w:lang w:val="en-US"/>
        </w:rPr>
        <w:t xml:space="preserve"> Station, as to the condition and the future possibilities of the </w:t>
      </w:r>
      <w:proofErr w:type="gramStart"/>
      <w:r w:rsidR="00982382" w:rsidRPr="00982382">
        <w:rPr>
          <w:rFonts w:ascii="Arial" w:hAnsi="Arial" w:cs="Arial"/>
          <w:sz w:val="24"/>
          <w:szCs w:val="24"/>
          <w:lang w:val="en-US"/>
        </w:rPr>
        <w:t>fence, and</w:t>
      </w:r>
      <w:proofErr w:type="gramEnd"/>
      <w:r w:rsidR="00982382" w:rsidRPr="00982382">
        <w:rPr>
          <w:rFonts w:ascii="Arial" w:hAnsi="Arial" w:cs="Arial"/>
          <w:sz w:val="24"/>
          <w:szCs w:val="24"/>
          <w:lang w:val="en-US"/>
        </w:rPr>
        <w:t xml:space="preserve"> asked that in the meantime nothing should be done towards repairing the fence.</w:t>
      </w:r>
      <w:r w:rsidR="006D0446">
        <w:rPr>
          <w:rFonts w:ascii="Arial" w:hAnsi="Arial" w:cs="Arial"/>
          <w:sz w:val="24"/>
          <w:szCs w:val="24"/>
          <w:lang w:val="en-US"/>
        </w:rPr>
        <w:t xml:space="preserve"> </w:t>
      </w:r>
      <w:r w:rsidR="00982382" w:rsidRPr="00982382">
        <w:rPr>
          <w:rFonts w:ascii="Arial" w:hAnsi="Arial" w:cs="Arial"/>
          <w:sz w:val="24"/>
          <w:szCs w:val="24"/>
          <w:lang w:val="en-US"/>
        </w:rPr>
        <w:t xml:space="preserve"> These reports were made available a month later</w:t>
      </w:r>
      <w:proofErr w:type="gramStart"/>
      <w:r w:rsidR="00982382" w:rsidRPr="00982382">
        <w:rPr>
          <w:rFonts w:ascii="Arial" w:hAnsi="Arial" w:cs="Arial"/>
          <w:sz w:val="24"/>
          <w:szCs w:val="24"/>
          <w:lang w:val="en-US"/>
        </w:rPr>
        <w:t>.</w:t>
      </w:r>
      <w:r w:rsidR="006D0446">
        <w:rPr>
          <w:rFonts w:ascii="Arial" w:hAnsi="Arial" w:cs="Arial"/>
          <w:sz w:val="24"/>
          <w:szCs w:val="24"/>
          <w:lang w:val="en-US"/>
        </w:rPr>
        <w:t xml:space="preserve"> </w:t>
      </w:r>
      <w:r w:rsidR="00982382" w:rsidRPr="00982382">
        <w:rPr>
          <w:rFonts w:ascii="Arial" w:hAnsi="Arial" w:cs="Arial"/>
          <w:sz w:val="24"/>
          <w:szCs w:val="24"/>
          <w:lang w:val="en-US"/>
        </w:rPr>
        <w:t xml:space="preserve"> </w:t>
      </w:r>
      <w:proofErr w:type="gramEnd"/>
      <w:r w:rsidR="00982382" w:rsidRPr="00982382">
        <w:rPr>
          <w:rFonts w:ascii="Arial" w:hAnsi="Arial" w:cs="Arial"/>
          <w:sz w:val="24"/>
          <w:szCs w:val="24"/>
          <w:lang w:val="en-US"/>
        </w:rPr>
        <w:t>In substan</w:t>
      </w:r>
      <w:r w:rsidR="006D0446">
        <w:rPr>
          <w:rFonts w:ascii="Arial" w:hAnsi="Arial" w:cs="Arial"/>
          <w:sz w:val="24"/>
          <w:szCs w:val="24"/>
          <w:lang w:val="en-US"/>
        </w:rPr>
        <w:t>c</w:t>
      </w:r>
      <w:r w:rsidR="00982382" w:rsidRPr="00982382">
        <w:rPr>
          <w:rFonts w:ascii="Arial" w:hAnsi="Arial" w:cs="Arial"/>
          <w:sz w:val="24"/>
          <w:szCs w:val="24"/>
          <w:lang w:val="en-US"/>
        </w:rPr>
        <w:t xml:space="preserve">e they considered that owing to the nature of the country the fence, would be very difficult and expensive to maintain, and would probably cost from £1,200 to £1,500 per year. The lessees asked that a conference should be held between the Secretary for Lands and themselves, “when the whole matter could be gone into with the object of ascertaining whether or not the Government will assist the lessees financially in the maintenance of the fence.” The letter proceeded to say. that </w:t>
      </w:r>
      <w:r w:rsidR="006D0446">
        <w:rPr>
          <w:rFonts w:ascii="Arial" w:hAnsi="Arial" w:cs="Arial"/>
          <w:i/>
          <w:iCs/>
          <w:sz w:val="24"/>
          <w:szCs w:val="24"/>
          <w:vertAlign w:val="superscript"/>
          <w:lang w:val="en-US"/>
        </w:rPr>
        <w:t>“</w:t>
      </w:r>
      <w:r w:rsidR="00982382" w:rsidRPr="00982382">
        <w:rPr>
          <w:rFonts w:ascii="Arial" w:hAnsi="Arial" w:cs="Arial"/>
          <w:sz w:val="24"/>
          <w:szCs w:val="24"/>
          <w:lang w:val="en-US"/>
        </w:rPr>
        <w:t xml:space="preserve">should no such assistance be forthcoming from the </w:t>
      </w:r>
      <w:proofErr w:type="gramStart"/>
      <w:r w:rsidR="00982382" w:rsidRPr="00982382">
        <w:rPr>
          <w:rFonts w:ascii="Arial" w:hAnsi="Arial" w:cs="Arial"/>
          <w:sz w:val="24"/>
          <w:szCs w:val="24"/>
          <w:lang w:val="en-US"/>
        </w:rPr>
        <w:t>Government,</w:t>
      </w:r>
      <w:proofErr w:type="gramEnd"/>
      <w:r w:rsidR="00982382" w:rsidRPr="00982382">
        <w:rPr>
          <w:rFonts w:ascii="Arial" w:hAnsi="Arial" w:cs="Arial"/>
          <w:sz w:val="24"/>
          <w:szCs w:val="24"/>
          <w:lang w:val="en-US"/>
        </w:rPr>
        <w:t xml:space="preserve"> it was then the desire of the lessees that nothing further should be done in regard to the fence.” </w:t>
      </w:r>
      <w:r w:rsidR="006D0446">
        <w:rPr>
          <w:rFonts w:ascii="Arial" w:hAnsi="Arial" w:cs="Arial"/>
          <w:sz w:val="24"/>
          <w:szCs w:val="24"/>
          <w:lang w:val="en-US"/>
        </w:rPr>
        <w:t xml:space="preserve"> </w:t>
      </w:r>
      <w:r w:rsidR="00982382" w:rsidRPr="00982382">
        <w:rPr>
          <w:rFonts w:ascii="Arial" w:hAnsi="Arial" w:cs="Arial"/>
          <w:sz w:val="24"/>
          <w:szCs w:val="24"/>
          <w:lang w:val="en-US"/>
        </w:rPr>
        <w:t>The request for a conference was not acceded to</w:t>
      </w:r>
      <w:proofErr w:type="gramStart"/>
      <w:r w:rsidR="00982382" w:rsidRPr="00982382">
        <w:rPr>
          <w:rFonts w:ascii="Arial" w:hAnsi="Arial" w:cs="Arial"/>
          <w:sz w:val="24"/>
          <w:szCs w:val="24"/>
          <w:lang w:val="en-US"/>
        </w:rPr>
        <w:t xml:space="preserve">. </w:t>
      </w:r>
      <w:r w:rsidR="00BF6C78">
        <w:rPr>
          <w:rFonts w:ascii="Arial" w:hAnsi="Arial" w:cs="Arial"/>
          <w:sz w:val="24"/>
          <w:szCs w:val="24"/>
          <w:lang w:val="en-US"/>
        </w:rPr>
        <w:t xml:space="preserve"> </w:t>
      </w:r>
      <w:proofErr w:type="gramEnd"/>
      <w:r w:rsidR="00982382" w:rsidRPr="00982382">
        <w:rPr>
          <w:rFonts w:ascii="Arial" w:hAnsi="Arial" w:cs="Arial"/>
          <w:sz w:val="24"/>
          <w:szCs w:val="24"/>
          <w:lang w:val="en-US"/>
        </w:rPr>
        <w:t>The Government had already made a substantial offer, under which they were to bear the whole cost of putting the fence in repair, on the understanding that the lessees would then continue to pay rates for its future maintenance</w:t>
      </w:r>
      <w:proofErr w:type="gramStart"/>
      <w:r w:rsidR="00982382" w:rsidRPr="00982382">
        <w:rPr>
          <w:rFonts w:ascii="Arial" w:hAnsi="Arial" w:cs="Arial"/>
          <w:sz w:val="24"/>
          <w:szCs w:val="24"/>
          <w:lang w:val="en-US"/>
        </w:rPr>
        <w:t xml:space="preserve">. </w:t>
      </w:r>
      <w:r w:rsidR="00BF6C78">
        <w:rPr>
          <w:rFonts w:ascii="Arial" w:hAnsi="Arial" w:cs="Arial"/>
          <w:sz w:val="24"/>
          <w:szCs w:val="24"/>
          <w:lang w:val="en-US"/>
        </w:rPr>
        <w:t xml:space="preserve"> </w:t>
      </w:r>
      <w:proofErr w:type="gramEnd"/>
      <w:r w:rsidR="00982382" w:rsidRPr="00982382">
        <w:rPr>
          <w:rFonts w:ascii="Arial" w:hAnsi="Arial" w:cs="Arial"/>
          <w:sz w:val="24"/>
          <w:szCs w:val="24"/>
          <w:lang w:val="en-US"/>
        </w:rPr>
        <w:t>Beyond that the Government could not be expected to go, and, in fact, were not prepared to go</w:t>
      </w:r>
      <w:proofErr w:type="gramStart"/>
      <w:r w:rsidR="00982382" w:rsidRPr="00982382">
        <w:rPr>
          <w:rFonts w:ascii="Arial" w:hAnsi="Arial" w:cs="Arial"/>
          <w:sz w:val="24"/>
          <w:szCs w:val="24"/>
          <w:lang w:val="en-US"/>
        </w:rPr>
        <w:t xml:space="preserve">. </w:t>
      </w:r>
      <w:r w:rsidR="00BF6C78">
        <w:rPr>
          <w:rFonts w:ascii="Arial" w:hAnsi="Arial" w:cs="Arial"/>
          <w:sz w:val="24"/>
          <w:szCs w:val="24"/>
          <w:lang w:val="en-US"/>
        </w:rPr>
        <w:t xml:space="preserve"> </w:t>
      </w:r>
      <w:proofErr w:type="gramEnd"/>
      <w:r w:rsidR="00982382" w:rsidRPr="00982382">
        <w:rPr>
          <w:rFonts w:ascii="Arial" w:hAnsi="Arial" w:cs="Arial"/>
          <w:sz w:val="24"/>
          <w:szCs w:val="24"/>
          <w:lang w:val="en-US"/>
        </w:rPr>
        <w:t>Nothing therefore was to be gained from a con</w:t>
      </w:r>
      <w:r w:rsidR="00982382" w:rsidRPr="00982382">
        <w:rPr>
          <w:rFonts w:ascii="Arial" w:hAnsi="Arial" w:cs="Arial"/>
          <w:sz w:val="24"/>
          <w:szCs w:val="24"/>
          <w:lang w:val="en-US"/>
        </w:rPr>
        <w:softHyphen/>
        <w:t>ference such as that suggested. The present position of the matter, then, is this</w:t>
      </w:r>
      <w:proofErr w:type="gramStart"/>
      <w:r w:rsidR="00982382" w:rsidRPr="00982382">
        <w:rPr>
          <w:rFonts w:ascii="Arial" w:hAnsi="Arial" w:cs="Arial"/>
          <w:sz w:val="24"/>
          <w:szCs w:val="24"/>
          <w:lang w:val="en-US"/>
        </w:rPr>
        <w:t xml:space="preserve">. </w:t>
      </w:r>
      <w:r w:rsidR="00BF6C78">
        <w:rPr>
          <w:rFonts w:ascii="Arial" w:hAnsi="Arial" w:cs="Arial"/>
          <w:sz w:val="24"/>
          <w:szCs w:val="24"/>
          <w:lang w:val="en-US"/>
        </w:rPr>
        <w:t xml:space="preserve"> </w:t>
      </w:r>
      <w:proofErr w:type="gramEnd"/>
      <w:r w:rsidR="00982382" w:rsidRPr="00982382">
        <w:rPr>
          <w:rFonts w:ascii="Arial" w:hAnsi="Arial" w:cs="Arial"/>
          <w:sz w:val="24"/>
          <w:szCs w:val="24"/>
          <w:lang w:val="en-US"/>
        </w:rPr>
        <w:t>The Government would be prepared to assist the lessees to the extent already mentioned, but the lessees apparently want more than what is offered</w:t>
      </w:r>
      <w:proofErr w:type="gramStart"/>
      <w:r w:rsidR="00982382" w:rsidRPr="00982382">
        <w:rPr>
          <w:rFonts w:ascii="Arial" w:hAnsi="Arial" w:cs="Arial"/>
          <w:sz w:val="24"/>
          <w:szCs w:val="24"/>
          <w:lang w:val="en-US"/>
        </w:rPr>
        <w:t xml:space="preserve">. </w:t>
      </w:r>
      <w:r w:rsidR="00BF6C78">
        <w:rPr>
          <w:rFonts w:ascii="Arial" w:hAnsi="Arial" w:cs="Arial"/>
          <w:sz w:val="24"/>
          <w:szCs w:val="24"/>
          <w:lang w:val="en-US"/>
        </w:rPr>
        <w:t xml:space="preserve"> </w:t>
      </w:r>
      <w:proofErr w:type="gramEnd"/>
      <w:r w:rsidR="00982382" w:rsidRPr="00982382">
        <w:rPr>
          <w:rFonts w:ascii="Arial" w:hAnsi="Arial" w:cs="Arial"/>
          <w:sz w:val="24"/>
          <w:szCs w:val="24"/>
          <w:lang w:val="en-US"/>
        </w:rPr>
        <w:t>In the meantime, the fence</w:t>
      </w:r>
      <w:r w:rsidR="00BF6C78">
        <w:rPr>
          <w:rFonts w:ascii="Arial" w:hAnsi="Arial" w:cs="Arial"/>
          <w:sz w:val="24"/>
          <w:szCs w:val="24"/>
          <w:lang w:val="en-US"/>
        </w:rPr>
        <w:t>,</w:t>
      </w:r>
      <w:r w:rsidR="00982382" w:rsidRPr="00982382">
        <w:rPr>
          <w:rFonts w:ascii="Arial" w:hAnsi="Arial" w:cs="Arial"/>
          <w:sz w:val="24"/>
          <w:szCs w:val="24"/>
          <w:lang w:val="en-US"/>
        </w:rPr>
        <w:t xml:space="preserve"> which contains very</w:t>
      </w:r>
      <w:r w:rsidR="00BF6C78">
        <w:rPr>
          <w:rFonts w:ascii="Arial" w:hAnsi="Arial" w:cs="Arial"/>
          <w:sz w:val="24"/>
          <w:szCs w:val="24"/>
        </w:rPr>
        <w:t xml:space="preserve"> </w:t>
      </w:r>
      <w:r w:rsidR="00982382" w:rsidRPr="00982382">
        <w:rPr>
          <w:rFonts w:ascii="Arial" w:hAnsi="Arial" w:cs="Arial"/>
          <w:sz w:val="24"/>
          <w:szCs w:val="24"/>
          <w:lang w:val="en-US"/>
        </w:rPr>
        <w:t>valuable material, is lying in such a condition</w:t>
      </w:r>
      <w:r w:rsidR="00BF6C78">
        <w:rPr>
          <w:rFonts w:ascii="Arial" w:hAnsi="Arial" w:cs="Arial"/>
          <w:sz w:val="24"/>
          <w:szCs w:val="24"/>
        </w:rPr>
        <w:t xml:space="preserve"> </w:t>
      </w:r>
      <w:r w:rsidRPr="00ED2743">
        <w:rPr>
          <w:rFonts w:ascii="Arial" w:hAnsi="Arial" w:cs="Arial"/>
          <w:sz w:val="24"/>
          <w:szCs w:val="24"/>
        </w:rPr>
        <w:t>that it is quite useless for its purpose</w:t>
      </w:r>
      <w:proofErr w:type="gramStart"/>
      <w:r w:rsidRPr="00ED2743">
        <w:rPr>
          <w:rFonts w:ascii="Arial" w:hAnsi="Arial" w:cs="Arial"/>
          <w:sz w:val="24"/>
          <w:szCs w:val="24"/>
        </w:rPr>
        <w:t xml:space="preserve">. </w:t>
      </w:r>
      <w:r w:rsidR="00BF6C78">
        <w:rPr>
          <w:rFonts w:ascii="Arial" w:hAnsi="Arial" w:cs="Arial"/>
          <w:sz w:val="24"/>
          <w:szCs w:val="24"/>
        </w:rPr>
        <w:t xml:space="preserve"> </w:t>
      </w:r>
      <w:proofErr w:type="gramEnd"/>
      <w:r w:rsidRPr="00ED2743">
        <w:rPr>
          <w:rFonts w:ascii="Arial" w:hAnsi="Arial" w:cs="Arial"/>
          <w:sz w:val="24"/>
          <w:szCs w:val="24"/>
        </w:rPr>
        <w:t xml:space="preserve">According to Mr. </w:t>
      </w:r>
      <w:proofErr w:type="gramStart"/>
      <w:r w:rsidRPr="00ED2743">
        <w:rPr>
          <w:rFonts w:ascii="Arial" w:hAnsi="Arial" w:cs="Arial"/>
          <w:sz w:val="24"/>
          <w:szCs w:val="24"/>
        </w:rPr>
        <w:t>H</w:t>
      </w:r>
      <w:r w:rsidR="00BF6C78">
        <w:rPr>
          <w:rFonts w:ascii="Arial" w:hAnsi="Arial" w:cs="Arial"/>
          <w:sz w:val="24"/>
          <w:szCs w:val="24"/>
        </w:rPr>
        <w:t>e</w:t>
      </w:r>
      <w:r w:rsidRPr="00ED2743">
        <w:rPr>
          <w:rFonts w:ascii="Arial" w:hAnsi="Arial" w:cs="Arial"/>
          <w:sz w:val="24"/>
          <w:szCs w:val="24"/>
        </w:rPr>
        <w:t>mmings ’</w:t>
      </w:r>
      <w:proofErr w:type="gramEnd"/>
      <w:r w:rsidRPr="00ED2743">
        <w:rPr>
          <w:rFonts w:ascii="Arial" w:hAnsi="Arial" w:cs="Arial"/>
          <w:sz w:val="24"/>
          <w:szCs w:val="24"/>
        </w:rPr>
        <w:t xml:space="preserve"> report, </w:t>
      </w:r>
      <w:r w:rsidRPr="00ED2743">
        <w:rPr>
          <w:rFonts w:ascii="Arial" w:hAnsi="Arial" w:cs="Arial"/>
          <w:sz w:val="24"/>
          <w:szCs w:val="24"/>
        </w:rPr>
        <w:lastRenderedPageBreak/>
        <w:t xml:space="preserve">much, of it is badly sanded up, and this in places where it had already been topped up with a 2ft. netting. </w:t>
      </w:r>
      <w:r w:rsidR="00BF6C78">
        <w:rPr>
          <w:rFonts w:ascii="Arial" w:hAnsi="Arial" w:cs="Arial"/>
          <w:sz w:val="24"/>
          <w:szCs w:val="24"/>
        </w:rPr>
        <w:t xml:space="preserve"> </w:t>
      </w:r>
      <w:r w:rsidRPr="00ED2743">
        <w:rPr>
          <w:rFonts w:ascii="Arial" w:hAnsi="Arial" w:cs="Arial"/>
          <w:sz w:val="24"/>
          <w:szCs w:val="24"/>
        </w:rPr>
        <w:t>Where the fence crosses Lake Frome the posts and netting are mostly rotted away and lying flat on the ground</w:t>
      </w:r>
      <w:proofErr w:type="gramStart"/>
      <w:r w:rsidRPr="00ED2743">
        <w:rPr>
          <w:rFonts w:ascii="Arial" w:hAnsi="Arial" w:cs="Arial"/>
          <w:sz w:val="24"/>
          <w:szCs w:val="24"/>
        </w:rPr>
        <w:t xml:space="preserve">. </w:t>
      </w:r>
      <w:r w:rsidR="00BF6C78">
        <w:rPr>
          <w:rFonts w:ascii="Arial" w:hAnsi="Arial" w:cs="Arial"/>
          <w:sz w:val="24"/>
          <w:szCs w:val="24"/>
        </w:rPr>
        <w:t xml:space="preserve"> </w:t>
      </w:r>
      <w:proofErr w:type="gramEnd"/>
      <w:r w:rsidRPr="00ED2743">
        <w:rPr>
          <w:rFonts w:ascii="Arial" w:hAnsi="Arial" w:cs="Arial"/>
          <w:sz w:val="24"/>
          <w:szCs w:val="24"/>
        </w:rPr>
        <w:t>It is not likely that the Government and the lessees will ever come to any mutually acceptable arrangement under which the fence can be maintained in efficient order</w:t>
      </w:r>
      <w:proofErr w:type="gramStart"/>
      <w:r w:rsidRPr="00ED2743">
        <w:rPr>
          <w:rFonts w:ascii="Arial" w:hAnsi="Arial" w:cs="Arial"/>
          <w:sz w:val="24"/>
          <w:szCs w:val="24"/>
        </w:rPr>
        <w:t>.</w:t>
      </w:r>
      <w:r w:rsidR="00BF6C78">
        <w:rPr>
          <w:rFonts w:ascii="Arial" w:hAnsi="Arial" w:cs="Arial"/>
          <w:sz w:val="24"/>
          <w:szCs w:val="24"/>
        </w:rPr>
        <w:t xml:space="preserve"> </w:t>
      </w:r>
      <w:r w:rsidRPr="00ED2743">
        <w:rPr>
          <w:rFonts w:ascii="Arial" w:hAnsi="Arial" w:cs="Arial"/>
          <w:sz w:val="24"/>
          <w:szCs w:val="24"/>
        </w:rPr>
        <w:t xml:space="preserve"> </w:t>
      </w:r>
      <w:proofErr w:type="gramEnd"/>
      <w:r w:rsidRPr="00ED2743">
        <w:rPr>
          <w:rFonts w:ascii="Arial" w:hAnsi="Arial" w:cs="Arial"/>
          <w:sz w:val="24"/>
          <w:szCs w:val="24"/>
        </w:rPr>
        <w:t>The attitude of the lessees in the circumstances is to be gathered from the passag</w:t>
      </w:r>
      <w:r w:rsidR="00BF6C78">
        <w:rPr>
          <w:rFonts w:ascii="Arial" w:hAnsi="Arial" w:cs="Arial"/>
          <w:sz w:val="24"/>
          <w:szCs w:val="24"/>
        </w:rPr>
        <w:t>e</w:t>
      </w:r>
      <w:r w:rsidRPr="00ED2743">
        <w:rPr>
          <w:rFonts w:ascii="Arial" w:hAnsi="Arial" w:cs="Arial"/>
          <w:sz w:val="24"/>
          <w:szCs w:val="24"/>
        </w:rPr>
        <w:t xml:space="preserve"> already quoted from their letter of December 2; that is, that as no further assistance can be given by the Government, nothing further should be done </w:t>
      </w:r>
      <w:proofErr w:type="gramStart"/>
      <w:r w:rsidRPr="00ED2743">
        <w:rPr>
          <w:rFonts w:ascii="Arial" w:hAnsi="Arial" w:cs="Arial"/>
          <w:sz w:val="24"/>
          <w:szCs w:val="24"/>
        </w:rPr>
        <w:t>in regard to</w:t>
      </w:r>
      <w:proofErr w:type="gramEnd"/>
      <w:r w:rsidRPr="00ED2743">
        <w:rPr>
          <w:rFonts w:ascii="Arial" w:hAnsi="Arial" w:cs="Arial"/>
          <w:sz w:val="24"/>
          <w:szCs w:val="24"/>
        </w:rPr>
        <w:t xml:space="preserve"> the fence. </w:t>
      </w:r>
      <w:r w:rsidR="00BF6C78">
        <w:rPr>
          <w:rFonts w:ascii="Arial" w:hAnsi="Arial" w:cs="Arial"/>
          <w:sz w:val="24"/>
          <w:szCs w:val="24"/>
        </w:rPr>
        <w:t xml:space="preserve"> </w:t>
      </w:r>
      <w:r w:rsidRPr="00ED2743">
        <w:rPr>
          <w:rFonts w:ascii="Arial" w:hAnsi="Arial" w:cs="Arial"/>
          <w:sz w:val="24"/>
          <w:szCs w:val="24"/>
        </w:rPr>
        <w:t>The Government, however, do not propose to respect the literal aspect of this statement. The fence is useless as it is, but the material can be taken up and used for the repair of the border fence, for the maintenance of which the Government are jointly responsible with the New South Wales Government; or it can be sold for what it will realise, and the proceeds applied towards repay</w:t>
      </w:r>
      <w:r w:rsidRPr="00ED2743">
        <w:rPr>
          <w:rFonts w:ascii="Arial" w:hAnsi="Arial" w:cs="Arial"/>
          <w:sz w:val="24"/>
          <w:szCs w:val="24"/>
        </w:rPr>
        <w:softHyphen/>
        <w:t>ing the balance of the original cost of erection and maintenance</w:t>
      </w:r>
      <w:proofErr w:type="gramStart"/>
      <w:r w:rsidRPr="00ED2743">
        <w:rPr>
          <w:rFonts w:ascii="Arial" w:hAnsi="Arial" w:cs="Arial"/>
          <w:sz w:val="24"/>
          <w:szCs w:val="24"/>
        </w:rPr>
        <w:t xml:space="preserve">. </w:t>
      </w:r>
      <w:r w:rsidR="00BF6C78">
        <w:rPr>
          <w:rFonts w:ascii="Arial" w:hAnsi="Arial" w:cs="Arial"/>
          <w:sz w:val="24"/>
          <w:szCs w:val="24"/>
        </w:rPr>
        <w:t xml:space="preserve"> </w:t>
      </w:r>
      <w:proofErr w:type="gramEnd"/>
      <w:r w:rsidRPr="00ED2743">
        <w:rPr>
          <w:rFonts w:ascii="Arial" w:hAnsi="Arial" w:cs="Arial"/>
          <w:sz w:val="24"/>
          <w:szCs w:val="24"/>
        </w:rPr>
        <w:t>It is to authorise this to be done that the present Bill is introduced.</w:t>
      </w:r>
    </w:p>
    <w:p w14:paraId="78BFD86D" w14:textId="77777777" w:rsidR="00052B5F" w:rsidRPr="00ED2743" w:rsidRDefault="00052B5F" w:rsidP="00D20D74">
      <w:pPr>
        <w:spacing w:line="276" w:lineRule="auto"/>
        <w:rPr>
          <w:rFonts w:ascii="Arial" w:hAnsi="Arial" w:cs="Arial"/>
          <w:sz w:val="24"/>
          <w:szCs w:val="24"/>
        </w:rPr>
      </w:pPr>
      <w:r w:rsidRPr="00ED2743">
        <w:rPr>
          <w:rFonts w:ascii="Arial" w:hAnsi="Arial" w:cs="Arial"/>
          <w:sz w:val="24"/>
          <w:szCs w:val="24"/>
        </w:rPr>
        <w:t>Mr. Harvey—What amount is owing on the fence to-day?</w:t>
      </w:r>
    </w:p>
    <w:p w14:paraId="72DEC302" w14:textId="431622AE" w:rsidR="00052B5F" w:rsidRPr="00ED2743" w:rsidRDefault="00052B5F" w:rsidP="00D20D74">
      <w:pPr>
        <w:spacing w:line="276" w:lineRule="auto"/>
        <w:rPr>
          <w:rFonts w:ascii="Arial" w:hAnsi="Arial" w:cs="Arial"/>
          <w:sz w:val="24"/>
          <w:szCs w:val="24"/>
        </w:rPr>
      </w:pPr>
      <w:r w:rsidRPr="00ED2743">
        <w:rPr>
          <w:rFonts w:ascii="Arial" w:hAnsi="Arial" w:cs="Arial"/>
          <w:sz w:val="24"/>
          <w:szCs w:val="24"/>
        </w:rPr>
        <w:t xml:space="preserve">The COMMISSIONER of CROWN LANDS —I cannot tell that. It is probably here in the docket, but I will find out and let the </w:t>
      </w:r>
      <w:proofErr w:type="spellStart"/>
      <w:r w:rsidRPr="00ED2743">
        <w:rPr>
          <w:rFonts w:ascii="Arial" w:hAnsi="Arial" w:cs="Arial"/>
          <w:sz w:val="24"/>
          <w:szCs w:val="24"/>
        </w:rPr>
        <w:t>honorable</w:t>
      </w:r>
      <w:proofErr w:type="spellEnd"/>
      <w:r w:rsidRPr="00ED2743">
        <w:rPr>
          <w:rFonts w:ascii="Arial" w:hAnsi="Arial" w:cs="Arial"/>
          <w:sz w:val="24"/>
          <w:szCs w:val="24"/>
        </w:rPr>
        <w:t xml:space="preserve"> member know.</w:t>
      </w:r>
      <w:r w:rsidRPr="00ED2743">
        <w:rPr>
          <w:rFonts w:ascii="Arial" w:hAnsi="Arial" w:cs="Arial"/>
          <w:sz w:val="24"/>
          <w:szCs w:val="24"/>
        </w:rPr>
        <w:tab/>
      </w:r>
    </w:p>
    <w:p w14:paraId="66EC15D7" w14:textId="3C8A9AD5" w:rsidR="00052B5F" w:rsidRPr="00ED2743" w:rsidRDefault="00052B5F" w:rsidP="00D20D74">
      <w:pPr>
        <w:spacing w:line="276" w:lineRule="auto"/>
        <w:rPr>
          <w:rFonts w:ascii="Arial" w:hAnsi="Arial" w:cs="Arial"/>
          <w:sz w:val="24"/>
          <w:szCs w:val="24"/>
        </w:rPr>
      </w:pPr>
      <w:r w:rsidRPr="00ED2743">
        <w:rPr>
          <w:rFonts w:ascii="Arial" w:hAnsi="Arial" w:cs="Arial"/>
          <w:sz w:val="24"/>
          <w:szCs w:val="24"/>
        </w:rPr>
        <w:t>Mr. Blackwell—Will the fence pay for removal?</w:t>
      </w:r>
    </w:p>
    <w:p w14:paraId="0A0ECB86" w14:textId="2C62B113" w:rsidR="00052B5F" w:rsidRPr="00ED2743" w:rsidRDefault="00052B5F" w:rsidP="00D20D74">
      <w:pPr>
        <w:spacing w:line="276" w:lineRule="auto"/>
        <w:rPr>
          <w:rFonts w:ascii="Arial" w:hAnsi="Arial" w:cs="Arial"/>
          <w:sz w:val="24"/>
          <w:szCs w:val="24"/>
        </w:rPr>
      </w:pPr>
      <w:r w:rsidRPr="00ED2743">
        <w:rPr>
          <w:rFonts w:ascii="Arial" w:hAnsi="Arial" w:cs="Arial"/>
          <w:sz w:val="24"/>
          <w:szCs w:val="24"/>
        </w:rPr>
        <w:t>The COMMISSIONER of CROWN LANDS —The material that is taken can be utilised</w:t>
      </w:r>
      <w:proofErr w:type="gramStart"/>
      <w:r w:rsidRPr="00ED2743">
        <w:rPr>
          <w:rFonts w:ascii="Arial" w:hAnsi="Arial" w:cs="Arial"/>
          <w:sz w:val="24"/>
          <w:szCs w:val="24"/>
        </w:rPr>
        <w:t xml:space="preserve">. </w:t>
      </w:r>
      <w:r w:rsidR="00BF6C78">
        <w:rPr>
          <w:rFonts w:ascii="Arial" w:hAnsi="Arial" w:cs="Arial"/>
          <w:sz w:val="24"/>
          <w:szCs w:val="24"/>
        </w:rPr>
        <w:t xml:space="preserve"> </w:t>
      </w:r>
      <w:proofErr w:type="gramEnd"/>
      <w:r w:rsidRPr="00ED2743">
        <w:rPr>
          <w:rFonts w:ascii="Arial" w:hAnsi="Arial" w:cs="Arial"/>
          <w:sz w:val="24"/>
          <w:szCs w:val="24"/>
        </w:rPr>
        <w:t>The only object for this Bill is to provide for its removal.</w:t>
      </w:r>
    </w:p>
    <w:p w14:paraId="74A2952A" w14:textId="612FFB9E" w:rsidR="00052B5F" w:rsidRPr="00ED2743" w:rsidRDefault="00052B5F" w:rsidP="00D20D74">
      <w:pPr>
        <w:spacing w:line="276" w:lineRule="auto"/>
        <w:rPr>
          <w:rFonts w:ascii="Arial" w:hAnsi="Arial" w:cs="Arial"/>
          <w:sz w:val="24"/>
          <w:szCs w:val="24"/>
        </w:rPr>
      </w:pPr>
      <w:r w:rsidRPr="00ED2743">
        <w:rPr>
          <w:rFonts w:ascii="Arial" w:hAnsi="Arial" w:cs="Arial"/>
          <w:sz w:val="24"/>
          <w:szCs w:val="24"/>
        </w:rPr>
        <w:t>Mr. Blackwell—Is it supposed to be rabbit-proof?</w:t>
      </w:r>
    </w:p>
    <w:p w14:paraId="062420EF" w14:textId="20CE11A5" w:rsidR="00052B5F" w:rsidRPr="00ED2743" w:rsidRDefault="00052B5F" w:rsidP="00D20D74">
      <w:pPr>
        <w:spacing w:line="276" w:lineRule="auto"/>
        <w:rPr>
          <w:rFonts w:ascii="Arial" w:hAnsi="Arial" w:cs="Arial"/>
          <w:sz w:val="24"/>
          <w:szCs w:val="24"/>
        </w:rPr>
      </w:pPr>
      <w:r w:rsidRPr="00ED2743">
        <w:rPr>
          <w:rFonts w:ascii="Arial" w:hAnsi="Arial" w:cs="Arial"/>
          <w:sz w:val="24"/>
          <w:szCs w:val="24"/>
        </w:rPr>
        <w:t>The COMMISSIONER of CROWN LANDS —It is not rabbit-proof now</w:t>
      </w:r>
      <w:proofErr w:type="gramStart"/>
      <w:r w:rsidRPr="00ED2743">
        <w:rPr>
          <w:rFonts w:ascii="Arial" w:hAnsi="Arial" w:cs="Arial"/>
          <w:sz w:val="24"/>
          <w:szCs w:val="24"/>
        </w:rPr>
        <w:t>.</w:t>
      </w:r>
      <w:r w:rsidR="00BF6C78">
        <w:rPr>
          <w:rFonts w:ascii="Arial" w:hAnsi="Arial" w:cs="Arial"/>
          <w:sz w:val="24"/>
          <w:szCs w:val="24"/>
        </w:rPr>
        <w:t xml:space="preserve"> </w:t>
      </w:r>
      <w:r w:rsidRPr="00ED2743">
        <w:rPr>
          <w:rFonts w:ascii="Arial" w:hAnsi="Arial" w:cs="Arial"/>
          <w:sz w:val="24"/>
          <w:szCs w:val="24"/>
        </w:rPr>
        <w:t xml:space="preserve"> </w:t>
      </w:r>
      <w:proofErr w:type="gramEnd"/>
      <w:r w:rsidRPr="00ED2743">
        <w:rPr>
          <w:rFonts w:ascii="Arial" w:hAnsi="Arial" w:cs="Arial"/>
          <w:sz w:val="24"/>
          <w:szCs w:val="24"/>
        </w:rPr>
        <w:t>It has not been maintained</w:t>
      </w:r>
      <w:proofErr w:type="gramStart"/>
      <w:r w:rsidRPr="00ED2743">
        <w:rPr>
          <w:rFonts w:ascii="Arial" w:hAnsi="Arial" w:cs="Arial"/>
          <w:sz w:val="24"/>
          <w:szCs w:val="24"/>
        </w:rPr>
        <w:t xml:space="preserve">. </w:t>
      </w:r>
      <w:r w:rsidR="00BF6C78">
        <w:rPr>
          <w:rFonts w:ascii="Arial" w:hAnsi="Arial" w:cs="Arial"/>
          <w:sz w:val="24"/>
          <w:szCs w:val="24"/>
        </w:rPr>
        <w:t xml:space="preserve"> </w:t>
      </w:r>
      <w:proofErr w:type="gramEnd"/>
      <w:r w:rsidRPr="00ED2743">
        <w:rPr>
          <w:rFonts w:ascii="Arial" w:hAnsi="Arial" w:cs="Arial"/>
          <w:sz w:val="24"/>
          <w:szCs w:val="24"/>
        </w:rPr>
        <w:t xml:space="preserve">The posts have rotted away in some places, and in that </w:t>
      </w:r>
      <w:proofErr w:type="gramStart"/>
      <w:r w:rsidRPr="00ED2743">
        <w:rPr>
          <w:rFonts w:ascii="Arial" w:hAnsi="Arial" w:cs="Arial"/>
          <w:sz w:val="24"/>
          <w:szCs w:val="24"/>
        </w:rPr>
        <w:t>country</w:t>
      </w:r>
      <w:proofErr w:type="gramEnd"/>
      <w:r w:rsidRPr="00ED2743">
        <w:rPr>
          <w:rFonts w:ascii="Arial" w:hAnsi="Arial" w:cs="Arial"/>
          <w:sz w:val="24"/>
          <w:szCs w:val="24"/>
        </w:rPr>
        <w:t xml:space="preserve"> there is always drifting sand.</w:t>
      </w:r>
      <w:r w:rsidR="00BF6C78">
        <w:rPr>
          <w:rFonts w:ascii="Arial" w:hAnsi="Arial" w:cs="Arial"/>
          <w:sz w:val="24"/>
          <w:szCs w:val="24"/>
        </w:rPr>
        <w:t xml:space="preserve"> </w:t>
      </w:r>
      <w:r w:rsidRPr="00ED2743">
        <w:rPr>
          <w:rFonts w:ascii="Arial" w:hAnsi="Arial" w:cs="Arial"/>
          <w:sz w:val="24"/>
          <w:szCs w:val="24"/>
        </w:rPr>
        <w:t xml:space="preserve"> The stockowners did not care about the renovation of the fence because it would not pay them</w:t>
      </w:r>
      <w:proofErr w:type="gramStart"/>
      <w:r w:rsidRPr="00ED2743">
        <w:rPr>
          <w:rFonts w:ascii="Arial" w:hAnsi="Arial" w:cs="Arial"/>
          <w:sz w:val="24"/>
          <w:szCs w:val="24"/>
        </w:rPr>
        <w:t>.</w:t>
      </w:r>
      <w:r w:rsidR="00BF6C78">
        <w:rPr>
          <w:rFonts w:ascii="Arial" w:hAnsi="Arial" w:cs="Arial"/>
          <w:sz w:val="24"/>
          <w:szCs w:val="24"/>
        </w:rPr>
        <w:t xml:space="preserve"> </w:t>
      </w:r>
      <w:r w:rsidRPr="00ED2743">
        <w:rPr>
          <w:rFonts w:ascii="Arial" w:hAnsi="Arial" w:cs="Arial"/>
          <w:sz w:val="24"/>
          <w:szCs w:val="24"/>
        </w:rPr>
        <w:t xml:space="preserve"> </w:t>
      </w:r>
      <w:proofErr w:type="gramEnd"/>
      <w:r w:rsidRPr="00ED2743">
        <w:rPr>
          <w:rFonts w:ascii="Arial" w:hAnsi="Arial" w:cs="Arial"/>
          <w:sz w:val="24"/>
          <w:szCs w:val="24"/>
        </w:rPr>
        <w:t>They go in for cattle principally, and not for sheep, and they do not care very much about the fence at all</w:t>
      </w:r>
      <w:proofErr w:type="gramStart"/>
      <w:r w:rsidRPr="00ED2743">
        <w:rPr>
          <w:rFonts w:ascii="Arial" w:hAnsi="Arial" w:cs="Arial"/>
          <w:sz w:val="24"/>
          <w:szCs w:val="24"/>
        </w:rPr>
        <w:t>.</w:t>
      </w:r>
      <w:r w:rsidR="00BF6C78">
        <w:rPr>
          <w:rFonts w:ascii="Arial" w:hAnsi="Arial" w:cs="Arial"/>
          <w:sz w:val="24"/>
          <w:szCs w:val="24"/>
        </w:rPr>
        <w:t xml:space="preserve"> </w:t>
      </w:r>
      <w:r w:rsidRPr="00ED2743">
        <w:rPr>
          <w:rFonts w:ascii="Arial" w:hAnsi="Arial" w:cs="Arial"/>
          <w:sz w:val="24"/>
          <w:szCs w:val="24"/>
        </w:rPr>
        <w:t xml:space="preserve"> </w:t>
      </w:r>
      <w:proofErr w:type="gramEnd"/>
      <w:r w:rsidRPr="00ED2743">
        <w:rPr>
          <w:rFonts w:ascii="Arial" w:hAnsi="Arial" w:cs="Arial"/>
          <w:sz w:val="24"/>
          <w:szCs w:val="24"/>
        </w:rPr>
        <w:t>Clause 3 empowers the Commissioner to take up and remove the materials of which the fence consists, and to sell it, or otherwise dispose of it</w:t>
      </w:r>
      <w:proofErr w:type="gramStart"/>
      <w:r w:rsidRPr="00ED2743">
        <w:rPr>
          <w:rFonts w:ascii="Arial" w:hAnsi="Arial" w:cs="Arial"/>
          <w:sz w:val="24"/>
          <w:szCs w:val="24"/>
        </w:rPr>
        <w:t xml:space="preserve">. </w:t>
      </w:r>
      <w:r w:rsidR="00BF6C78">
        <w:rPr>
          <w:rFonts w:ascii="Arial" w:hAnsi="Arial" w:cs="Arial"/>
          <w:sz w:val="24"/>
          <w:szCs w:val="24"/>
        </w:rPr>
        <w:t xml:space="preserve"> </w:t>
      </w:r>
      <w:proofErr w:type="gramEnd"/>
      <w:r w:rsidRPr="00ED2743">
        <w:rPr>
          <w:rFonts w:ascii="Arial" w:hAnsi="Arial" w:cs="Arial"/>
          <w:sz w:val="24"/>
          <w:szCs w:val="24"/>
        </w:rPr>
        <w:t>This will include a power to use</w:t>
      </w:r>
      <w:r w:rsidR="00BF6C78">
        <w:rPr>
          <w:rFonts w:ascii="Arial" w:hAnsi="Arial" w:cs="Arial"/>
          <w:sz w:val="24"/>
          <w:szCs w:val="24"/>
        </w:rPr>
        <w:t xml:space="preserve"> </w:t>
      </w:r>
      <w:r w:rsidRPr="00ED2743">
        <w:rPr>
          <w:rFonts w:ascii="Arial" w:hAnsi="Arial" w:cs="Arial"/>
          <w:sz w:val="24"/>
          <w:szCs w:val="24"/>
        </w:rPr>
        <w:t>the materials for repairing other fences if that is thought desirable</w:t>
      </w:r>
      <w:proofErr w:type="gramStart"/>
      <w:r w:rsidRPr="00ED2743">
        <w:rPr>
          <w:rFonts w:ascii="Arial" w:hAnsi="Arial" w:cs="Arial"/>
          <w:sz w:val="24"/>
          <w:szCs w:val="24"/>
        </w:rPr>
        <w:t>.</w:t>
      </w:r>
      <w:r w:rsidR="00BF6C78">
        <w:rPr>
          <w:rFonts w:ascii="Arial" w:hAnsi="Arial" w:cs="Arial"/>
          <w:sz w:val="24"/>
          <w:szCs w:val="24"/>
        </w:rPr>
        <w:t xml:space="preserve"> </w:t>
      </w:r>
      <w:r w:rsidRPr="00ED2743">
        <w:rPr>
          <w:rFonts w:ascii="Arial" w:hAnsi="Arial" w:cs="Arial"/>
          <w:sz w:val="24"/>
          <w:szCs w:val="24"/>
        </w:rPr>
        <w:t xml:space="preserve"> </w:t>
      </w:r>
      <w:proofErr w:type="gramEnd"/>
      <w:r w:rsidRPr="00ED2743">
        <w:rPr>
          <w:rFonts w:ascii="Arial" w:hAnsi="Arial" w:cs="Arial"/>
          <w:sz w:val="24"/>
          <w:szCs w:val="24"/>
        </w:rPr>
        <w:t>Subclause (2) provides that, in the event of the materials being sold, the proceeds are to be applied towards paying the balance of the cost of erecting and maintaining the fence</w:t>
      </w:r>
      <w:proofErr w:type="gramStart"/>
      <w:r w:rsidRPr="00ED2743">
        <w:rPr>
          <w:rFonts w:ascii="Arial" w:hAnsi="Arial" w:cs="Arial"/>
          <w:sz w:val="24"/>
          <w:szCs w:val="24"/>
        </w:rPr>
        <w:t>.</w:t>
      </w:r>
      <w:r w:rsidR="00BF6C78">
        <w:rPr>
          <w:rFonts w:ascii="Arial" w:hAnsi="Arial" w:cs="Arial"/>
          <w:sz w:val="24"/>
          <w:szCs w:val="24"/>
        </w:rPr>
        <w:t xml:space="preserve"> </w:t>
      </w:r>
      <w:r w:rsidRPr="00ED2743">
        <w:rPr>
          <w:rFonts w:ascii="Arial" w:hAnsi="Arial" w:cs="Arial"/>
          <w:sz w:val="24"/>
          <w:szCs w:val="24"/>
        </w:rPr>
        <w:t xml:space="preserve"> </w:t>
      </w:r>
      <w:proofErr w:type="gramEnd"/>
      <w:r w:rsidRPr="00ED2743">
        <w:rPr>
          <w:rFonts w:ascii="Arial" w:hAnsi="Arial" w:cs="Arial"/>
          <w:sz w:val="24"/>
          <w:szCs w:val="24"/>
        </w:rPr>
        <w:t>The fence will be sold and whatever it realises will be placed to its credit.</w:t>
      </w:r>
    </w:p>
    <w:p w14:paraId="33101D08" w14:textId="77777777" w:rsidR="00052B5F" w:rsidRPr="00ED2743" w:rsidRDefault="00052B5F" w:rsidP="00D20D74">
      <w:pPr>
        <w:spacing w:line="276" w:lineRule="auto"/>
        <w:rPr>
          <w:rFonts w:ascii="Arial" w:hAnsi="Arial" w:cs="Arial"/>
          <w:sz w:val="24"/>
          <w:szCs w:val="24"/>
        </w:rPr>
      </w:pPr>
      <w:r w:rsidRPr="00ED2743">
        <w:rPr>
          <w:rFonts w:ascii="Arial" w:hAnsi="Arial" w:cs="Arial"/>
          <w:sz w:val="24"/>
          <w:szCs w:val="24"/>
        </w:rPr>
        <w:t>Mr. Blackwell—Providing you get a buyer.</w:t>
      </w:r>
    </w:p>
    <w:p w14:paraId="0C369C31" w14:textId="17B824C4" w:rsidR="00052B5F" w:rsidRPr="00ED2743" w:rsidRDefault="00052B5F" w:rsidP="00D20D74">
      <w:pPr>
        <w:spacing w:line="276" w:lineRule="auto"/>
        <w:rPr>
          <w:rFonts w:ascii="Arial" w:hAnsi="Arial" w:cs="Arial"/>
          <w:sz w:val="24"/>
          <w:szCs w:val="24"/>
        </w:rPr>
      </w:pPr>
      <w:r w:rsidRPr="00ED2743">
        <w:rPr>
          <w:rFonts w:ascii="Arial" w:hAnsi="Arial" w:cs="Arial"/>
          <w:sz w:val="24"/>
          <w:szCs w:val="24"/>
        </w:rPr>
        <w:t>The COMMISSIONER of CROWN LANDS —The fence will be taken up and the material valued and whatever it is worth will be credited to the account</w:t>
      </w:r>
      <w:proofErr w:type="gramStart"/>
      <w:r w:rsidRPr="00ED2743">
        <w:rPr>
          <w:rFonts w:ascii="Arial" w:hAnsi="Arial" w:cs="Arial"/>
          <w:sz w:val="24"/>
          <w:szCs w:val="24"/>
        </w:rPr>
        <w:t xml:space="preserve">. </w:t>
      </w:r>
      <w:r w:rsidR="00BF6C78">
        <w:rPr>
          <w:rFonts w:ascii="Arial" w:hAnsi="Arial" w:cs="Arial"/>
          <w:sz w:val="24"/>
          <w:szCs w:val="24"/>
        </w:rPr>
        <w:t xml:space="preserve"> </w:t>
      </w:r>
      <w:proofErr w:type="gramEnd"/>
      <w:r w:rsidRPr="00ED2743">
        <w:rPr>
          <w:rFonts w:ascii="Arial" w:hAnsi="Arial" w:cs="Arial"/>
          <w:sz w:val="24"/>
          <w:szCs w:val="24"/>
        </w:rPr>
        <w:t>Clause 4 safeguards the Commissioner against any actions for trespass or similar matters for which he might otherwise be liable in carrying out the powers given by the Bill. Clause 5 provides that no further liability is to be incurred in respect of the fence by owners and occupiers of the lands benefited by the fence</w:t>
      </w:r>
      <w:proofErr w:type="gramStart"/>
      <w:r w:rsidRPr="00ED2743">
        <w:rPr>
          <w:rFonts w:ascii="Arial" w:hAnsi="Arial" w:cs="Arial"/>
          <w:sz w:val="24"/>
          <w:szCs w:val="24"/>
        </w:rPr>
        <w:t>.</w:t>
      </w:r>
      <w:r w:rsidR="00BF6C78">
        <w:rPr>
          <w:rFonts w:ascii="Arial" w:hAnsi="Arial" w:cs="Arial"/>
          <w:sz w:val="24"/>
          <w:szCs w:val="24"/>
        </w:rPr>
        <w:t xml:space="preserve"> </w:t>
      </w:r>
      <w:r w:rsidRPr="00ED2743">
        <w:rPr>
          <w:rFonts w:ascii="Arial" w:hAnsi="Arial" w:cs="Arial"/>
          <w:sz w:val="24"/>
          <w:szCs w:val="24"/>
        </w:rPr>
        <w:t xml:space="preserve"> </w:t>
      </w:r>
      <w:proofErr w:type="gramEnd"/>
      <w:r w:rsidRPr="00ED2743">
        <w:rPr>
          <w:rFonts w:ascii="Arial" w:hAnsi="Arial" w:cs="Arial"/>
          <w:sz w:val="24"/>
          <w:szCs w:val="24"/>
        </w:rPr>
        <w:t xml:space="preserve">Subclause (2) saves all </w:t>
      </w:r>
      <w:r w:rsidRPr="00ED2743">
        <w:rPr>
          <w:rFonts w:ascii="Arial" w:hAnsi="Arial" w:cs="Arial"/>
          <w:sz w:val="24"/>
          <w:szCs w:val="24"/>
        </w:rPr>
        <w:lastRenderedPageBreak/>
        <w:t>liabilities properly incurred before the passing of the Bill</w:t>
      </w:r>
      <w:proofErr w:type="gramStart"/>
      <w:r w:rsidRPr="00ED2743">
        <w:rPr>
          <w:rFonts w:ascii="Arial" w:hAnsi="Arial" w:cs="Arial"/>
          <w:sz w:val="24"/>
          <w:szCs w:val="24"/>
        </w:rPr>
        <w:t xml:space="preserve">. </w:t>
      </w:r>
      <w:r w:rsidR="00BF6C78">
        <w:rPr>
          <w:rFonts w:ascii="Arial" w:hAnsi="Arial" w:cs="Arial"/>
          <w:sz w:val="24"/>
          <w:szCs w:val="24"/>
        </w:rPr>
        <w:t xml:space="preserve"> </w:t>
      </w:r>
      <w:proofErr w:type="gramEnd"/>
      <w:r w:rsidRPr="00ED2743">
        <w:rPr>
          <w:rFonts w:ascii="Arial" w:hAnsi="Arial" w:cs="Arial"/>
          <w:sz w:val="24"/>
          <w:szCs w:val="24"/>
        </w:rPr>
        <w:t>That is the report of the provisions of the Bill</w:t>
      </w:r>
      <w:proofErr w:type="gramStart"/>
      <w:r w:rsidRPr="00ED2743">
        <w:rPr>
          <w:rFonts w:ascii="Arial" w:hAnsi="Arial" w:cs="Arial"/>
          <w:sz w:val="24"/>
          <w:szCs w:val="24"/>
        </w:rPr>
        <w:t>.</w:t>
      </w:r>
      <w:r w:rsidR="00BF6C78">
        <w:rPr>
          <w:rFonts w:ascii="Arial" w:hAnsi="Arial" w:cs="Arial"/>
          <w:sz w:val="24"/>
          <w:szCs w:val="24"/>
        </w:rPr>
        <w:t xml:space="preserve"> </w:t>
      </w:r>
      <w:r w:rsidRPr="00ED2743">
        <w:rPr>
          <w:rFonts w:ascii="Arial" w:hAnsi="Arial" w:cs="Arial"/>
          <w:sz w:val="24"/>
          <w:szCs w:val="24"/>
        </w:rPr>
        <w:t xml:space="preserve"> </w:t>
      </w:r>
      <w:proofErr w:type="gramEnd"/>
      <w:r w:rsidRPr="00ED2743">
        <w:rPr>
          <w:rFonts w:ascii="Arial" w:hAnsi="Arial" w:cs="Arial"/>
          <w:sz w:val="24"/>
          <w:szCs w:val="24"/>
        </w:rPr>
        <w:t xml:space="preserve">The position has been fully considered from every point of view and this is the only course </w:t>
      </w:r>
      <w:proofErr w:type="gramStart"/>
      <w:r w:rsidRPr="00ED2743">
        <w:rPr>
          <w:rFonts w:ascii="Arial" w:hAnsi="Arial" w:cs="Arial"/>
          <w:sz w:val="24"/>
          <w:szCs w:val="24"/>
        </w:rPr>
        <w:t>open, unless</w:t>
      </w:r>
      <w:proofErr w:type="gramEnd"/>
      <w:r w:rsidRPr="00ED2743">
        <w:rPr>
          <w:rFonts w:ascii="Arial" w:hAnsi="Arial" w:cs="Arial"/>
          <w:sz w:val="24"/>
          <w:szCs w:val="24"/>
        </w:rPr>
        <w:t xml:space="preserve"> we are prepared to allow the fence to remain and rot away. </w:t>
      </w:r>
      <w:r w:rsidR="00BF6C78">
        <w:rPr>
          <w:rFonts w:ascii="Arial" w:hAnsi="Arial" w:cs="Arial"/>
          <w:sz w:val="24"/>
          <w:szCs w:val="24"/>
        </w:rPr>
        <w:t xml:space="preserve"> </w:t>
      </w:r>
      <w:r w:rsidRPr="00ED2743">
        <w:rPr>
          <w:rFonts w:ascii="Arial" w:hAnsi="Arial" w:cs="Arial"/>
          <w:sz w:val="24"/>
          <w:szCs w:val="24"/>
        </w:rPr>
        <w:t>I move the second reading of the Bill.</w:t>
      </w:r>
    </w:p>
    <w:p w14:paraId="29F1BE29" w14:textId="2553B9C1" w:rsidR="00B54667" w:rsidRPr="00ED2743" w:rsidRDefault="00052B5F" w:rsidP="00D20D74">
      <w:pPr>
        <w:spacing w:line="276" w:lineRule="auto"/>
        <w:rPr>
          <w:rFonts w:ascii="Arial" w:hAnsi="Arial" w:cs="Arial"/>
          <w:sz w:val="24"/>
          <w:szCs w:val="24"/>
        </w:rPr>
      </w:pPr>
      <w:r w:rsidRPr="00ED2743">
        <w:rPr>
          <w:rFonts w:ascii="Arial" w:hAnsi="Arial" w:cs="Arial"/>
          <w:sz w:val="24"/>
          <w:szCs w:val="24"/>
        </w:rPr>
        <w:t>Mr. HARVEY secured the adjournment of the debate until October 11</w:t>
      </w:r>
    </w:p>
    <w:p w14:paraId="532DC3C4" w14:textId="77777777" w:rsidR="00BF6C78" w:rsidRPr="00B54667" w:rsidRDefault="00BF6C78" w:rsidP="006D0446">
      <w:pPr>
        <w:widowControl w:val="0"/>
        <w:spacing w:after="0" w:line="349" w:lineRule="exact"/>
        <w:ind w:left="220" w:right="60" w:firstLine="320"/>
        <w:jc w:val="both"/>
        <w:rPr>
          <w:rFonts w:ascii="Arial" w:hAnsi="Arial" w:cs="Arial"/>
          <w:sz w:val="24"/>
          <w:szCs w:val="24"/>
        </w:rPr>
      </w:pPr>
    </w:p>
    <w:sectPr w:rsidR="00BF6C78" w:rsidRPr="00B54667">
      <w:head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EA0F" w14:textId="77777777" w:rsidR="004A3D18" w:rsidRDefault="004A3D18">
      <w:pPr>
        <w:spacing w:after="0" w:line="240" w:lineRule="auto"/>
      </w:pPr>
      <w:r>
        <w:separator/>
      </w:r>
    </w:p>
  </w:endnote>
  <w:endnote w:type="continuationSeparator" w:id="0">
    <w:p w14:paraId="4623F9E2" w14:textId="77777777" w:rsidR="004A3D18" w:rsidRDefault="004A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C685" w14:textId="77777777" w:rsidR="00BF6C78" w:rsidRPr="00BF6C78" w:rsidRDefault="00BF6C78" w:rsidP="00BF6C78">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BF6C78">
      <w:rPr>
        <w:rFonts w:ascii="Arial Unicode MS" w:eastAsia="Arial Unicode MS" w:hAnsi="Arial Unicode MS" w:cs="Arial Unicode MS" w:hint="eastAsia"/>
        <w:noProof/>
        <w:color w:val="548DD4"/>
        <w:sz w:val="24"/>
        <w:szCs w:val="24"/>
        <w:lang w:val="en-US"/>
      </w:rPr>
      <w:t>History of Agriculture South Australia</w:t>
    </w:r>
  </w:p>
  <w:p w14:paraId="296AC33C" w14:textId="77777777" w:rsidR="00BF6C78" w:rsidRDefault="00BF6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E020" w14:textId="77777777" w:rsidR="004A3D18" w:rsidRDefault="004A3D18">
      <w:pPr>
        <w:spacing w:after="0" w:line="240" w:lineRule="auto"/>
      </w:pPr>
      <w:r>
        <w:separator/>
      </w:r>
    </w:p>
  </w:footnote>
  <w:footnote w:type="continuationSeparator" w:id="0">
    <w:p w14:paraId="1740137E" w14:textId="77777777" w:rsidR="004A3D18" w:rsidRDefault="004A3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F680" w14:textId="4247A39E" w:rsidR="009A24B1" w:rsidRDefault="00052B5F">
    <w:pPr>
      <w:rPr>
        <w:sz w:val="2"/>
        <w:szCs w:val="2"/>
      </w:rPr>
    </w:pPr>
    <w:r>
      <w:rPr>
        <w:noProof/>
        <w:sz w:val="24"/>
        <w:szCs w:val="24"/>
      </w:rPr>
      <mc:AlternateContent>
        <mc:Choice Requires="wps">
          <w:drawing>
            <wp:anchor distT="0" distB="0" distL="63500" distR="63500" simplePos="0" relativeHeight="251659264" behindDoc="1" locked="0" layoutInCell="1" allowOverlap="1" wp14:anchorId="7FC47594" wp14:editId="419312DE">
              <wp:simplePos x="0" y="0"/>
              <wp:positionH relativeFrom="page">
                <wp:posOffset>5457825</wp:posOffset>
              </wp:positionH>
              <wp:positionV relativeFrom="page">
                <wp:posOffset>2799080</wp:posOffset>
              </wp:positionV>
              <wp:extent cx="7752080" cy="236855"/>
              <wp:effectExtent l="0" t="0" r="127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08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F15C6" w14:textId="77777777" w:rsidR="009A24B1" w:rsidRDefault="00B54667">
                          <w:pPr>
                            <w:tabs>
                              <w:tab w:val="right" w:pos="6890"/>
                              <w:tab w:val="right" w:pos="10833"/>
                              <w:tab w:val="right" w:pos="12207"/>
                            </w:tabs>
                            <w:spacing w:line="240" w:lineRule="auto"/>
                          </w:pPr>
                          <w:r>
                            <w:rPr>
                              <w:rStyle w:val="Headerorfooter0"/>
                              <w:b w:val="0"/>
                              <w:bCs w:val="0"/>
                              <w:i w:val="0"/>
                              <w:iCs w:val="0"/>
                            </w:rPr>
                            <w:t>MooUiwaUma ami</w:t>
                          </w:r>
                          <w:r>
                            <w:rPr>
                              <w:rStyle w:val="Headerorfooter0"/>
                              <w:b w:val="0"/>
                              <w:bCs w:val="0"/>
                              <w:i w:val="0"/>
                              <w:iCs w:val="0"/>
                            </w:rPr>
                            <w:tab/>
                          </w:r>
                          <w:r>
                            <w:rPr>
                              <w:rStyle w:val="Headerorfooter12pt"/>
                            </w:rPr>
                            <w:t>[Ootoukh 0, 1921.</w:t>
                          </w:r>
                          <w:r>
                            <w:rPr>
                              <w:rStyle w:val="Headerorfooter12pt"/>
                            </w:rPr>
                            <w:tab/>
                            <w:t xml:space="preserve">1 </w:t>
                          </w:r>
                          <w:r>
                            <w:rPr>
                              <w:rStyle w:val="Headerorfooter12pt"/>
                              <w:i w:val="0"/>
                              <w:iCs w:val="0"/>
                            </w:rPr>
                            <w:t>undunui Fetma Bill,</w:t>
                          </w:r>
                          <w:r>
                            <w:rPr>
                              <w:rStyle w:val="Headerorfooter12pt"/>
                              <w:i w:val="0"/>
                              <w:iCs w:val="0"/>
                            </w:rPr>
                            <w:tab/>
                          </w:r>
                          <w:r>
                            <w:rPr>
                              <w:rStyle w:val="Headerorfooter12pt"/>
                            </w:rPr>
                            <w:t>8&lt;ja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C47594" id="_x0000_t202" coordsize="21600,21600" o:spt="202" path="m,l,21600r21600,l21600,xe">
              <v:stroke joinstyle="miter"/>
              <v:path gradientshapeok="t" o:connecttype="rect"/>
            </v:shapetype>
            <v:shape id="Text Box 4" o:spid="_x0000_s1028" type="#_x0000_t202" style="position:absolute;margin-left:429.75pt;margin-top:220.4pt;width:610.4pt;height:18.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" filled="f" stroked="f">
              <v:textbox style="mso-fit-shape-to-text:t" inset="0,0,0,0">
                <w:txbxContent>
                  <w:p w14:paraId="55EF15C6" w14:textId="77777777" w:rsidR="009A24B1" w:rsidRDefault="00B54667">
                    <w:pPr>
                      <w:tabs>
                        <w:tab w:val="right" w:pos="6890"/>
                        <w:tab w:val="right" w:pos="10833"/>
                        <w:tab w:val="right" w:pos="12207"/>
                      </w:tabs>
                      <w:spacing w:line="240" w:lineRule="auto"/>
                    </w:pPr>
                    <w:proofErr w:type="spellStart"/>
                    <w:r>
                      <w:rPr>
                        <w:rStyle w:val="Headerorfooter0"/>
                        <w:b w:val="0"/>
                        <w:bCs w:val="0"/>
                        <w:i w:val="0"/>
                        <w:iCs w:val="0"/>
                      </w:rPr>
                      <w:t>MooUiwaUma</w:t>
                    </w:r>
                    <w:proofErr w:type="spellEnd"/>
                    <w:r>
                      <w:rPr>
                        <w:rStyle w:val="Headerorfooter0"/>
                        <w:b w:val="0"/>
                        <w:bCs w:val="0"/>
                        <w:i w:val="0"/>
                        <w:iCs w:val="0"/>
                      </w:rPr>
                      <w:t xml:space="preserve"> </w:t>
                    </w:r>
                    <w:proofErr w:type="spellStart"/>
                    <w:r>
                      <w:rPr>
                        <w:rStyle w:val="Headerorfooter0"/>
                        <w:b w:val="0"/>
                        <w:bCs w:val="0"/>
                        <w:i w:val="0"/>
                        <w:iCs w:val="0"/>
                      </w:rPr>
                      <w:t>ami</w:t>
                    </w:r>
                    <w:proofErr w:type="spellEnd"/>
                    <w:r>
                      <w:rPr>
                        <w:rStyle w:val="Headerorfooter0"/>
                        <w:b w:val="0"/>
                        <w:bCs w:val="0"/>
                        <w:i w:val="0"/>
                        <w:iCs w:val="0"/>
                      </w:rPr>
                      <w:tab/>
                    </w:r>
                    <w:r>
                      <w:rPr>
                        <w:rStyle w:val="Headerorfooter12pt"/>
                      </w:rPr>
                      <w:t>[</w:t>
                    </w:r>
                    <w:proofErr w:type="spellStart"/>
                    <w:r>
                      <w:rPr>
                        <w:rStyle w:val="Headerorfooter12pt"/>
                      </w:rPr>
                      <w:t>Ootoukh</w:t>
                    </w:r>
                    <w:proofErr w:type="spellEnd"/>
                    <w:r>
                      <w:rPr>
                        <w:rStyle w:val="Headerorfooter12pt"/>
                      </w:rPr>
                      <w:t xml:space="preserve"> </w:t>
                    </w:r>
                    <w:r>
                      <w:rPr>
                        <w:rStyle w:val="Headerorfooter12pt"/>
                      </w:rPr>
                      <w:t>0</w:t>
                    </w:r>
                    <w:r>
                      <w:rPr>
                        <w:rStyle w:val="Headerorfooter12pt"/>
                      </w:rPr>
                      <w:t xml:space="preserve">, </w:t>
                    </w:r>
                    <w:r>
                      <w:rPr>
                        <w:rStyle w:val="Headerorfooter12pt"/>
                      </w:rPr>
                      <w:t>1921</w:t>
                    </w:r>
                    <w:r>
                      <w:rPr>
                        <w:rStyle w:val="Headerorfooter12pt"/>
                      </w:rPr>
                      <w:t>.</w:t>
                    </w:r>
                    <w:r>
                      <w:rPr>
                        <w:rStyle w:val="Headerorfooter12pt"/>
                      </w:rPr>
                      <w:tab/>
                    </w:r>
                    <w:r>
                      <w:rPr>
                        <w:rStyle w:val="Headerorfooter12pt"/>
                      </w:rPr>
                      <w:t>1</w:t>
                    </w:r>
                    <w:r>
                      <w:rPr>
                        <w:rStyle w:val="Headerorfooter12pt"/>
                      </w:rPr>
                      <w:t xml:space="preserve"> </w:t>
                    </w:r>
                    <w:proofErr w:type="spellStart"/>
                    <w:r>
                      <w:rPr>
                        <w:rStyle w:val="Headerorfooter12pt"/>
                        <w:i w:val="0"/>
                        <w:iCs w:val="0"/>
                      </w:rPr>
                      <w:t>undunui</w:t>
                    </w:r>
                    <w:proofErr w:type="spellEnd"/>
                    <w:r>
                      <w:rPr>
                        <w:rStyle w:val="Headerorfooter12pt"/>
                        <w:i w:val="0"/>
                        <w:iCs w:val="0"/>
                      </w:rPr>
                      <w:t xml:space="preserve"> </w:t>
                    </w:r>
                    <w:proofErr w:type="spellStart"/>
                    <w:r>
                      <w:rPr>
                        <w:rStyle w:val="Headerorfooter12pt"/>
                        <w:i w:val="0"/>
                        <w:iCs w:val="0"/>
                      </w:rPr>
                      <w:t>Fetma</w:t>
                    </w:r>
                    <w:proofErr w:type="spellEnd"/>
                    <w:r>
                      <w:rPr>
                        <w:rStyle w:val="Headerorfooter12pt"/>
                        <w:i w:val="0"/>
                        <w:iCs w:val="0"/>
                      </w:rPr>
                      <w:t xml:space="preserve"> </w:t>
                    </w:r>
                    <w:r>
                      <w:rPr>
                        <w:rStyle w:val="Headerorfooter12pt"/>
                        <w:i w:val="0"/>
                        <w:iCs w:val="0"/>
                      </w:rPr>
                      <w:t>Bill,</w:t>
                    </w:r>
                    <w:r>
                      <w:rPr>
                        <w:rStyle w:val="Headerorfooter12pt"/>
                        <w:i w:val="0"/>
                        <w:iCs w:val="0"/>
                      </w:rPr>
                      <w:tab/>
                    </w:r>
                    <w:r>
                      <w:rPr>
                        <w:rStyle w:val="Headerorfooter12pt"/>
                      </w:rPr>
                      <w:t>8</w:t>
                    </w:r>
                    <w:r>
                      <w:rPr>
                        <w:rStyle w:val="Headerorfooter12pt"/>
                      </w:rPr>
                      <w:t>&lt;ja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5F"/>
    <w:rsid w:val="00052B5F"/>
    <w:rsid w:val="000E7034"/>
    <w:rsid w:val="004A3D18"/>
    <w:rsid w:val="00533062"/>
    <w:rsid w:val="00614463"/>
    <w:rsid w:val="00621116"/>
    <w:rsid w:val="006924A1"/>
    <w:rsid w:val="006D0446"/>
    <w:rsid w:val="006E25BD"/>
    <w:rsid w:val="00964BA7"/>
    <w:rsid w:val="00982382"/>
    <w:rsid w:val="00A14515"/>
    <w:rsid w:val="00A34D25"/>
    <w:rsid w:val="00A82D1F"/>
    <w:rsid w:val="00AD7F3D"/>
    <w:rsid w:val="00AE2F18"/>
    <w:rsid w:val="00B5341F"/>
    <w:rsid w:val="00B54667"/>
    <w:rsid w:val="00BF6C78"/>
    <w:rsid w:val="00C15FC6"/>
    <w:rsid w:val="00D20D74"/>
    <w:rsid w:val="00ED27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3D35E2"/>
  <w15:chartTrackingRefBased/>
  <w15:docId w15:val="{4DF7859C-87BD-4FE9-B82A-F4263478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Exact">
    <w:name w:val="Body text (4) Exact"/>
    <w:basedOn w:val="DefaultParagraphFont"/>
    <w:rsid w:val="00052B5F"/>
    <w:rPr>
      <w:rFonts w:ascii="Century Schoolbook" w:eastAsia="Century Schoolbook" w:hAnsi="Century Schoolbook" w:cs="Century Schoolbook"/>
      <w:b/>
      <w:bCs/>
      <w:i w:val="0"/>
      <w:iCs w:val="0"/>
      <w:smallCaps w:val="0"/>
      <w:strike w:val="0"/>
      <w:spacing w:val="-6"/>
      <w:sz w:val="31"/>
      <w:szCs w:val="31"/>
      <w:u w:val="none"/>
    </w:rPr>
  </w:style>
  <w:style w:type="character" w:customStyle="1" w:styleId="Bodytext4Italic">
    <w:name w:val="Body text (4) + Italic"/>
    <w:aliases w:val="Spacing 0 pt Exact"/>
    <w:basedOn w:val="Bodytext4"/>
    <w:rsid w:val="00052B5F"/>
    <w:rPr>
      <w:rFonts w:ascii="Century Schoolbook" w:eastAsia="Century Schoolbook" w:hAnsi="Century Schoolbook" w:cs="Century Schoolbook"/>
      <w:b/>
      <w:bCs/>
      <w:i/>
      <w:iCs/>
      <w:spacing w:val="15"/>
      <w:sz w:val="31"/>
      <w:szCs w:val="31"/>
      <w:shd w:val="clear" w:color="auto" w:fill="FFFFFF"/>
    </w:rPr>
  </w:style>
  <w:style w:type="character" w:customStyle="1" w:styleId="Bodytext5Exact">
    <w:name w:val="Body text (5) Exact"/>
    <w:basedOn w:val="DefaultParagraphFont"/>
    <w:rsid w:val="00052B5F"/>
    <w:rPr>
      <w:rFonts w:ascii="Century Schoolbook" w:eastAsia="Century Schoolbook" w:hAnsi="Century Schoolbook" w:cs="Century Schoolbook"/>
      <w:b w:val="0"/>
      <w:bCs w:val="0"/>
      <w:i w:val="0"/>
      <w:iCs w:val="0"/>
      <w:smallCaps w:val="0"/>
      <w:strike w:val="0"/>
      <w:spacing w:val="-2"/>
      <w:sz w:val="26"/>
      <w:szCs w:val="26"/>
      <w:u w:val="none"/>
    </w:rPr>
  </w:style>
  <w:style w:type="character" w:customStyle="1" w:styleId="Bodytext4">
    <w:name w:val="Body text (4)_"/>
    <w:basedOn w:val="DefaultParagraphFont"/>
    <w:link w:val="Bodytext40"/>
    <w:rsid w:val="00052B5F"/>
    <w:rPr>
      <w:rFonts w:ascii="Century Schoolbook" w:eastAsia="Century Schoolbook" w:hAnsi="Century Schoolbook" w:cs="Century Schoolbook"/>
      <w:b/>
      <w:bCs/>
      <w:sz w:val="33"/>
      <w:szCs w:val="33"/>
      <w:shd w:val="clear" w:color="auto" w:fill="FFFFFF"/>
    </w:rPr>
  </w:style>
  <w:style w:type="character" w:customStyle="1" w:styleId="Bodytext5">
    <w:name w:val="Body text (5)_"/>
    <w:basedOn w:val="DefaultParagraphFont"/>
    <w:link w:val="Bodytext50"/>
    <w:rsid w:val="00052B5F"/>
    <w:rPr>
      <w:rFonts w:ascii="Century Schoolbook" w:eastAsia="Century Schoolbook" w:hAnsi="Century Schoolbook" w:cs="Century Schoolbook"/>
      <w:sz w:val="28"/>
      <w:szCs w:val="28"/>
      <w:shd w:val="clear" w:color="auto" w:fill="FFFFFF"/>
    </w:rPr>
  </w:style>
  <w:style w:type="character" w:customStyle="1" w:styleId="Headerorfooter">
    <w:name w:val="Header or footer_"/>
    <w:basedOn w:val="DefaultParagraphFont"/>
    <w:rsid w:val="00052B5F"/>
    <w:rPr>
      <w:rFonts w:ascii="Century Schoolbook" w:eastAsia="Century Schoolbook" w:hAnsi="Century Schoolbook" w:cs="Century Schoolbook"/>
      <w:b/>
      <w:bCs/>
      <w:i/>
      <w:iCs/>
      <w:smallCaps w:val="0"/>
      <w:strike w:val="0"/>
      <w:spacing w:val="-20"/>
      <w:sz w:val="31"/>
      <w:szCs w:val="31"/>
      <w:u w:val="none"/>
    </w:rPr>
  </w:style>
  <w:style w:type="character" w:customStyle="1" w:styleId="Headerorfooter0">
    <w:name w:val="Header or footer"/>
    <w:basedOn w:val="Headerorfooter"/>
    <w:rsid w:val="00052B5F"/>
    <w:rPr>
      <w:rFonts w:ascii="Century Schoolbook" w:eastAsia="Century Schoolbook" w:hAnsi="Century Schoolbook" w:cs="Century Schoolbook"/>
      <w:b/>
      <w:bCs/>
      <w:i/>
      <w:iCs/>
      <w:smallCaps w:val="0"/>
      <w:strike w:val="0"/>
      <w:color w:val="000000"/>
      <w:spacing w:val="-20"/>
      <w:w w:val="100"/>
      <w:position w:val="0"/>
      <w:sz w:val="31"/>
      <w:szCs w:val="31"/>
      <w:u w:val="none"/>
      <w:lang w:val="en-US"/>
    </w:rPr>
  </w:style>
  <w:style w:type="character" w:customStyle="1" w:styleId="Headerorfooter12pt">
    <w:name w:val="Header or footer + 12 pt"/>
    <w:aliases w:val="Not Bold,Not Italic,Spacing 0 pt"/>
    <w:basedOn w:val="Headerorfooter"/>
    <w:rsid w:val="00052B5F"/>
    <w:rPr>
      <w:rFonts w:ascii="Century Schoolbook" w:eastAsia="Century Schoolbook" w:hAnsi="Century Schoolbook" w:cs="Century Schoolbook"/>
      <w:b/>
      <w:bCs/>
      <w:i/>
      <w:iCs/>
      <w:smallCaps w:val="0"/>
      <w:strike w:val="0"/>
      <w:color w:val="000000"/>
      <w:spacing w:val="0"/>
      <w:w w:val="100"/>
      <w:position w:val="0"/>
      <w:sz w:val="24"/>
      <w:szCs w:val="24"/>
      <w:u w:val="none"/>
      <w:lang w:val="en-US"/>
    </w:rPr>
  </w:style>
  <w:style w:type="paragraph" w:customStyle="1" w:styleId="Bodytext40">
    <w:name w:val="Body text (4)"/>
    <w:basedOn w:val="Normal"/>
    <w:link w:val="Bodytext4"/>
    <w:rsid w:val="00052B5F"/>
    <w:pPr>
      <w:widowControl w:val="0"/>
      <w:shd w:val="clear" w:color="auto" w:fill="FFFFFF"/>
      <w:spacing w:after="0" w:line="436" w:lineRule="exact"/>
      <w:jc w:val="right"/>
    </w:pPr>
    <w:rPr>
      <w:rFonts w:ascii="Century Schoolbook" w:eastAsia="Century Schoolbook" w:hAnsi="Century Schoolbook" w:cs="Century Schoolbook"/>
      <w:b/>
      <w:bCs/>
      <w:sz w:val="33"/>
      <w:szCs w:val="33"/>
    </w:rPr>
  </w:style>
  <w:style w:type="paragraph" w:customStyle="1" w:styleId="Bodytext50">
    <w:name w:val="Body text (5)"/>
    <w:basedOn w:val="Normal"/>
    <w:link w:val="Bodytext5"/>
    <w:rsid w:val="00052B5F"/>
    <w:pPr>
      <w:widowControl w:val="0"/>
      <w:shd w:val="clear" w:color="auto" w:fill="FFFFFF"/>
      <w:spacing w:after="240" w:line="68" w:lineRule="exact"/>
      <w:ind w:hanging="660"/>
    </w:pPr>
    <w:rPr>
      <w:rFonts w:ascii="Century Schoolbook" w:eastAsia="Century Schoolbook" w:hAnsi="Century Schoolbook" w:cs="Century Schoolbook"/>
      <w:sz w:val="28"/>
      <w:szCs w:val="28"/>
    </w:rPr>
  </w:style>
  <w:style w:type="paragraph" w:styleId="Footer">
    <w:name w:val="footer"/>
    <w:basedOn w:val="Normal"/>
    <w:link w:val="FooterChar"/>
    <w:uiPriority w:val="99"/>
    <w:unhideWhenUsed/>
    <w:rsid w:val="00AD7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F3D"/>
  </w:style>
  <w:style w:type="paragraph" w:styleId="Header">
    <w:name w:val="header"/>
    <w:basedOn w:val="Normal"/>
    <w:link w:val="HeaderChar"/>
    <w:uiPriority w:val="99"/>
    <w:unhideWhenUsed/>
    <w:rsid w:val="00AD7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F3D"/>
  </w:style>
  <w:style w:type="character" w:styleId="CommentReference">
    <w:name w:val="annotation reference"/>
    <w:basedOn w:val="DefaultParagraphFont"/>
    <w:uiPriority w:val="99"/>
    <w:semiHidden/>
    <w:unhideWhenUsed/>
    <w:rsid w:val="00ED2743"/>
    <w:rPr>
      <w:sz w:val="16"/>
      <w:szCs w:val="16"/>
    </w:rPr>
  </w:style>
  <w:style w:type="paragraph" w:styleId="CommentText">
    <w:name w:val="annotation text"/>
    <w:basedOn w:val="Normal"/>
    <w:link w:val="CommentTextChar"/>
    <w:uiPriority w:val="99"/>
    <w:semiHidden/>
    <w:unhideWhenUsed/>
    <w:rsid w:val="00ED2743"/>
    <w:pPr>
      <w:spacing w:line="240" w:lineRule="auto"/>
    </w:pPr>
    <w:rPr>
      <w:sz w:val="20"/>
      <w:szCs w:val="20"/>
    </w:rPr>
  </w:style>
  <w:style w:type="character" w:customStyle="1" w:styleId="CommentTextChar">
    <w:name w:val="Comment Text Char"/>
    <w:basedOn w:val="DefaultParagraphFont"/>
    <w:link w:val="CommentText"/>
    <w:uiPriority w:val="99"/>
    <w:semiHidden/>
    <w:rsid w:val="00ED2743"/>
    <w:rPr>
      <w:sz w:val="20"/>
      <w:szCs w:val="20"/>
    </w:rPr>
  </w:style>
  <w:style w:type="paragraph" w:styleId="CommentSubject">
    <w:name w:val="annotation subject"/>
    <w:basedOn w:val="CommentText"/>
    <w:next w:val="CommentText"/>
    <w:link w:val="CommentSubjectChar"/>
    <w:uiPriority w:val="99"/>
    <w:semiHidden/>
    <w:unhideWhenUsed/>
    <w:rsid w:val="00ED2743"/>
    <w:rPr>
      <w:b/>
      <w:bCs/>
    </w:rPr>
  </w:style>
  <w:style w:type="character" w:customStyle="1" w:styleId="CommentSubjectChar">
    <w:name w:val="Comment Subject Char"/>
    <w:basedOn w:val="CommentTextChar"/>
    <w:link w:val="CommentSubject"/>
    <w:uiPriority w:val="99"/>
    <w:semiHidden/>
    <w:rsid w:val="00ED27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2021-10-16T05:58:00Z</dcterms:created>
  <dcterms:modified xsi:type="dcterms:W3CDTF">2021-10-27T03:42:00Z</dcterms:modified>
</cp:coreProperties>
</file>