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F38FA" w14:textId="7EB31B16" w:rsidR="00EC21D3" w:rsidRPr="00A637C7" w:rsidRDefault="003D078A" w:rsidP="00A637C7">
      <w:pPr>
        <w:spacing w:after="0" w:line="276" w:lineRule="auto"/>
        <w:rPr>
          <w:rFonts w:ascii="Arial" w:eastAsia="Times New Roman" w:hAnsi="Arial" w:cs="Arial"/>
          <w:b/>
          <w:bCs/>
          <w:sz w:val="32"/>
          <w:szCs w:val="32"/>
        </w:rPr>
      </w:pPr>
      <w:bookmarkStart w:id="0" w:name="_Hlk119084419"/>
      <w:bookmarkEnd w:id="0"/>
      <w:r w:rsidRPr="00A637C7">
        <w:rPr>
          <w:rFonts w:ascii="Arial" w:eastAsia="Times New Roman" w:hAnsi="Arial" w:cs="Arial"/>
          <w:b/>
          <w:bCs/>
          <w:color w:val="2F5496" w:themeColor="accent1" w:themeShade="BF"/>
          <w:sz w:val="32"/>
          <w:szCs w:val="32"/>
        </w:rPr>
        <w:t xml:space="preserve">THE </w:t>
      </w:r>
      <w:r>
        <w:rPr>
          <w:rFonts w:ascii="Arial" w:eastAsia="Times New Roman" w:hAnsi="Arial" w:cs="Arial"/>
          <w:b/>
          <w:bCs/>
          <w:color w:val="2F5496" w:themeColor="accent1" w:themeShade="BF"/>
          <w:sz w:val="32"/>
          <w:szCs w:val="32"/>
        </w:rPr>
        <w:t xml:space="preserve">RIVER MURRAY </w:t>
      </w:r>
      <w:r w:rsidRPr="00A637C7">
        <w:rPr>
          <w:rFonts w:ascii="Arial" w:eastAsia="Times New Roman" w:hAnsi="Arial" w:cs="Arial"/>
          <w:b/>
          <w:bCs/>
          <w:color w:val="2F5496" w:themeColor="accent1" w:themeShade="BF"/>
          <w:sz w:val="32"/>
          <w:szCs w:val="32"/>
        </w:rPr>
        <w:t>MILLEN</w:t>
      </w:r>
      <w:r>
        <w:rPr>
          <w:rFonts w:ascii="Arial" w:eastAsia="Times New Roman" w:hAnsi="Arial" w:cs="Arial"/>
          <w:b/>
          <w:bCs/>
          <w:color w:val="2F5496" w:themeColor="accent1" w:themeShade="BF"/>
          <w:sz w:val="32"/>
          <w:szCs w:val="32"/>
        </w:rPr>
        <w:t>N</w:t>
      </w:r>
      <w:r w:rsidRPr="00A637C7">
        <w:rPr>
          <w:rFonts w:ascii="Arial" w:eastAsia="Times New Roman" w:hAnsi="Arial" w:cs="Arial"/>
          <w:b/>
          <w:bCs/>
          <w:color w:val="2F5496" w:themeColor="accent1" w:themeShade="BF"/>
          <w:sz w:val="32"/>
          <w:szCs w:val="32"/>
        </w:rPr>
        <w:t>IUM DROUGHT 200</w:t>
      </w:r>
      <w:r>
        <w:rPr>
          <w:rFonts w:ascii="Arial" w:eastAsia="Times New Roman" w:hAnsi="Arial" w:cs="Arial"/>
          <w:b/>
          <w:bCs/>
          <w:color w:val="2F5496" w:themeColor="accent1" w:themeShade="BF"/>
          <w:sz w:val="32"/>
          <w:szCs w:val="32"/>
        </w:rPr>
        <w:t>2</w:t>
      </w:r>
      <w:r w:rsidRPr="00A637C7">
        <w:rPr>
          <w:rFonts w:ascii="Arial" w:eastAsia="Times New Roman" w:hAnsi="Arial" w:cs="Arial"/>
          <w:b/>
          <w:bCs/>
          <w:color w:val="2F5496" w:themeColor="accent1" w:themeShade="BF"/>
          <w:sz w:val="32"/>
          <w:szCs w:val="32"/>
        </w:rPr>
        <w:t xml:space="preserve"> -20</w:t>
      </w:r>
      <w:r>
        <w:rPr>
          <w:rFonts w:ascii="Arial" w:eastAsia="Times New Roman" w:hAnsi="Arial" w:cs="Arial"/>
          <w:b/>
          <w:bCs/>
          <w:color w:val="2F5496" w:themeColor="accent1" w:themeShade="BF"/>
          <w:sz w:val="32"/>
          <w:szCs w:val="32"/>
        </w:rPr>
        <w:t>10</w:t>
      </w:r>
    </w:p>
    <w:p w14:paraId="0E4BE2B6" w14:textId="77777777" w:rsidR="00ED63AE" w:rsidRDefault="00ED63AE" w:rsidP="00A637C7">
      <w:pPr>
        <w:spacing w:after="0" w:line="276" w:lineRule="auto"/>
        <w:rPr>
          <w:rFonts w:eastAsia="Times New Roman" w:cstheme="minorHAnsi"/>
          <w:sz w:val="20"/>
          <w:szCs w:val="20"/>
        </w:rPr>
      </w:pPr>
    </w:p>
    <w:p w14:paraId="1393F79A" w14:textId="766DB12C" w:rsidR="00DB3D2F" w:rsidRDefault="00DB3D2F" w:rsidP="005757D0">
      <w:pPr>
        <w:spacing w:after="120" w:line="276" w:lineRule="auto"/>
        <w:rPr>
          <w:rFonts w:ascii="Arial" w:eastAsia="Times New Roman" w:hAnsi="Arial" w:cs="Arial"/>
          <w:sz w:val="24"/>
          <w:szCs w:val="24"/>
        </w:rPr>
      </w:pPr>
      <w:r>
        <w:rPr>
          <w:rFonts w:ascii="Arial" w:eastAsia="Times New Roman" w:hAnsi="Arial" w:cs="Arial"/>
          <w:sz w:val="24"/>
          <w:szCs w:val="24"/>
        </w:rPr>
        <w:t>Prepared by Greg Cock</w:t>
      </w:r>
    </w:p>
    <w:p w14:paraId="6932E75B" w14:textId="15A0F5BC" w:rsidR="00DB3D2F" w:rsidRDefault="00DB3D2F" w:rsidP="005757D0">
      <w:pPr>
        <w:spacing w:after="120" w:line="276" w:lineRule="auto"/>
        <w:rPr>
          <w:rFonts w:ascii="Arial" w:eastAsia="Times New Roman" w:hAnsi="Arial" w:cs="Arial"/>
          <w:sz w:val="24"/>
          <w:szCs w:val="24"/>
        </w:rPr>
      </w:pPr>
      <w:r>
        <w:rPr>
          <w:rFonts w:ascii="Arial" w:eastAsia="Times New Roman" w:hAnsi="Arial" w:cs="Arial"/>
          <w:sz w:val="24"/>
          <w:szCs w:val="24"/>
        </w:rPr>
        <w:t>January 2023</w:t>
      </w:r>
    </w:p>
    <w:p w14:paraId="2B7EE2CC" w14:textId="77777777" w:rsidR="00DB3D2F" w:rsidRDefault="00DB3D2F" w:rsidP="005757D0">
      <w:pPr>
        <w:spacing w:after="120" w:line="276" w:lineRule="auto"/>
        <w:rPr>
          <w:rFonts w:ascii="Arial" w:eastAsia="Times New Roman" w:hAnsi="Arial" w:cs="Arial"/>
          <w:sz w:val="24"/>
          <w:szCs w:val="24"/>
        </w:rPr>
      </w:pPr>
    </w:p>
    <w:p w14:paraId="0F2605DC" w14:textId="0F2A4ED5" w:rsidR="00ED63AE" w:rsidRPr="003D078A" w:rsidRDefault="00ED63AE" w:rsidP="005757D0">
      <w:pPr>
        <w:spacing w:after="120" w:line="276" w:lineRule="auto"/>
        <w:rPr>
          <w:rFonts w:ascii="Arial" w:eastAsia="Times New Roman" w:hAnsi="Arial" w:cs="Arial"/>
          <w:sz w:val="24"/>
          <w:szCs w:val="24"/>
        </w:rPr>
      </w:pPr>
      <w:r w:rsidRPr="003D078A">
        <w:rPr>
          <w:rFonts w:ascii="Arial" w:eastAsia="Times New Roman" w:hAnsi="Arial" w:cs="Arial"/>
          <w:sz w:val="24"/>
          <w:szCs w:val="24"/>
        </w:rPr>
        <w:t xml:space="preserve">From 2002 much of Australia entered in a period of low rainfall </w:t>
      </w:r>
      <w:r w:rsidR="00164E39" w:rsidRPr="003D078A">
        <w:rPr>
          <w:rFonts w:ascii="Arial" w:eastAsia="Times New Roman" w:hAnsi="Arial" w:cs="Arial"/>
          <w:sz w:val="24"/>
          <w:szCs w:val="24"/>
        </w:rPr>
        <w:t xml:space="preserve">that </w:t>
      </w:r>
      <w:r w:rsidRPr="003D078A">
        <w:rPr>
          <w:rFonts w:ascii="Arial" w:eastAsia="Times New Roman" w:hAnsi="Arial" w:cs="Arial"/>
          <w:sz w:val="24"/>
          <w:szCs w:val="24"/>
        </w:rPr>
        <w:t>became known as the ‘Millennium Drought’ which lasted until early 2010. In South Australia, lowest on record rainfalls in 2006 triggered impacts and responses of a full blown ‘exceptional circumstance’ drought across the State</w:t>
      </w:r>
      <w:r w:rsidR="00FA7247">
        <w:rPr>
          <w:rFonts w:ascii="Arial" w:eastAsia="Times New Roman" w:hAnsi="Arial" w:cs="Arial"/>
          <w:sz w:val="24"/>
          <w:szCs w:val="24"/>
        </w:rPr>
        <w:t>.</w:t>
      </w:r>
      <w:r w:rsidRPr="003D078A">
        <w:rPr>
          <w:rFonts w:ascii="Arial" w:eastAsia="Times New Roman" w:hAnsi="Arial" w:cs="Arial"/>
          <w:sz w:val="24"/>
          <w:szCs w:val="24"/>
        </w:rPr>
        <w:t xml:space="preserve"> </w:t>
      </w:r>
      <w:r w:rsidR="00FA7247">
        <w:rPr>
          <w:rFonts w:ascii="Arial" w:eastAsia="Times New Roman" w:hAnsi="Arial" w:cs="Arial"/>
          <w:sz w:val="24"/>
          <w:szCs w:val="24"/>
        </w:rPr>
        <w:t>P</w:t>
      </w:r>
      <w:r w:rsidRPr="003D078A">
        <w:rPr>
          <w:rFonts w:ascii="Arial" w:eastAsia="Times New Roman" w:hAnsi="Arial" w:cs="Arial"/>
          <w:sz w:val="24"/>
          <w:szCs w:val="24"/>
        </w:rPr>
        <w:t>articular</w:t>
      </w:r>
      <w:r w:rsidR="00DB6153" w:rsidRPr="003D078A">
        <w:rPr>
          <w:rFonts w:ascii="Arial" w:eastAsia="Times New Roman" w:hAnsi="Arial" w:cs="Arial"/>
          <w:sz w:val="24"/>
          <w:szCs w:val="24"/>
        </w:rPr>
        <w:t>ly</w:t>
      </w:r>
      <w:r w:rsidRPr="003D078A">
        <w:rPr>
          <w:rFonts w:ascii="Arial" w:eastAsia="Times New Roman" w:hAnsi="Arial" w:cs="Arial"/>
          <w:sz w:val="24"/>
          <w:szCs w:val="24"/>
        </w:rPr>
        <w:t xml:space="preserve"> for River Murray water</w:t>
      </w:r>
      <w:r w:rsidR="00FA7247">
        <w:rPr>
          <w:rFonts w:ascii="Arial" w:eastAsia="Times New Roman" w:hAnsi="Arial" w:cs="Arial"/>
          <w:sz w:val="24"/>
          <w:szCs w:val="24"/>
        </w:rPr>
        <w:t>-</w:t>
      </w:r>
      <w:r w:rsidRPr="003D078A">
        <w:rPr>
          <w:rFonts w:ascii="Arial" w:eastAsia="Times New Roman" w:hAnsi="Arial" w:cs="Arial"/>
          <w:sz w:val="24"/>
          <w:szCs w:val="24"/>
        </w:rPr>
        <w:t>dependent industries, communities, and environments.</w:t>
      </w:r>
    </w:p>
    <w:p w14:paraId="702CF260" w14:textId="1CB306C2" w:rsidR="003D078A" w:rsidRDefault="00ED63AE" w:rsidP="005757D0">
      <w:pPr>
        <w:spacing w:after="120" w:line="276" w:lineRule="auto"/>
        <w:rPr>
          <w:rFonts w:ascii="Arial" w:eastAsia="Times New Roman" w:hAnsi="Arial" w:cs="Arial"/>
          <w:sz w:val="24"/>
          <w:szCs w:val="24"/>
        </w:rPr>
      </w:pPr>
      <w:r w:rsidRPr="003D078A">
        <w:rPr>
          <w:rFonts w:ascii="Arial" w:eastAsia="Times New Roman" w:hAnsi="Arial" w:cs="Arial"/>
          <w:sz w:val="24"/>
          <w:szCs w:val="24"/>
        </w:rPr>
        <w:t>The State and Federal Governments delivered wide ranging support programs which</w:t>
      </w:r>
      <w:r w:rsidR="00FB0506" w:rsidRPr="003D078A">
        <w:rPr>
          <w:rFonts w:ascii="Arial" w:eastAsia="Times New Roman" w:hAnsi="Arial" w:cs="Arial"/>
          <w:sz w:val="24"/>
          <w:szCs w:val="24"/>
        </w:rPr>
        <w:t xml:space="preserve"> were recorded in a Primary Industries and Regions report called ‘</w:t>
      </w:r>
      <w:hyperlink r:id="rId8" w:history="1">
        <w:r w:rsidR="00FB0506" w:rsidRPr="00FA7247">
          <w:rPr>
            <w:rStyle w:val="Hyperlink"/>
            <w:rFonts w:ascii="Arial" w:eastAsia="Times New Roman" w:hAnsi="Arial" w:cs="Arial"/>
            <w:i/>
            <w:iCs/>
            <w:sz w:val="24"/>
            <w:szCs w:val="24"/>
          </w:rPr>
          <w:t>State Drought Response – 2006-2011</w:t>
        </w:r>
      </w:hyperlink>
      <w:r w:rsidR="00FB0506" w:rsidRPr="003D078A">
        <w:rPr>
          <w:rFonts w:ascii="Arial" w:eastAsia="Times New Roman" w:hAnsi="Arial" w:cs="Arial"/>
          <w:sz w:val="24"/>
          <w:szCs w:val="24"/>
        </w:rPr>
        <w:t xml:space="preserve">’. </w:t>
      </w:r>
    </w:p>
    <w:p w14:paraId="7A01F6FE" w14:textId="6E2DDABA" w:rsidR="00ED63AE" w:rsidRPr="003D078A" w:rsidRDefault="00FB0506" w:rsidP="005757D0">
      <w:pPr>
        <w:spacing w:after="120" w:line="276" w:lineRule="auto"/>
        <w:rPr>
          <w:rFonts w:ascii="Arial" w:eastAsia="Times New Roman" w:hAnsi="Arial" w:cs="Arial"/>
          <w:sz w:val="24"/>
          <w:szCs w:val="24"/>
        </w:rPr>
      </w:pPr>
      <w:r w:rsidRPr="003D078A">
        <w:rPr>
          <w:rFonts w:ascii="Arial" w:eastAsia="Times New Roman" w:hAnsi="Arial" w:cs="Arial"/>
          <w:sz w:val="24"/>
          <w:szCs w:val="24"/>
        </w:rPr>
        <w:t xml:space="preserve">Set out here are extracts from that report pertaining to the </w:t>
      </w:r>
      <w:proofErr w:type="gramStart"/>
      <w:r w:rsidRPr="003D078A">
        <w:rPr>
          <w:rFonts w:ascii="Arial" w:eastAsia="Times New Roman" w:hAnsi="Arial" w:cs="Arial"/>
          <w:sz w:val="24"/>
          <w:szCs w:val="24"/>
        </w:rPr>
        <w:t>River</w:t>
      </w:r>
      <w:proofErr w:type="gramEnd"/>
      <w:r w:rsidRPr="003D078A">
        <w:rPr>
          <w:rFonts w:ascii="Arial" w:eastAsia="Times New Roman" w:hAnsi="Arial" w:cs="Arial"/>
          <w:sz w:val="24"/>
          <w:szCs w:val="24"/>
        </w:rPr>
        <w:t xml:space="preserve"> Murray ‘Corridor’. It summarises</w:t>
      </w:r>
      <w:r w:rsidR="00C20B18" w:rsidRPr="003D078A">
        <w:rPr>
          <w:rFonts w:ascii="Arial" w:eastAsia="Times New Roman" w:hAnsi="Arial" w:cs="Arial"/>
          <w:sz w:val="24"/>
          <w:szCs w:val="24"/>
        </w:rPr>
        <w:t xml:space="preserve"> the</w:t>
      </w:r>
      <w:r w:rsidRPr="003D078A">
        <w:rPr>
          <w:rFonts w:ascii="Arial" w:eastAsia="Times New Roman" w:hAnsi="Arial" w:cs="Arial"/>
          <w:sz w:val="24"/>
          <w:szCs w:val="24"/>
        </w:rPr>
        <w:t>:</w:t>
      </w:r>
    </w:p>
    <w:p w14:paraId="76B6CB64" w14:textId="6435D527" w:rsidR="00FB0506" w:rsidRPr="003D078A" w:rsidRDefault="00FB0506" w:rsidP="00AE4369">
      <w:pPr>
        <w:pStyle w:val="ListParagraph"/>
        <w:numPr>
          <w:ilvl w:val="0"/>
          <w:numId w:val="23"/>
        </w:numPr>
        <w:spacing w:after="120" w:line="276" w:lineRule="auto"/>
        <w:ind w:left="357" w:hanging="357"/>
        <w:contextualSpacing w:val="0"/>
        <w:rPr>
          <w:rFonts w:ascii="Arial" w:eastAsia="Times New Roman" w:hAnsi="Arial" w:cs="Arial"/>
          <w:sz w:val="24"/>
          <w:szCs w:val="24"/>
        </w:rPr>
      </w:pPr>
      <w:r w:rsidRPr="003D078A">
        <w:rPr>
          <w:rFonts w:ascii="Arial" w:eastAsia="Times New Roman" w:hAnsi="Arial" w:cs="Arial"/>
          <w:sz w:val="24"/>
          <w:szCs w:val="24"/>
        </w:rPr>
        <w:t>drought conditions</w:t>
      </w:r>
      <w:r w:rsidR="0006531F" w:rsidRPr="003D078A">
        <w:rPr>
          <w:rFonts w:ascii="Arial" w:eastAsia="Times New Roman" w:hAnsi="Arial" w:cs="Arial"/>
          <w:sz w:val="24"/>
          <w:szCs w:val="24"/>
        </w:rPr>
        <w:t xml:space="preserve">, where flows in the </w:t>
      </w:r>
      <w:proofErr w:type="gramStart"/>
      <w:r w:rsidR="0006531F" w:rsidRPr="003D078A">
        <w:rPr>
          <w:rFonts w:ascii="Arial" w:eastAsia="Times New Roman" w:hAnsi="Arial" w:cs="Arial"/>
          <w:sz w:val="24"/>
          <w:szCs w:val="24"/>
        </w:rPr>
        <w:t>River</w:t>
      </w:r>
      <w:proofErr w:type="gramEnd"/>
      <w:r w:rsidR="0006531F" w:rsidRPr="003D078A">
        <w:rPr>
          <w:rFonts w:ascii="Arial" w:eastAsia="Times New Roman" w:hAnsi="Arial" w:cs="Arial"/>
          <w:sz w:val="24"/>
          <w:szCs w:val="24"/>
        </w:rPr>
        <w:t xml:space="preserve"> Murray were at an historical lows,</w:t>
      </w:r>
    </w:p>
    <w:p w14:paraId="013EFB1F" w14:textId="46520E9C" w:rsidR="00FB0506" w:rsidRPr="003D078A" w:rsidRDefault="00FB0506" w:rsidP="00AE4369">
      <w:pPr>
        <w:pStyle w:val="ListParagraph"/>
        <w:numPr>
          <w:ilvl w:val="0"/>
          <w:numId w:val="23"/>
        </w:numPr>
        <w:spacing w:after="120" w:line="276" w:lineRule="auto"/>
        <w:ind w:left="357" w:hanging="357"/>
        <w:contextualSpacing w:val="0"/>
        <w:rPr>
          <w:rFonts w:ascii="Arial" w:eastAsia="Times New Roman" w:hAnsi="Arial" w:cs="Arial"/>
          <w:sz w:val="24"/>
          <w:szCs w:val="24"/>
        </w:rPr>
      </w:pPr>
      <w:r w:rsidRPr="003D078A">
        <w:rPr>
          <w:rFonts w:ascii="Arial" w:eastAsia="Times New Roman" w:hAnsi="Arial" w:cs="Arial"/>
          <w:sz w:val="24"/>
          <w:szCs w:val="24"/>
        </w:rPr>
        <w:t>impacts on</w:t>
      </w:r>
      <w:r w:rsidR="0006531F" w:rsidRPr="003D078A">
        <w:rPr>
          <w:rFonts w:ascii="Arial" w:eastAsia="Times New Roman" w:hAnsi="Arial" w:cs="Arial"/>
          <w:sz w:val="24"/>
          <w:szCs w:val="24"/>
        </w:rPr>
        <w:t xml:space="preserve"> </w:t>
      </w:r>
      <w:r w:rsidRPr="003D078A">
        <w:rPr>
          <w:rFonts w:ascii="Arial" w:eastAsia="Times New Roman" w:hAnsi="Arial" w:cs="Arial"/>
          <w:sz w:val="24"/>
          <w:szCs w:val="24"/>
        </w:rPr>
        <w:t>water availability and allocations</w:t>
      </w:r>
      <w:r w:rsidR="0006531F" w:rsidRPr="003D078A">
        <w:rPr>
          <w:rFonts w:ascii="Arial" w:eastAsia="Times New Roman" w:hAnsi="Arial" w:cs="Arial"/>
          <w:sz w:val="24"/>
          <w:szCs w:val="24"/>
        </w:rPr>
        <w:t>, with severe restrictions put in place for irrigators,</w:t>
      </w:r>
    </w:p>
    <w:p w14:paraId="0368F928" w14:textId="6400A4FD" w:rsidR="0006531F" w:rsidRPr="003D078A" w:rsidRDefault="00FB0506" w:rsidP="00AE4369">
      <w:pPr>
        <w:pStyle w:val="ListParagraph"/>
        <w:numPr>
          <w:ilvl w:val="0"/>
          <w:numId w:val="23"/>
        </w:numPr>
        <w:spacing w:after="120" w:line="276" w:lineRule="auto"/>
        <w:ind w:left="357" w:hanging="357"/>
        <w:contextualSpacing w:val="0"/>
        <w:rPr>
          <w:rFonts w:ascii="Arial" w:eastAsia="Times New Roman" w:hAnsi="Arial" w:cs="Arial"/>
          <w:sz w:val="24"/>
          <w:szCs w:val="24"/>
        </w:rPr>
      </w:pPr>
      <w:r w:rsidRPr="003D078A">
        <w:rPr>
          <w:rFonts w:ascii="Arial" w:eastAsia="Times New Roman" w:hAnsi="Arial" w:cs="Arial"/>
          <w:sz w:val="24"/>
          <w:szCs w:val="24"/>
        </w:rPr>
        <w:t>impacts on industry, communities, and the environment</w:t>
      </w:r>
      <w:r w:rsidR="0006531F" w:rsidRPr="003D078A">
        <w:rPr>
          <w:rFonts w:ascii="Arial" w:eastAsia="Times New Roman" w:hAnsi="Arial" w:cs="Arial"/>
          <w:sz w:val="24"/>
          <w:szCs w:val="24"/>
        </w:rPr>
        <w:t>, where irrigated crops were devastated, communities were under severe stress and environmental assets were seriously at risk,</w:t>
      </w:r>
    </w:p>
    <w:p w14:paraId="4E472385" w14:textId="63104938" w:rsidR="00FB0506" w:rsidRPr="003D078A" w:rsidRDefault="00FB0506" w:rsidP="00AE4369">
      <w:pPr>
        <w:pStyle w:val="ListParagraph"/>
        <w:numPr>
          <w:ilvl w:val="0"/>
          <w:numId w:val="23"/>
        </w:numPr>
        <w:spacing w:after="120" w:line="276" w:lineRule="auto"/>
        <w:ind w:left="357" w:hanging="357"/>
        <w:contextualSpacing w:val="0"/>
        <w:rPr>
          <w:rFonts w:ascii="Arial" w:eastAsia="Times New Roman" w:hAnsi="Arial" w:cs="Arial"/>
          <w:sz w:val="24"/>
          <w:szCs w:val="24"/>
        </w:rPr>
      </w:pPr>
      <w:r w:rsidRPr="003D078A">
        <w:rPr>
          <w:rFonts w:ascii="Arial" w:eastAsia="Times New Roman" w:hAnsi="Arial" w:cs="Arial"/>
          <w:sz w:val="24"/>
          <w:szCs w:val="24"/>
        </w:rPr>
        <w:t>SA Government response program</w:t>
      </w:r>
      <w:r w:rsidR="0006531F" w:rsidRPr="003D078A">
        <w:rPr>
          <w:rFonts w:ascii="Arial" w:eastAsia="Times New Roman" w:hAnsi="Arial" w:cs="Arial"/>
          <w:sz w:val="24"/>
          <w:szCs w:val="24"/>
        </w:rPr>
        <w:t xml:space="preserve"> to offset and mitigate the economic, </w:t>
      </w:r>
      <w:proofErr w:type="gramStart"/>
      <w:r w:rsidR="0006531F" w:rsidRPr="003D078A">
        <w:rPr>
          <w:rFonts w:ascii="Arial" w:eastAsia="Times New Roman" w:hAnsi="Arial" w:cs="Arial"/>
          <w:sz w:val="24"/>
          <w:szCs w:val="24"/>
        </w:rPr>
        <w:t>social</w:t>
      </w:r>
      <w:proofErr w:type="gramEnd"/>
      <w:r w:rsidR="0006531F" w:rsidRPr="003D078A">
        <w:rPr>
          <w:rFonts w:ascii="Arial" w:eastAsia="Times New Roman" w:hAnsi="Arial" w:cs="Arial"/>
          <w:sz w:val="24"/>
          <w:szCs w:val="24"/>
        </w:rPr>
        <w:t xml:space="preserve"> and environmental impacts, </w:t>
      </w:r>
      <w:r w:rsidR="00C20B18" w:rsidRPr="003D078A">
        <w:rPr>
          <w:rFonts w:ascii="Arial" w:eastAsia="Times New Roman" w:hAnsi="Arial" w:cs="Arial"/>
          <w:sz w:val="24"/>
          <w:szCs w:val="24"/>
        </w:rPr>
        <w:t>and the</w:t>
      </w:r>
    </w:p>
    <w:p w14:paraId="696ADC38" w14:textId="022E7DC8" w:rsidR="00533985" w:rsidRPr="003D078A" w:rsidRDefault="00533985" w:rsidP="00A007E1">
      <w:pPr>
        <w:pStyle w:val="gmail-m-7569636000542746054default"/>
        <w:numPr>
          <w:ilvl w:val="0"/>
          <w:numId w:val="23"/>
        </w:numPr>
        <w:spacing w:before="0" w:beforeAutospacing="0" w:after="120" w:afterAutospacing="0" w:line="276" w:lineRule="auto"/>
        <w:ind w:left="357" w:hanging="357"/>
        <w:rPr>
          <w:rFonts w:ascii="Arial" w:hAnsi="Arial" w:cs="Arial"/>
          <w:sz w:val="24"/>
          <w:szCs w:val="24"/>
        </w:rPr>
      </w:pPr>
      <w:r w:rsidRPr="003D078A">
        <w:rPr>
          <w:rFonts w:ascii="Arial" w:hAnsi="Arial" w:cs="Arial"/>
          <w:sz w:val="24"/>
          <w:szCs w:val="24"/>
        </w:rPr>
        <w:t xml:space="preserve">learnings from the response program for </w:t>
      </w:r>
      <w:r w:rsidR="00C20B18" w:rsidRPr="003D078A">
        <w:rPr>
          <w:rFonts w:ascii="Arial" w:hAnsi="Arial" w:cs="Arial"/>
          <w:sz w:val="24"/>
          <w:szCs w:val="24"/>
        </w:rPr>
        <w:t xml:space="preserve">the </w:t>
      </w:r>
      <w:r w:rsidRPr="003D078A">
        <w:rPr>
          <w:rFonts w:ascii="Arial" w:hAnsi="Arial" w:cs="Arial"/>
          <w:sz w:val="24"/>
          <w:szCs w:val="24"/>
        </w:rPr>
        <w:t>future</w:t>
      </w:r>
      <w:r w:rsidR="00A007E1" w:rsidRPr="003D078A">
        <w:rPr>
          <w:rFonts w:ascii="Arial" w:hAnsi="Arial" w:cs="Arial"/>
          <w:sz w:val="24"/>
          <w:szCs w:val="24"/>
        </w:rPr>
        <w:t xml:space="preserve"> which showed that </w:t>
      </w:r>
      <w:r w:rsidR="00FA7247">
        <w:rPr>
          <w:rFonts w:ascii="Arial" w:hAnsi="Arial" w:cs="Arial"/>
          <w:sz w:val="24"/>
          <w:szCs w:val="24"/>
        </w:rPr>
        <w:t xml:space="preserve">with </w:t>
      </w:r>
      <w:r w:rsidR="00A007E1" w:rsidRPr="003D078A">
        <w:rPr>
          <w:rFonts w:ascii="Arial" w:hAnsi="Arial" w:cs="Arial"/>
          <w:sz w:val="24"/>
          <w:szCs w:val="24"/>
        </w:rPr>
        <w:t>a combination of resilience shown by industry and the community, structural adjustments made by industry</w:t>
      </w:r>
      <w:r w:rsidR="00FA7247">
        <w:rPr>
          <w:rFonts w:ascii="Arial" w:hAnsi="Arial" w:cs="Arial"/>
          <w:sz w:val="24"/>
          <w:szCs w:val="24"/>
        </w:rPr>
        <w:t>,</w:t>
      </w:r>
      <w:r w:rsidR="00A007E1" w:rsidRPr="003D078A">
        <w:rPr>
          <w:rFonts w:ascii="Arial" w:hAnsi="Arial" w:cs="Arial"/>
          <w:sz w:val="24"/>
          <w:szCs w:val="24"/>
        </w:rPr>
        <w:t xml:space="preserve"> and the </w:t>
      </w:r>
      <w:r w:rsidR="00A007E1" w:rsidRPr="00FA7247">
        <w:rPr>
          <w:rFonts w:ascii="Arial" w:hAnsi="Arial" w:cs="Arial"/>
          <w:sz w:val="24"/>
          <w:szCs w:val="24"/>
        </w:rPr>
        <w:t>highly successful support provided by governments</w:t>
      </w:r>
      <w:r w:rsidR="000268C4" w:rsidRPr="00FA7247">
        <w:rPr>
          <w:rFonts w:ascii="Arial" w:hAnsi="Arial" w:cs="Arial"/>
          <w:sz w:val="24"/>
          <w:szCs w:val="24"/>
        </w:rPr>
        <w:t>,</w:t>
      </w:r>
      <w:r w:rsidR="00A007E1" w:rsidRPr="00FA7247">
        <w:rPr>
          <w:rFonts w:ascii="Arial" w:hAnsi="Arial" w:cs="Arial"/>
          <w:sz w:val="24"/>
          <w:szCs w:val="24"/>
        </w:rPr>
        <w:t xml:space="preserve"> the region was well placed to recover despite the harsh circumstances</w:t>
      </w:r>
      <w:r w:rsidR="00C20B18" w:rsidRPr="003D078A">
        <w:rPr>
          <w:rFonts w:ascii="Arial" w:hAnsi="Arial" w:cs="Arial"/>
          <w:sz w:val="24"/>
          <w:szCs w:val="24"/>
        </w:rPr>
        <w:t>.</w:t>
      </w:r>
    </w:p>
    <w:p w14:paraId="4A2CC605" w14:textId="1CD1F4C9" w:rsidR="0007163E" w:rsidRPr="003D078A" w:rsidRDefault="00DB4431" w:rsidP="005757D0">
      <w:pPr>
        <w:spacing w:after="120" w:line="276" w:lineRule="auto"/>
        <w:rPr>
          <w:rFonts w:ascii="Arial" w:eastAsia="Times New Roman" w:hAnsi="Arial" w:cs="Arial"/>
          <w:sz w:val="24"/>
          <w:szCs w:val="24"/>
        </w:rPr>
      </w:pPr>
      <w:r w:rsidRPr="003D078A">
        <w:rPr>
          <w:rFonts w:ascii="Arial" w:eastAsia="Times New Roman" w:hAnsi="Arial" w:cs="Arial"/>
          <w:sz w:val="24"/>
          <w:szCs w:val="24"/>
        </w:rPr>
        <w:t xml:space="preserve">Prior to the </w:t>
      </w:r>
      <w:r w:rsidR="00586BC7" w:rsidRPr="003D078A">
        <w:rPr>
          <w:rFonts w:ascii="Arial" w:eastAsia="Times New Roman" w:hAnsi="Arial" w:cs="Arial"/>
          <w:sz w:val="24"/>
          <w:szCs w:val="24"/>
        </w:rPr>
        <w:t>Millennium</w:t>
      </w:r>
      <w:r w:rsidRPr="003D078A">
        <w:rPr>
          <w:rFonts w:ascii="Arial" w:eastAsia="Times New Roman" w:hAnsi="Arial" w:cs="Arial"/>
          <w:sz w:val="24"/>
          <w:szCs w:val="24"/>
        </w:rPr>
        <w:t xml:space="preserve"> Drought, </w:t>
      </w:r>
      <w:r w:rsidR="001D411B" w:rsidRPr="003D078A">
        <w:rPr>
          <w:rFonts w:ascii="Arial" w:eastAsia="Times New Roman" w:hAnsi="Arial" w:cs="Arial"/>
          <w:sz w:val="24"/>
          <w:szCs w:val="24"/>
        </w:rPr>
        <w:t>w</w:t>
      </w:r>
      <w:r w:rsidR="00EF2FEF" w:rsidRPr="003D078A">
        <w:rPr>
          <w:rFonts w:ascii="Arial" w:eastAsia="Times New Roman" w:hAnsi="Arial" w:cs="Arial"/>
          <w:sz w:val="24"/>
          <w:szCs w:val="24"/>
        </w:rPr>
        <w:t xml:space="preserve">ith </w:t>
      </w:r>
      <w:r w:rsidRPr="003D078A">
        <w:rPr>
          <w:rFonts w:ascii="Arial" w:eastAsia="Times New Roman" w:hAnsi="Arial" w:cs="Arial"/>
          <w:sz w:val="24"/>
          <w:szCs w:val="24"/>
        </w:rPr>
        <w:t xml:space="preserve">the </w:t>
      </w:r>
      <w:r w:rsidR="00D16481" w:rsidRPr="003D078A">
        <w:rPr>
          <w:rFonts w:ascii="Arial" w:eastAsia="Times New Roman" w:hAnsi="Arial" w:cs="Arial"/>
          <w:sz w:val="24"/>
          <w:szCs w:val="24"/>
        </w:rPr>
        <w:t xml:space="preserve">construction of the Hume and Dartmouth Dams and the </w:t>
      </w:r>
      <w:r w:rsidRPr="003D078A">
        <w:rPr>
          <w:rFonts w:ascii="Arial" w:eastAsia="Times New Roman" w:hAnsi="Arial" w:cs="Arial"/>
          <w:sz w:val="24"/>
          <w:szCs w:val="24"/>
        </w:rPr>
        <w:t xml:space="preserve">series of weirs in the </w:t>
      </w:r>
      <w:proofErr w:type="gramStart"/>
      <w:r w:rsidRPr="003D078A">
        <w:rPr>
          <w:rFonts w:ascii="Arial" w:eastAsia="Times New Roman" w:hAnsi="Arial" w:cs="Arial"/>
          <w:sz w:val="24"/>
          <w:szCs w:val="24"/>
        </w:rPr>
        <w:t>River</w:t>
      </w:r>
      <w:proofErr w:type="gramEnd"/>
      <w:r w:rsidRPr="003D078A">
        <w:rPr>
          <w:rFonts w:ascii="Arial" w:eastAsia="Times New Roman" w:hAnsi="Arial" w:cs="Arial"/>
          <w:sz w:val="24"/>
          <w:szCs w:val="24"/>
        </w:rPr>
        <w:t xml:space="preserve"> Murray </w:t>
      </w:r>
      <w:r w:rsidR="00D16481" w:rsidRPr="003D078A">
        <w:rPr>
          <w:rFonts w:ascii="Arial" w:eastAsia="Times New Roman" w:hAnsi="Arial" w:cs="Arial"/>
          <w:sz w:val="24"/>
          <w:szCs w:val="24"/>
        </w:rPr>
        <w:t>to regulate flows,</w:t>
      </w:r>
      <w:r w:rsidRPr="003D078A">
        <w:rPr>
          <w:rFonts w:ascii="Arial" w:eastAsia="Times New Roman" w:hAnsi="Arial" w:cs="Arial"/>
          <w:sz w:val="24"/>
          <w:szCs w:val="24"/>
        </w:rPr>
        <w:t xml:space="preserve"> there was a general understanding that the supplies of water from the river were ‘</w:t>
      </w:r>
      <w:r w:rsidRPr="003D078A">
        <w:rPr>
          <w:rFonts w:ascii="Arial" w:eastAsia="Times New Roman" w:hAnsi="Arial" w:cs="Arial"/>
          <w:i/>
          <w:iCs/>
          <w:sz w:val="24"/>
          <w:szCs w:val="24"/>
        </w:rPr>
        <w:t>drought proofed</w:t>
      </w:r>
      <w:r w:rsidRPr="003D078A">
        <w:rPr>
          <w:rFonts w:ascii="Arial" w:eastAsia="Times New Roman" w:hAnsi="Arial" w:cs="Arial"/>
          <w:sz w:val="24"/>
          <w:szCs w:val="24"/>
        </w:rPr>
        <w:t>’</w:t>
      </w:r>
      <w:r w:rsidR="00EF2FEF" w:rsidRPr="003D078A">
        <w:rPr>
          <w:rFonts w:ascii="Arial" w:eastAsia="Times New Roman" w:hAnsi="Arial" w:cs="Arial"/>
          <w:sz w:val="24"/>
          <w:szCs w:val="24"/>
        </w:rPr>
        <w:t>, until the Millennium Drought.</w:t>
      </w:r>
      <w:r w:rsidRPr="003D078A">
        <w:rPr>
          <w:rFonts w:ascii="Arial" w:eastAsia="Times New Roman" w:hAnsi="Arial" w:cs="Arial"/>
          <w:sz w:val="24"/>
          <w:szCs w:val="24"/>
        </w:rPr>
        <w:t xml:space="preserve"> </w:t>
      </w:r>
      <w:r w:rsidR="001D411B" w:rsidRPr="003D078A">
        <w:rPr>
          <w:rFonts w:ascii="Arial" w:eastAsia="Times New Roman" w:hAnsi="Arial" w:cs="Arial"/>
          <w:sz w:val="24"/>
          <w:szCs w:val="24"/>
        </w:rPr>
        <w:t xml:space="preserve"> </w:t>
      </w:r>
      <w:r w:rsidR="0007163E" w:rsidRPr="003D078A">
        <w:rPr>
          <w:rFonts w:ascii="Arial" w:eastAsia="Times New Roman" w:hAnsi="Arial" w:cs="Arial"/>
          <w:sz w:val="24"/>
          <w:szCs w:val="24"/>
        </w:rPr>
        <w:t xml:space="preserve">Up until this time the amount of water on licenses was greater than required, </w:t>
      </w:r>
      <w:r w:rsidRPr="003D078A">
        <w:rPr>
          <w:rFonts w:ascii="Arial" w:eastAsia="Times New Roman" w:hAnsi="Arial" w:cs="Arial"/>
          <w:sz w:val="24"/>
          <w:szCs w:val="24"/>
        </w:rPr>
        <w:t>and</w:t>
      </w:r>
      <w:r w:rsidR="0007163E" w:rsidRPr="003D078A">
        <w:rPr>
          <w:rFonts w:ascii="Arial" w:eastAsia="Times New Roman" w:hAnsi="Arial" w:cs="Arial"/>
          <w:sz w:val="24"/>
          <w:szCs w:val="24"/>
        </w:rPr>
        <w:t xml:space="preserve"> any shortfall could generally be managed.</w:t>
      </w:r>
    </w:p>
    <w:p w14:paraId="163EE59D" w14:textId="662619C1" w:rsidR="0007163E" w:rsidRPr="003D078A" w:rsidRDefault="008713D3" w:rsidP="005757D0">
      <w:pPr>
        <w:spacing w:after="120" w:line="276" w:lineRule="auto"/>
        <w:rPr>
          <w:rFonts w:ascii="Arial" w:eastAsia="Times New Roman" w:hAnsi="Arial" w:cs="Arial"/>
          <w:sz w:val="24"/>
          <w:szCs w:val="24"/>
        </w:rPr>
      </w:pPr>
      <w:r w:rsidRPr="003D078A">
        <w:rPr>
          <w:rFonts w:ascii="Arial" w:eastAsia="Times New Roman" w:hAnsi="Arial" w:cs="Arial"/>
          <w:sz w:val="24"/>
          <w:szCs w:val="24"/>
        </w:rPr>
        <w:t xml:space="preserve">In the </w:t>
      </w:r>
      <w:r w:rsidR="00D16481" w:rsidRPr="003D078A">
        <w:rPr>
          <w:rFonts w:ascii="Arial" w:eastAsia="Times New Roman" w:hAnsi="Arial" w:cs="Arial"/>
          <w:sz w:val="24"/>
          <w:szCs w:val="24"/>
        </w:rPr>
        <w:t>19</w:t>
      </w:r>
      <w:r w:rsidRPr="003D078A">
        <w:rPr>
          <w:rFonts w:ascii="Arial" w:eastAsia="Times New Roman" w:hAnsi="Arial" w:cs="Arial"/>
          <w:sz w:val="24"/>
          <w:szCs w:val="24"/>
        </w:rPr>
        <w:t xml:space="preserve">80s and </w:t>
      </w:r>
      <w:r w:rsidR="00D16481" w:rsidRPr="003D078A">
        <w:rPr>
          <w:rFonts w:ascii="Arial" w:eastAsia="Times New Roman" w:hAnsi="Arial" w:cs="Arial"/>
          <w:sz w:val="24"/>
          <w:szCs w:val="24"/>
        </w:rPr>
        <w:t>19</w:t>
      </w:r>
      <w:r w:rsidRPr="003D078A">
        <w:rPr>
          <w:rFonts w:ascii="Arial" w:eastAsia="Times New Roman" w:hAnsi="Arial" w:cs="Arial"/>
          <w:sz w:val="24"/>
          <w:szCs w:val="24"/>
        </w:rPr>
        <w:t>9</w:t>
      </w:r>
      <w:r w:rsidR="001D411B" w:rsidRPr="003D078A">
        <w:rPr>
          <w:rFonts w:ascii="Arial" w:eastAsia="Times New Roman" w:hAnsi="Arial" w:cs="Arial"/>
          <w:sz w:val="24"/>
          <w:szCs w:val="24"/>
        </w:rPr>
        <w:t>0s</w:t>
      </w:r>
      <w:r w:rsidRPr="003D078A">
        <w:rPr>
          <w:rFonts w:ascii="Arial" w:eastAsia="Times New Roman" w:hAnsi="Arial" w:cs="Arial"/>
          <w:sz w:val="24"/>
          <w:szCs w:val="24"/>
        </w:rPr>
        <w:t xml:space="preserve"> there were </w:t>
      </w:r>
      <w:r w:rsidR="00D16481" w:rsidRPr="003D078A">
        <w:rPr>
          <w:rFonts w:ascii="Arial" w:eastAsia="Times New Roman" w:hAnsi="Arial" w:cs="Arial"/>
          <w:sz w:val="24"/>
          <w:szCs w:val="24"/>
        </w:rPr>
        <w:t>improvement</w:t>
      </w:r>
      <w:r w:rsidR="000F1918" w:rsidRPr="003D078A">
        <w:rPr>
          <w:rFonts w:ascii="Arial" w:eastAsia="Times New Roman" w:hAnsi="Arial" w:cs="Arial"/>
          <w:sz w:val="24"/>
          <w:szCs w:val="24"/>
        </w:rPr>
        <w:t>s</w:t>
      </w:r>
      <w:r w:rsidR="00D16481" w:rsidRPr="003D078A">
        <w:rPr>
          <w:rFonts w:ascii="Arial" w:eastAsia="Times New Roman" w:hAnsi="Arial" w:cs="Arial"/>
          <w:sz w:val="24"/>
          <w:szCs w:val="24"/>
        </w:rPr>
        <w:t xml:space="preserve"> to</w:t>
      </w:r>
      <w:r w:rsidRPr="003D078A">
        <w:rPr>
          <w:rFonts w:ascii="Arial" w:eastAsia="Times New Roman" w:hAnsi="Arial" w:cs="Arial"/>
          <w:sz w:val="24"/>
          <w:szCs w:val="24"/>
        </w:rPr>
        <w:t xml:space="preserve"> the e</w:t>
      </w:r>
      <w:r w:rsidR="00EF2FEF" w:rsidRPr="003D078A">
        <w:rPr>
          <w:rFonts w:ascii="Arial" w:eastAsia="Times New Roman" w:hAnsi="Arial" w:cs="Arial"/>
          <w:sz w:val="24"/>
          <w:szCs w:val="24"/>
        </w:rPr>
        <w:t xml:space="preserve">fficiency </w:t>
      </w:r>
      <w:r w:rsidR="00D16481" w:rsidRPr="003D078A">
        <w:rPr>
          <w:rFonts w:ascii="Arial" w:eastAsia="Times New Roman" w:hAnsi="Arial" w:cs="Arial"/>
          <w:sz w:val="24"/>
          <w:szCs w:val="24"/>
        </w:rPr>
        <w:t>of water use</w:t>
      </w:r>
      <w:r w:rsidRPr="003D078A">
        <w:rPr>
          <w:rFonts w:ascii="Arial" w:eastAsia="Times New Roman" w:hAnsi="Arial" w:cs="Arial"/>
          <w:sz w:val="24"/>
          <w:szCs w:val="24"/>
        </w:rPr>
        <w:t xml:space="preserve">. </w:t>
      </w:r>
      <w:r w:rsidR="001D411B" w:rsidRPr="003D078A">
        <w:rPr>
          <w:rFonts w:ascii="Arial" w:eastAsia="Times New Roman" w:hAnsi="Arial" w:cs="Arial"/>
          <w:sz w:val="24"/>
          <w:szCs w:val="24"/>
        </w:rPr>
        <w:t xml:space="preserve"> </w:t>
      </w:r>
      <w:r w:rsidRPr="003D078A">
        <w:rPr>
          <w:rFonts w:ascii="Arial" w:eastAsia="Times New Roman" w:hAnsi="Arial" w:cs="Arial"/>
          <w:sz w:val="24"/>
          <w:szCs w:val="24"/>
        </w:rPr>
        <w:t>Prime amongst these was</w:t>
      </w:r>
      <w:r w:rsidR="001D411B" w:rsidRPr="003D078A">
        <w:rPr>
          <w:rFonts w:ascii="Arial" w:eastAsia="Times New Roman" w:hAnsi="Arial" w:cs="Arial"/>
          <w:sz w:val="24"/>
          <w:szCs w:val="24"/>
        </w:rPr>
        <w:t xml:space="preserve"> </w:t>
      </w:r>
      <w:r w:rsidRPr="003D078A">
        <w:rPr>
          <w:rFonts w:ascii="Arial" w:eastAsia="Times New Roman" w:hAnsi="Arial" w:cs="Arial"/>
          <w:sz w:val="24"/>
          <w:szCs w:val="24"/>
        </w:rPr>
        <w:t>the</w:t>
      </w:r>
      <w:r w:rsidR="0007163E" w:rsidRPr="003D078A">
        <w:rPr>
          <w:rFonts w:ascii="Arial" w:eastAsia="Times New Roman" w:hAnsi="Arial" w:cs="Arial"/>
          <w:sz w:val="24"/>
          <w:szCs w:val="24"/>
        </w:rPr>
        <w:t xml:space="preserve"> almost total change from furrow</w:t>
      </w:r>
      <w:r w:rsidR="00D16481" w:rsidRPr="003D078A">
        <w:rPr>
          <w:rFonts w:ascii="Arial" w:eastAsia="Times New Roman" w:hAnsi="Arial" w:cs="Arial"/>
          <w:sz w:val="24"/>
          <w:szCs w:val="24"/>
        </w:rPr>
        <w:t>/flood</w:t>
      </w:r>
      <w:r w:rsidR="0007163E" w:rsidRPr="003D078A">
        <w:rPr>
          <w:rFonts w:ascii="Arial" w:eastAsia="Times New Roman" w:hAnsi="Arial" w:cs="Arial"/>
          <w:sz w:val="24"/>
          <w:szCs w:val="24"/>
        </w:rPr>
        <w:t xml:space="preserve"> irrigation to </w:t>
      </w:r>
      <w:r w:rsidR="00D16481" w:rsidRPr="003D078A">
        <w:rPr>
          <w:rFonts w:ascii="Arial" w:eastAsia="Times New Roman" w:hAnsi="Arial" w:cs="Arial"/>
          <w:sz w:val="24"/>
          <w:szCs w:val="24"/>
        </w:rPr>
        <w:t xml:space="preserve">more efficient </w:t>
      </w:r>
      <w:r w:rsidR="0007163E" w:rsidRPr="003D078A">
        <w:rPr>
          <w:rFonts w:ascii="Arial" w:eastAsia="Times New Roman" w:hAnsi="Arial" w:cs="Arial"/>
          <w:sz w:val="24"/>
          <w:szCs w:val="24"/>
        </w:rPr>
        <w:t>sprinkler and drip</w:t>
      </w:r>
      <w:r w:rsidR="0062614E" w:rsidRPr="003D078A">
        <w:rPr>
          <w:rFonts w:ascii="Arial" w:eastAsia="Times New Roman" w:hAnsi="Arial" w:cs="Arial"/>
          <w:sz w:val="24"/>
          <w:szCs w:val="24"/>
        </w:rPr>
        <w:t xml:space="preserve"> irrigation</w:t>
      </w:r>
      <w:r w:rsidRPr="003D078A">
        <w:rPr>
          <w:rFonts w:ascii="Arial" w:eastAsia="Times New Roman" w:hAnsi="Arial" w:cs="Arial"/>
          <w:sz w:val="24"/>
          <w:szCs w:val="24"/>
        </w:rPr>
        <w:t xml:space="preserve">, </w:t>
      </w:r>
      <w:r w:rsidR="00C423CF" w:rsidRPr="003D078A">
        <w:rPr>
          <w:rFonts w:ascii="Arial" w:eastAsia="Times New Roman" w:hAnsi="Arial" w:cs="Arial"/>
          <w:sz w:val="24"/>
          <w:szCs w:val="24"/>
        </w:rPr>
        <w:t xml:space="preserve">management of </w:t>
      </w:r>
      <w:r w:rsidR="001D411B" w:rsidRPr="003D078A">
        <w:rPr>
          <w:rFonts w:ascii="Arial" w:eastAsia="Times New Roman" w:hAnsi="Arial" w:cs="Arial"/>
          <w:sz w:val="24"/>
          <w:szCs w:val="24"/>
        </w:rPr>
        <w:t xml:space="preserve">salinity, </w:t>
      </w:r>
      <w:r w:rsidRPr="003D078A">
        <w:rPr>
          <w:rFonts w:ascii="Arial" w:eastAsia="Times New Roman" w:hAnsi="Arial" w:cs="Arial"/>
          <w:sz w:val="24"/>
          <w:szCs w:val="24"/>
        </w:rPr>
        <w:t>a shift from</w:t>
      </w:r>
      <w:r w:rsidR="000F1918" w:rsidRPr="003D078A">
        <w:rPr>
          <w:rFonts w:ascii="Arial" w:eastAsia="Times New Roman" w:hAnsi="Arial" w:cs="Arial"/>
          <w:sz w:val="24"/>
          <w:szCs w:val="24"/>
        </w:rPr>
        <w:t xml:space="preserve"> irrigators ‘taking’ water according to a supplier’s</w:t>
      </w:r>
      <w:r w:rsidRPr="003D078A">
        <w:rPr>
          <w:rFonts w:ascii="Arial" w:eastAsia="Times New Roman" w:hAnsi="Arial" w:cs="Arial"/>
          <w:sz w:val="24"/>
          <w:szCs w:val="24"/>
        </w:rPr>
        <w:t xml:space="preserve"> roster to water on order, and the </w:t>
      </w:r>
      <w:proofErr w:type="spellStart"/>
      <w:r w:rsidRPr="003D078A">
        <w:rPr>
          <w:rFonts w:ascii="Arial" w:eastAsia="Times New Roman" w:hAnsi="Arial" w:cs="Arial"/>
          <w:sz w:val="24"/>
          <w:szCs w:val="24"/>
        </w:rPr>
        <w:t>tradeabilty</w:t>
      </w:r>
      <w:proofErr w:type="spellEnd"/>
      <w:r w:rsidRPr="003D078A">
        <w:rPr>
          <w:rFonts w:ascii="Arial" w:eastAsia="Times New Roman" w:hAnsi="Arial" w:cs="Arial"/>
          <w:sz w:val="24"/>
          <w:szCs w:val="24"/>
        </w:rPr>
        <w:t xml:space="preserve"> of water, all of which gave</w:t>
      </w:r>
      <w:r w:rsidR="0007163E" w:rsidRPr="003D078A">
        <w:rPr>
          <w:rFonts w:ascii="Arial" w:eastAsia="Times New Roman" w:hAnsi="Arial" w:cs="Arial"/>
          <w:sz w:val="24"/>
          <w:szCs w:val="24"/>
        </w:rPr>
        <w:t xml:space="preserve"> greater flexibility in</w:t>
      </w:r>
      <w:r w:rsidR="00B36C39" w:rsidRPr="003D078A">
        <w:rPr>
          <w:rFonts w:ascii="Arial" w:eastAsia="Times New Roman" w:hAnsi="Arial" w:cs="Arial"/>
          <w:sz w:val="24"/>
          <w:szCs w:val="24"/>
        </w:rPr>
        <w:t xml:space="preserve"> water</w:t>
      </w:r>
      <w:r w:rsidR="0007163E" w:rsidRPr="003D078A">
        <w:rPr>
          <w:rFonts w:ascii="Arial" w:eastAsia="Times New Roman" w:hAnsi="Arial" w:cs="Arial"/>
          <w:sz w:val="24"/>
          <w:szCs w:val="24"/>
        </w:rPr>
        <w:t xml:space="preserve"> management.</w:t>
      </w:r>
      <w:r w:rsidR="001D411B" w:rsidRPr="003D078A">
        <w:rPr>
          <w:rFonts w:ascii="Arial" w:eastAsia="Times New Roman" w:hAnsi="Arial" w:cs="Arial"/>
          <w:sz w:val="24"/>
          <w:szCs w:val="24"/>
        </w:rPr>
        <w:t xml:space="preserve">  A </w:t>
      </w:r>
      <w:r w:rsidR="001D411B" w:rsidRPr="003D078A">
        <w:rPr>
          <w:rFonts w:ascii="Arial" w:eastAsia="Times New Roman" w:hAnsi="Arial" w:cs="Arial"/>
          <w:sz w:val="24"/>
          <w:szCs w:val="24"/>
        </w:rPr>
        <w:lastRenderedPageBreak/>
        <w:t xml:space="preserve">compounding factor from the </w:t>
      </w:r>
      <w:proofErr w:type="spellStart"/>
      <w:r w:rsidR="00177258" w:rsidRPr="003D078A">
        <w:rPr>
          <w:rFonts w:ascii="Arial" w:eastAsia="Times New Roman" w:hAnsi="Arial" w:cs="Arial"/>
          <w:sz w:val="24"/>
          <w:szCs w:val="24"/>
        </w:rPr>
        <w:t>tradeabilty</w:t>
      </w:r>
      <w:proofErr w:type="spellEnd"/>
      <w:r w:rsidR="001D411B" w:rsidRPr="003D078A">
        <w:rPr>
          <w:rFonts w:ascii="Arial" w:eastAsia="Times New Roman" w:hAnsi="Arial" w:cs="Arial"/>
          <w:sz w:val="24"/>
          <w:szCs w:val="24"/>
        </w:rPr>
        <w:t xml:space="preserve"> of water was the </w:t>
      </w:r>
      <w:r w:rsidR="00B36C39" w:rsidRPr="003D078A">
        <w:rPr>
          <w:rFonts w:ascii="Arial" w:eastAsia="Times New Roman" w:hAnsi="Arial" w:cs="Arial"/>
          <w:sz w:val="24"/>
          <w:szCs w:val="24"/>
        </w:rPr>
        <w:t>sale</w:t>
      </w:r>
      <w:r w:rsidR="001D411B" w:rsidRPr="003D078A">
        <w:rPr>
          <w:rFonts w:ascii="Arial" w:eastAsia="Times New Roman" w:hAnsi="Arial" w:cs="Arial"/>
          <w:sz w:val="24"/>
          <w:szCs w:val="24"/>
        </w:rPr>
        <w:t xml:space="preserve"> of previously unused allocation </w:t>
      </w:r>
      <w:r w:rsidR="00B36C39" w:rsidRPr="003D078A">
        <w:rPr>
          <w:rFonts w:ascii="Arial" w:eastAsia="Times New Roman" w:hAnsi="Arial" w:cs="Arial"/>
          <w:sz w:val="24"/>
          <w:szCs w:val="24"/>
        </w:rPr>
        <w:t>for use on new and expanded plantings.</w:t>
      </w:r>
    </w:p>
    <w:p w14:paraId="353C8160" w14:textId="75963C60" w:rsidR="0007163E" w:rsidRPr="003D078A" w:rsidRDefault="0007163E" w:rsidP="005757D0">
      <w:pPr>
        <w:spacing w:after="120" w:line="276" w:lineRule="auto"/>
        <w:rPr>
          <w:rFonts w:ascii="Arial" w:eastAsia="Times New Roman" w:hAnsi="Arial" w:cs="Arial"/>
          <w:sz w:val="24"/>
          <w:szCs w:val="24"/>
        </w:rPr>
      </w:pPr>
      <w:r w:rsidRPr="003D078A">
        <w:rPr>
          <w:rFonts w:ascii="Arial" w:eastAsia="Times New Roman" w:hAnsi="Arial" w:cs="Arial"/>
          <w:sz w:val="24"/>
          <w:szCs w:val="24"/>
        </w:rPr>
        <w:t>The last drought of th</w:t>
      </w:r>
      <w:r w:rsidR="0062614E" w:rsidRPr="003D078A">
        <w:rPr>
          <w:rFonts w:ascii="Arial" w:eastAsia="Times New Roman" w:hAnsi="Arial" w:cs="Arial"/>
          <w:sz w:val="24"/>
          <w:szCs w:val="24"/>
        </w:rPr>
        <w:t>e</w:t>
      </w:r>
      <w:r w:rsidRPr="003D078A">
        <w:rPr>
          <w:rFonts w:ascii="Arial" w:eastAsia="Times New Roman" w:hAnsi="Arial" w:cs="Arial"/>
          <w:sz w:val="24"/>
          <w:szCs w:val="24"/>
        </w:rPr>
        <w:t xml:space="preserve"> </w:t>
      </w:r>
      <w:r w:rsidR="00DB4431" w:rsidRPr="003D078A">
        <w:rPr>
          <w:rFonts w:ascii="Arial" w:eastAsia="Times New Roman" w:hAnsi="Arial" w:cs="Arial"/>
          <w:sz w:val="24"/>
          <w:szCs w:val="24"/>
        </w:rPr>
        <w:t xml:space="preserve">magnitude </w:t>
      </w:r>
      <w:r w:rsidR="0062614E" w:rsidRPr="003D078A">
        <w:rPr>
          <w:rFonts w:ascii="Arial" w:eastAsia="Times New Roman" w:hAnsi="Arial" w:cs="Arial"/>
          <w:sz w:val="24"/>
          <w:szCs w:val="24"/>
        </w:rPr>
        <w:t xml:space="preserve">of the ‘millennium drought’ </w:t>
      </w:r>
      <w:r w:rsidRPr="003D078A">
        <w:rPr>
          <w:rFonts w:ascii="Arial" w:eastAsia="Times New Roman" w:hAnsi="Arial" w:cs="Arial"/>
          <w:sz w:val="24"/>
          <w:szCs w:val="24"/>
        </w:rPr>
        <w:t>was not within the memory of most irrigators</w:t>
      </w:r>
      <w:r w:rsidR="00C423CF" w:rsidRPr="003D078A">
        <w:rPr>
          <w:rFonts w:ascii="Arial" w:eastAsia="Times New Roman" w:hAnsi="Arial" w:cs="Arial"/>
          <w:sz w:val="24"/>
          <w:szCs w:val="24"/>
        </w:rPr>
        <w:t>.</w:t>
      </w:r>
      <w:r w:rsidR="00586BC7" w:rsidRPr="003D078A">
        <w:rPr>
          <w:rFonts w:ascii="Arial" w:eastAsia="Times New Roman" w:hAnsi="Arial" w:cs="Arial"/>
          <w:sz w:val="24"/>
          <w:szCs w:val="24"/>
        </w:rPr>
        <w:t xml:space="preserve"> </w:t>
      </w:r>
      <w:r w:rsidR="00C423CF" w:rsidRPr="003D078A">
        <w:rPr>
          <w:rFonts w:ascii="Arial" w:eastAsia="Times New Roman" w:hAnsi="Arial" w:cs="Arial"/>
          <w:sz w:val="24"/>
          <w:szCs w:val="24"/>
        </w:rPr>
        <w:t>I</w:t>
      </w:r>
      <w:r w:rsidRPr="003D078A">
        <w:rPr>
          <w:rFonts w:ascii="Arial" w:eastAsia="Times New Roman" w:hAnsi="Arial" w:cs="Arial"/>
          <w:sz w:val="24"/>
          <w:szCs w:val="24"/>
        </w:rPr>
        <w:t xml:space="preserve">rrigators were not expecting the shortfall of water </w:t>
      </w:r>
      <w:r w:rsidR="00586BC7" w:rsidRPr="003D078A">
        <w:rPr>
          <w:rFonts w:ascii="Arial" w:eastAsia="Times New Roman" w:hAnsi="Arial" w:cs="Arial"/>
          <w:sz w:val="24"/>
          <w:szCs w:val="24"/>
        </w:rPr>
        <w:t xml:space="preserve">that unfolded during the </w:t>
      </w:r>
      <w:r w:rsidR="0062614E" w:rsidRPr="003D078A">
        <w:rPr>
          <w:rFonts w:ascii="Arial" w:eastAsia="Times New Roman" w:hAnsi="Arial" w:cs="Arial"/>
          <w:sz w:val="24"/>
          <w:szCs w:val="24"/>
        </w:rPr>
        <w:t>2000s</w:t>
      </w:r>
      <w:r w:rsidR="00586BC7" w:rsidRPr="003D078A">
        <w:rPr>
          <w:rFonts w:ascii="Arial" w:eastAsia="Times New Roman" w:hAnsi="Arial" w:cs="Arial"/>
          <w:sz w:val="24"/>
          <w:szCs w:val="24"/>
        </w:rPr>
        <w:t xml:space="preserve"> </w:t>
      </w:r>
      <w:r w:rsidRPr="003D078A">
        <w:rPr>
          <w:rFonts w:ascii="Arial" w:eastAsia="Times New Roman" w:hAnsi="Arial" w:cs="Arial"/>
          <w:sz w:val="24"/>
          <w:szCs w:val="24"/>
        </w:rPr>
        <w:t>and certainly were not experienced in managing the situation.</w:t>
      </w:r>
    </w:p>
    <w:p w14:paraId="75CF901E" w14:textId="01899C0B" w:rsidR="00E11662" w:rsidRPr="00A637C7" w:rsidRDefault="00586BC7" w:rsidP="000268C4">
      <w:pPr>
        <w:spacing w:after="120" w:line="276" w:lineRule="auto"/>
        <w:rPr>
          <w:rFonts w:ascii="Arial" w:eastAsia="Times New Roman" w:hAnsi="Arial" w:cs="Arial"/>
          <w:b/>
          <w:bCs/>
          <w:color w:val="2F5496" w:themeColor="accent1" w:themeShade="BF"/>
          <w:sz w:val="28"/>
          <w:szCs w:val="28"/>
        </w:rPr>
      </w:pPr>
      <w:r w:rsidRPr="00A637C7">
        <w:rPr>
          <w:rFonts w:ascii="Arial" w:eastAsia="Times New Roman" w:hAnsi="Arial" w:cs="Arial"/>
          <w:b/>
          <w:bCs/>
          <w:color w:val="2F5496" w:themeColor="accent1" w:themeShade="BF"/>
          <w:sz w:val="28"/>
          <w:szCs w:val="28"/>
        </w:rPr>
        <w:t xml:space="preserve">Drought Conditions </w:t>
      </w:r>
    </w:p>
    <w:p w14:paraId="631E02B0" w14:textId="752735C9" w:rsidR="0062614E" w:rsidRPr="003D078A" w:rsidRDefault="00533985" w:rsidP="000268C4">
      <w:pPr>
        <w:spacing w:after="120" w:line="276" w:lineRule="auto"/>
        <w:rPr>
          <w:rFonts w:ascii="Arial" w:hAnsi="Arial" w:cs="Arial"/>
          <w:color w:val="000000"/>
          <w:sz w:val="24"/>
          <w:szCs w:val="24"/>
        </w:rPr>
      </w:pPr>
      <w:r w:rsidRPr="003D078A">
        <w:rPr>
          <w:rFonts w:ascii="Arial" w:hAnsi="Arial" w:cs="Arial"/>
          <w:noProof/>
          <w:sz w:val="24"/>
          <w:szCs w:val="24"/>
        </w:rPr>
        <w:drawing>
          <wp:anchor distT="0" distB="0" distL="114300" distR="114300" simplePos="0" relativeHeight="251664384" behindDoc="1" locked="0" layoutInCell="1" allowOverlap="1" wp14:anchorId="6237B9A0" wp14:editId="37AE3B13">
            <wp:simplePos x="0" y="0"/>
            <wp:positionH relativeFrom="margin">
              <wp:align>right</wp:align>
            </wp:positionH>
            <wp:positionV relativeFrom="paragraph">
              <wp:posOffset>170815</wp:posOffset>
            </wp:positionV>
            <wp:extent cx="2407920" cy="1651000"/>
            <wp:effectExtent l="0" t="0" r="0" b="6350"/>
            <wp:wrapTight wrapText="bothSides">
              <wp:wrapPolygon edited="0">
                <wp:start x="0" y="0"/>
                <wp:lineTo x="0" y="21434"/>
                <wp:lineTo x="21361" y="21434"/>
                <wp:lineTo x="21361" y="0"/>
                <wp:lineTo x="0" y="0"/>
              </wp:wrapPolygon>
            </wp:wrapTight>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7920"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17B" w:rsidRPr="003D078A">
        <w:rPr>
          <w:rFonts w:ascii="Arial" w:hAnsi="Arial" w:cs="Arial"/>
          <w:color w:val="000000"/>
          <w:sz w:val="24"/>
          <w:szCs w:val="24"/>
        </w:rPr>
        <w:t xml:space="preserve">From late 1996 to mid-2010, much of southern Australia (except parts of central Western Australia) experienced a prolonged period of dry conditions, known as the Millennium Drought. </w:t>
      </w:r>
    </w:p>
    <w:p w14:paraId="600E5A6F" w14:textId="0630DA6C" w:rsidR="00F668BB" w:rsidRPr="003D078A" w:rsidRDefault="00E5117B" w:rsidP="00242CBC">
      <w:pPr>
        <w:spacing w:after="120" w:line="276" w:lineRule="auto"/>
        <w:rPr>
          <w:rFonts w:ascii="Arial" w:eastAsia="Times New Roman" w:hAnsi="Arial" w:cs="Arial"/>
          <w:sz w:val="24"/>
          <w:szCs w:val="24"/>
        </w:rPr>
      </w:pPr>
      <w:r w:rsidRPr="003D078A">
        <w:rPr>
          <w:rFonts w:ascii="Arial" w:hAnsi="Arial" w:cs="Arial"/>
          <w:color w:val="000000"/>
          <w:sz w:val="24"/>
          <w:szCs w:val="24"/>
        </w:rPr>
        <w:t>The drought conditions were particularly severe in the more densely populated southeast and southwest</w:t>
      </w:r>
      <w:r w:rsidR="00DB6153" w:rsidRPr="003D078A">
        <w:rPr>
          <w:rFonts w:ascii="Arial" w:hAnsi="Arial" w:cs="Arial"/>
          <w:color w:val="000000"/>
          <w:sz w:val="24"/>
          <w:szCs w:val="24"/>
        </w:rPr>
        <w:t xml:space="preserve"> of the continent</w:t>
      </w:r>
      <w:r w:rsidRPr="003D078A">
        <w:rPr>
          <w:rFonts w:ascii="Arial" w:hAnsi="Arial" w:cs="Arial"/>
          <w:color w:val="000000"/>
          <w:sz w:val="24"/>
          <w:szCs w:val="24"/>
        </w:rPr>
        <w:t>, and severely affected the Murray-Darling Basin and virtually all of the southern cropping zones.</w:t>
      </w:r>
    </w:p>
    <w:p w14:paraId="3F58D0F1" w14:textId="1B381709" w:rsidR="00A7431B" w:rsidRDefault="00CF387E" w:rsidP="00A637C7">
      <w:pPr>
        <w:tabs>
          <w:tab w:val="right" w:pos="4536"/>
        </w:tabs>
        <w:spacing w:after="0" w:line="276" w:lineRule="auto"/>
        <w:jc w:val="right"/>
        <w:rPr>
          <w:rFonts w:ascii="Arial" w:eastAsia="Times New Roman" w:hAnsi="Arial" w:cs="Arial"/>
          <w:color w:val="202122"/>
          <w:sz w:val="24"/>
          <w:szCs w:val="24"/>
        </w:rPr>
      </w:pPr>
      <w:r w:rsidRPr="003D078A">
        <w:rPr>
          <w:rFonts w:ascii="Arial" w:eastAsia="Times New Roman" w:hAnsi="Arial" w:cs="Arial"/>
          <w:color w:val="202122"/>
          <w:sz w:val="24"/>
          <w:szCs w:val="24"/>
        </w:rPr>
        <w:tab/>
      </w:r>
      <w:r w:rsidR="00A7431B" w:rsidRPr="003D078A">
        <w:rPr>
          <w:rFonts w:ascii="Arial" w:eastAsia="Times New Roman" w:hAnsi="Arial" w:cs="Arial"/>
          <w:color w:val="202122"/>
          <w:sz w:val="24"/>
          <w:szCs w:val="24"/>
        </w:rPr>
        <w:t>Australian rainfall deciles for 2001-2009</w:t>
      </w:r>
    </w:p>
    <w:p w14:paraId="51D877C7" w14:textId="3DCF39AE" w:rsidR="00242CBC" w:rsidRPr="003D078A" w:rsidRDefault="00242CBC" w:rsidP="00A637C7">
      <w:pPr>
        <w:tabs>
          <w:tab w:val="right" w:pos="4536"/>
        </w:tabs>
        <w:spacing w:after="0" w:line="276" w:lineRule="auto"/>
        <w:jc w:val="right"/>
        <w:rPr>
          <w:rFonts w:ascii="Arial" w:eastAsia="Times New Roman" w:hAnsi="Arial" w:cs="Arial"/>
          <w:color w:val="202122"/>
          <w:sz w:val="24"/>
          <w:szCs w:val="24"/>
        </w:rPr>
      </w:pPr>
    </w:p>
    <w:p w14:paraId="2FA08160" w14:textId="51E49E27" w:rsidR="00A7431B" w:rsidRPr="003D078A" w:rsidRDefault="00FA7247" w:rsidP="00A637C7">
      <w:pPr>
        <w:shd w:val="clear" w:color="auto" w:fill="FFFFFF"/>
        <w:spacing w:before="120" w:after="120" w:line="276" w:lineRule="auto"/>
        <w:rPr>
          <w:rFonts w:ascii="Arial" w:eastAsia="Times New Roman" w:hAnsi="Arial" w:cs="Arial"/>
          <w:color w:val="202122"/>
          <w:sz w:val="24"/>
          <w:szCs w:val="24"/>
        </w:rPr>
      </w:pPr>
      <w:r w:rsidRPr="003D078A">
        <w:rPr>
          <w:rFonts w:ascii="Arial" w:eastAsia="Times New Roman" w:hAnsi="Arial" w:cs="Arial"/>
          <w:noProof/>
          <w:color w:val="000000"/>
          <w:sz w:val="24"/>
          <w:szCs w:val="24"/>
        </w:rPr>
        <w:drawing>
          <wp:anchor distT="0" distB="0" distL="114300" distR="114300" simplePos="0" relativeHeight="251693056" behindDoc="1" locked="0" layoutInCell="1" allowOverlap="1" wp14:anchorId="1A7DFAF8" wp14:editId="5676172A">
            <wp:simplePos x="0" y="0"/>
            <wp:positionH relativeFrom="margin">
              <wp:align>right</wp:align>
            </wp:positionH>
            <wp:positionV relativeFrom="paragraph">
              <wp:posOffset>42545</wp:posOffset>
            </wp:positionV>
            <wp:extent cx="2368550" cy="1588135"/>
            <wp:effectExtent l="0" t="0" r="0" b="0"/>
            <wp:wrapTight wrapText="bothSides">
              <wp:wrapPolygon edited="0">
                <wp:start x="0" y="0"/>
                <wp:lineTo x="0" y="21246"/>
                <wp:lineTo x="21368" y="21246"/>
                <wp:lineTo x="213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8550" cy="1588135"/>
                    </a:xfrm>
                    <a:prstGeom prst="rect">
                      <a:avLst/>
                    </a:prstGeom>
                  </pic:spPr>
                </pic:pic>
              </a:graphicData>
            </a:graphic>
            <wp14:sizeRelH relativeFrom="margin">
              <wp14:pctWidth>0</wp14:pctWidth>
            </wp14:sizeRelH>
            <wp14:sizeRelV relativeFrom="margin">
              <wp14:pctHeight>0</wp14:pctHeight>
            </wp14:sizeRelV>
          </wp:anchor>
        </w:drawing>
      </w:r>
      <w:r w:rsidR="00A7431B" w:rsidRPr="003D078A">
        <w:rPr>
          <w:rFonts w:ascii="Arial" w:eastAsia="Times New Roman" w:hAnsi="Arial" w:cs="Arial"/>
          <w:color w:val="202122"/>
          <w:sz w:val="24"/>
          <w:szCs w:val="24"/>
        </w:rPr>
        <w:t>This picture is broken down to phases of the drought.</w:t>
      </w:r>
      <w:r w:rsidR="00A208A7" w:rsidRPr="003D078A">
        <w:rPr>
          <w:rFonts w:ascii="Arial" w:eastAsia="Times New Roman" w:hAnsi="Arial" w:cs="Arial"/>
          <w:color w:val="000000"/>
          <w:sz w:val="24"/>
          <w:szCs w:val="24"/>
        </w:rPr>
        <w:t xml:space="preserve"> </w:t>
      </w:r>
    </w:p>
    <w:p w14:paraId="2F345114" w14:textId="128575C6" w:rsidR="00B65A1C" w:rsidRPr="003D078A" w:rsidRDefault="00B65A1C" w:rsidP="00A637C7">
      <w:pPr>
        <w:shd w:val="clear" w:color="auto" w:fill="FFFFFF"/>
        <w:spacing w:after="0" w:line="276" w:lineRule="auto"/>
        <w:outlineLvl w:val="2"/>
        <w:rPr>
          <w:rFonts w:ascii="Arial" w:eastAsia="Times New Roman" w:hAnsi="Arial" w:cs="Arial"/>
          <w:b/>
          <w:bCs/>
          <w:color w:val="000000"/>
          <w:sz w:val="24"/>
          <w:szCs w:val="24"/>
        </w:rPr>
      </w:pPr>
      <w:r w:rsidRPr="003D078A">
        <w:rPr>
          <w:rFonts w:ascii="Arial" w:eastAsia="Times New Roman" w:hAnsi="Arial" w:cs="Arial"/>
          <w:b/>
          <w:bCs/>
          <w:color w:val="000000"/>
          <w:sz w:val="24"/>
          <w:szCs w:val="24"/>
        </w:rPr>
        <w:t>2001 to 2005: El Niño strong drought conditions</w:t>
      </w:r>
    </w:p>
    <w:p w14:paraId="7E4F7C4F" w14:textId="7CD6564D" w:rsidR="00CF387E" w:rsidRPr="003D078A" w:rsidRDefault="00CF387E" w:rsidP="00A637C7">
      <w:pPr>
        <w:spacing w:after="0" w:line="276" w:lineRule="auto"/>
        <w:rPr>
          <w:rFonts w:ascii="Arial" w:eastAsia="Times New Roman" w:hAnsi="Arial" w:cs="Arial"/>
          <w:color w:val="202122"/>
          <w:sz w:val="24"/>
          <w:szCs w:val="24"/>
        </w:rPr>
      </w:pPr>
    </w:p>
    <w:p w14:paraId="01B6EC0D" w14:textId="2556A340" w:rsidR="00CF387E" w:rsidRPr="003D078A" w:rsidRDefault="00CF387E" w:rsidP="00A637C7">
      <w:pPr>
        <w:spacing w:after="0" w:line="276" w:lineRule="auto"/>
        <w:rPr>
          <w:rFonts w:ascii="Arial" w:eastAsia="Times New Roman" w:hAnsi="Arial" w:cs="Arial"/>
          <w:color w:val="202122"/>
          <w:sz w:val="24"/>
          <w:szCs w:val="24"/>
        </w:rPr>
      </w:pPr>
    </w:p>
    <w:p w14:paraId="187B98A9" w14:textId="77777777" w:rsidR="00177258" w:rsidRPr="003D078A" w:rsidRDefault="00177258" w:rsidP="001D411B">
      <w:pPr>
        <w:spacing w:after="0" w:line="276" w:lineRule="auto"/>
        <w:rPr>
          <w:rFonts w:ascii="Arial" w:eastAsia="Times New Roman" w:hAnsi="Arial" w:cs="Arial"/>
          <w:color w:val="202122"/>
          <w:sz w:val="24"/>
          <w:szCs w:val="24"/>
        </w:rPr>
      </w:pPr>
    </w:p>
    <w:p w14:paraId="76A79619" w14:textId="77777777" w:rsidR="00DD3B96" w:rsidRPr="003D078A" w:rsidRDefault="00DD3B96" w:rsidP="00A637C7">
      <w:pPr>
        <w:spacing w:after="0" w:line="276" w:lineRule="auto"/>
        <w:jc w:val="right"/>
        <w:rPr>
          <w:rFonts w:ascii="Arial" w:eastAsia="Times New Roman" w:hAnsi="Arial" w:cs="Arial"/>
          <w:color w:val="202122"/>
          <w:sz w:val="24"/>
          <w:szCs w:val="24"/>
        </w:rPr>
      </w:pPr>
    </w:p>
    <w:p w14:paraId="72A78E86" w14:textId="78780061" w:rsidR="00586BC7" w:rsidRDefault="00586BC7" w:rsidP="00A637C7">
      <w:pPr>
        <w:spacing w:after="0" w:line="276" w:lineRule="auto"/>
        <w:jc w:val="right"/>
        <w:rPr>
          <w:rFonts w:ascii="Arial" w:eastAsia="Times New Roman" w:hAnsi="Arial" w:cs="Arial"/>
          <w:color w:val="202122"/>
          <w:sz w:val="24"/>
          <w:szCs w:val="24"/>
        </w:rPr>
      </w:pPr>
      <w:r w:rsidRPr="003D078A">
        <w:rPr>
          <w:rFonts w:ascii="Arial" w:eastAsia="Times New Roman" w:hAnsi="Arial" w:cs="Arial"/>
          <w:color w:val="202122"/>
          <w:sz w:val="24"/>
          <w:szCs w:val="24"/>
        </w:rPr>
        <w:t xml:space="preserve">Australian rainfall deciles for </w:t>
      </w:r>
      <w:r w:rsidR="00A208A7" w:rsidRPr="003D078A">
        <w:rPr>
          <w:rFonts w:ascii="Arial" w:eastAsia="Times New Roman" w:hAnsi="Arial" w:cs="Arial"/>
          <w:color w:val="202122"/>
          <w:sz w:val="24"/>
          <w:szCs w:val="24"/>
        </w:rPr>
        <w:t>Nov 2001 to Oct 2005</w:t>
      </w:r>
    </w:p>
    <w:p w14:paraId="2EB38971" w14:textId="77777777" w:rsidR="00242CBC" w:rsidRPr="003D078A" w:rsidRDefault="00242CBC" w:rsidP="00A637C7">
      <w:pPr>
        <w:spacing w:after="0" w:line="276" w:lineRule="auto"/>
        <w:jc w:val="right"/>
        <w:rPr>
          <w:rFonts w:ascii="Arial" w:eastAsia="Times New Roman" w:hAnsi="Arial" w:cs="Arial"/>
          <w:color w:val="202122"/>
          <w:sz w:val="24"/>
          <w:szCs w:val="24"/>
        </w:rPr>
      </w:pPr>
    </w:p>
    <w:p w14:paraId="62C50C15" w14:textId="7DDD7D0F" w:rsidR="00177258" w:rsidRDefault="00177258" w:rsidP="00A637C7">
      <w:pPr>
        <w:shd w:val="clear" w:color="auto" w:fill="FFFFFF"/>
        <w:spacing w:before="72" w:after="0" w:line="276" w:lineRule="auto"/>
        <w:outlineLvl w:val="2"/>
        <w:rPr>
          <w:rFonts w:eastAsia="Times New Roman" w:cstheme="minorHAnsi"/>
          <w:color w:val="000000"/>
          <w:sz w:val="20"/>
          <w:szCs w:val="20"/>
        </w:rPr>
      </w:pPr>
      <w:r w:rsidRPr="00177258">
        <w:rPr>
          <w:rFonts w:eastAsia="Times New Roman" w:cstheme="minorHAnsi"/>
          <w:noProof/>
          <w:color w:val="0645AD"/>
          <w:sz w:val="20"/>
          <w:szCs w:val="20"/>
        </w:rPr>
        <w:drawing>
          <wp:anchor distT="0" distB="0" distL="114300" distR="114300" simplePos="0" relativeHeight="251661312" behindDoc="1" locked="0" layoutInCell="1" allowOverlap="1" wp14:anchorId="6B01F473" wp14:editId="256D9664">
            <wp:simplePos x="0" y="0"/>
            <wp:positionH relativeFrom="margin">
              <wp:posOffset>3360420</wp:posOffset>
            </wp:positionH>
            <wp:positionV relativeFrom="paragraph">
              <wp:posOffset>55880</wp:posOffset>
            </wp:positionV>
            <wp:extent cx="2366010" cy="1619250"/>
            <wp:effectExtent l="0" t="0" r="0" b="0"/>
            <wp:wrapTight wrapText="bothSides">
              <wp:wrapPolygon edited="0">
                <wp:start x="0" y="0"/>
                <wp:lineTo x="0" y="21346"/>
                <wp:lineTo x="21391" y="21346"/>
                <wp:lineTo x="21391" y="0"/>
                <wp:lineTo x="0" y="0"/>
              </wp:wrapPolygon>
            </wp:wrapTight>
            <wp:docPr id="9" name="Picture 9" descr="Map&#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601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2470E" w14:textId="0874BB58" w:rsidR="00177258" w:rsidRDefault="00177258" w:rsidP="00A637C7">
      <w:pPr>
        <w:shd w:val="clear" w:color="auto" w:fill="FFFFFF"/>
        <w:spacing w:before="72" w:after="0" w:line="276" w:lineRule="auto"/>
        <w:outlineLvl w:val="2"/>
        <w:rPr>
          <w:rFonts w:eastAsia="Times New Roman" w:cstheme="minorHAnsi"/>
          <w:color w:val="000000"/>
          <w:sz w:val="20"/>
          <w:szCs w:val="20"/>
        </w:rPr>
      </w:pPr>
    </w:p>
    <w:p w14:paraId="6BE20C28" w14:textId="74765816" w:rsidR="00DF22A4" w:rsidRPr="003D078A" w:rsidRDefault="00DF22A4" w:rsidP="00A637C7">
      <w:pPr>
        <w:shd w:val="clear" w:color="auto" w:fill="FFFFFF"/>
        <w:spacing w:before="72" w:after="0" w:line="276" w:lineRule="auto"/>
        <w:outlineLvl w:val="2"/>
        <w:rPr>
          <w:rFonts w:ascii="Arial" w:eastAsia="Times New Roman" w:hAnsi="Arial" w:cs="Arial"/>
          <w:color w:val="000000"/>
          <w:sz w:val="24"/>
          <w:szCs w:val="24"/>
        </w:rPr>
      </w:pPr>
      <w:r w:rsidRPr="003D078A">
        <w:rPr>
          <w:rFonts w:ascii="Arial" w:eastAsia="Times New Roman" w:hAnsi="Arial" w:cs="Arial"/>
          <w:color w:val="000000"/>
          <w:sz w:val="24"/>
          <w:szCs w:val="24"/>
        </w:rPr>
        <w:t>Then in 2006 extremely dry conditions set in</w:t>
      </w:r>
      <w:r w:rsidR="00DB53FB" w:rsidRPr="003D078A">
        <w:rPr>
          <w:rFonts w:ascii="Arial" w:eastAsia="Times New Roman" w:hAnsi="Arial" w:cs="Arial"/>
          <w:color w:val="000000"/>
          <w:sz w:val="24"/>
          <w:szCs w:val="24"/>
        </w:rPr>
        <w:t xml:space="preserve">, </w:t>
      </w:r>
      <w:r w:rsidRPr="003D078A">
        <w:rPr>
          <w:rFonts w:ascii="Arial" w:eastAsia="Times New Roman" w:hAnsi="Arial" w:cs="Arial"/>
          <w:color w:val="000000"/>
          <w:sz w:val="24"/>
          <w:szCs w:val="24"/>
        </w:rPr>
        <w:t>notably on the Murray Darling Basin</w:t>
      </w:r>
    </w:p>
    <w:p w14:paraId="18E5D4C1" w14:textId="5EC9F5EC" w:rsidR="00F96F74" w:rsidRPr="003D078A" w:rsidRDefault="00F96F74" w:rsidP="00A637C7">
      <w:pPr>
        <w:shd w:val="clear" w:color="auto" w:fill="FFFFFF"/>
        <w:spacing w:before="72" w:after="0" w:line="276" w:lineRule="auto"/>
        <w:outlineLvl w:val="2"/>
        <w:rPr>
          <w:rFonts w:ascii="Arial" w:eastAsia="Times New Roman" w:hAnsi="Arial" w:cs="Arial"/>
          <w:color w:val="202122"/>
          <w:sz w:val="24"/>
          <w:szCs w:val="24"/>
        </w:rPr>
      </w:pPr>
    </w:p>
    <w:p w14:paraId="03AB217F" w14:textId="41FCF14C" w:rsidR="00DF22A4" w:rsidRPr="003D078A" w:rsidRDefault="00DF22A4" w:rsidP="001D411B">
      <w:pPr>
        <w:shd w:val="clear" w:color="auto" w:fill="FFFFFF"/>
        <w:spacing w:before="120" w:after="120" w:line="276" w:lineRule="auto"/>
        <w:rPr>
          <w:rFonts w:ascii="Arial" w:eastAsia="Times New Roman" w:hAnsi="Arial" w:cs="Arial"/>
          <w:color w:val="202122"/>
          <w:sz w:val="24"/>
          <w:szCs w:val="24"/>
        </w:rPr>
      </w:pPr>
    </w:p>
    <w:p w14:paraId="1946F1BC" w14:textId="77777777" w:rsidR="00177258" w:rsidRPr="003D078A" w:rsidRDefault="00177258" w:rsidP="00A637C7">
      <w:pPr>
        <w:spacing w:after="0" w:line="276" w:lineRule="auto"/>
        <w:jc w:val="right"/>
        <w:rPr>
          <w:rFonts w:ascii="Arial" w:eastAsia="Times New Roman" w:hAnsi="Arial" w:cs="Arial"/>
          <w:color w:val="202122"/>
          <w:sz w:val="24"/>
          <w:szCs w:val="24"/>
        </w:rPr>
      </w:pPr>
    </w:p>
    <w:p w14:paraId="3F7F9C63" w14:textId="4FB2CBF2" w:rsidR="00DB53FB" w:rsidRPr="003D078A" w:rsidRDefault="00DB53FB" w:rsidP="00A637C7">
      <w:pPr>
        <w:spacing w:after="0" w:line="276" w:lineRule="auto"/>
        <w:jc w:val="right"/>
        <w:rPr>
          <w:rFonts w:ascii="Arial" w:eastAsia="Times New Roman" w:hAnsi="Arial" w:cs="Arial"/>
          <w:color w:val="202122"/>
          <w:sz w:val="24"/>
          <w:szCs w:val="24"/>
        </w:rPr>
      </w:pPr>
      <w:r w:rsidRPr="003D078A">
        <w:rPr>
          <w:rFonts w:ascii="Arial" w:eastAsia="Times New Roman" w:hAnsi="Arial" w:cs="Arial"/>
          <w:color w:val="202122"/>
          <w:sz w:val="24"/>
          <w:szCs w:val="24"/>
        </w:rPr>
        <w:t>Australian rainfall deciles for 2006</w:t>
      </w:r>
    </w:p>
    <w:p w14:paraId="634C2264" w14:textId="05327EBC" w:rsidR="00CF387E" w:rsidRPr="003D078A" w:rsidRDefault="00F96F74" w:rsidP="00A637C7">
      <w:pPr>
        <w:shd w:val="clear" w:color="auto" w:fill="FFFFFF"/>
        <w:spacing w:before="120" w:after="0" w:line="276" w:lineRule="auto"/>
        <w:rPr>
          <w:rFonts w:ascii="Arial" w:eastAsia="Times New Roman" w:hAnsi="Arial" w:cs="Arial"/>
          <w:color w:val="202122"/>
          <w:sz w:val="24"/>
          <w:szCs w:val="24"/>
        </w:rPr>
      </w:pPr>
      <w:r w:rsidRPr="003D078A">
        <w:rPr>
          <w:rFonts w:ascii="Arial" w:eastAsia="Times New Roman" w:hAnsi="Arial" w:cs="Arial"/>
          <w:color w:val="202122"/>
          <w:sz w:val="24"/>
          <w:szCs w:val="24"/>
        </w:rPr>
        <w:t>At the end of 2007 the Bureau of Meteorology estimated that south-eastern Australia had missed the equivalent of a full year's rain in the previous 11 years.</w:t>
      </w:r>
      <w:r w:rsidR="00CF387E" w:rsidRPr="003D078A">
        <w:rPr>
          <w:rFonts w:ascii="Arial" w:eastAsia="Times New Roman" w:hAnsi="Arial" w:cs="Arial"/>
          <w:color w:val="202122"/>
          <w:sz w:val="24"/>
          <w:szCs w:val="24"/>
        </w:rPr>
        <w:t xml:space="preserve"> </w:t>
      </w:r>
    </w:p>
    <w:p w14:paraId="22BD31CD" w14:textId="7D34B68E" w:rsidR="00CF387E" w:rsidRPr="003D078A" w:rsidRDefault="00FA7247" w:rsidP="00A637C7">
      <w:pPr>
        <w:shd w:val="clear" w:color="auto" w:fill="FFFFFF"/>
        <w:spacing w:before="120" w:after="0" w:line="276" w:lineRule="auto"/>
        <w:rPr>
          <w:rFonts w:ascii="Arial" w:eastAsia="Times New Roman" w:hAnsi="Arial" w:cs="Arial"/>
          <w:color w:val="202122"/>
          <w:sz w:val="24"/>
          <w:szCs w:val="24"/>
        </w:rPr>
      </w:pPr>
      <w:r w:rsidRPr="003D078A">
        <w:rPr>
          <w:rFonts w:ascii="Arial" w:eastAsia="Times New Roman" w:hAnsi="Arial" w:cs="Arial"/>
          <w:noProof/>
          <w:color w:val="0645AD"/>
          <w:sz w:val="24"/>
          <w:szCs w:val="24"/>
        </w:rPr>
        <w:lastRenderedPageBreak/>
        <w:drawing>
          <wp:anchor distT="0" distB="0" distL="114300" distR="114300" simplePos="0" relativeHeight="251662336" behindDoc="1" locked="0" layoutInCell="1" allowOverlap="1" wp14:anchorId="6FAB7F3F" wp14:editId="2FFBB31A">
            <wp:simplePos x="0" y="0"/>
            <wp:positionH relativeFrom="margin">
              <wp:align>right</wp:align>
            </wp:positionH>
            <wp:positionV relativeFrom="paragraph">
              <wp:posOffset>177800</wp:posOffset>
            </wp:positionV>
            <wp:extent cx="2390140" cy="1638300"/>
            <wp:effectExtent l="0" t="0" r="0" b="0"/>
            <wp:wrapTight wrapText="bothSides">
              <wp:wrapPolygon edited="0">
                <wp:start x="0" y="0"/>
                <wp:lineTo x="0" y="21349"/>
                <wp:lineTo x="21348" y="21349"/>
                <wp:lineTo x="21348" y="0"/>
                <wp:lineTo x="0" y="0"/>
              </wp:wrapPolygon>
            </wp:wrapTight>
            <wp:docPr id="10" name="Picture 10" descr="Map&#10;&#10;Description automatically generated with low confidenc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low confidenc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14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5BBD0" w14:textId="6EA5FABA" w:rsidR="00DD3B96" w:rsidRPr="003D078A" w:rsidRDefault="00CF387E" w:rsidP="00A637C7">
      <w:pPr>
        <w:shd w:val="clear" w:color="auto" w:fill="FFFFFF"/>
        <w:spacing w:before="120" w:after="0" w:line="276" w:lineRule="auto"/>
        <w:rPr>
          <w:rFonts w:ascii="Arial" w:eastAsia="Times New Roman" w:hAnsi="Arial" w:cs="Arial"/>
          <w:color w:val="202122"/>
          <w:sz w:val="24"/>
          <w:szCs w:val="24"/>
        </w:rPr>
      </w:pPr>
      <w:r w:rsidRPr="003D078A">
        <w:rPr>
          <w:rFonts w:ascii="Arial" w:eastAsia="Times New Roman" w:hAnsi="Arial" w:cs="Arial"/>
          <w:color w:val="202122"/>
          <w:sz w:val="24"/>
          <w:szCs w:val="24"/>
        </w:rPr>
        <w:t xml:space="preserve">2008 and 2009 saw continuing hot and dry conditions in south-eastern Australia, with occasional heavy rainfall failing to break the continuing drought. </w:t>
      </w:r>
      <w:r w:rsidR="00DD3B96" w:rsidRPr="003D078A">
        <w:rPr>
          <w:rFonts w:ascii="Arial" w:eastAsia="Times New Roman" w:hAnsi="Arial" w:cs="Arial"/>
          <w:color w:val="202122"/>
          <w:sz w:val="24"/>
          <w:szCs w:val="24"/>
        </w:rPr>
        <w:t xml:space="preserve"> </w:t>
      </w:r>
      <w:r w:rsidRPr="003D078A">
        <w:rPr>
          <w:rFonts w:ascii="Arial" w:eastAsia="Times New Roman" w:hAnsi="Arial" w:cs="Arial"/>
          <w:color w:val="202122"/>
          <w:sz w:val="24"/>
          <w:szCs w:val="24"/>
        </w:rPr>
        <w:t>The effects of the drought were exacerbated by Australia's (then) second-hottest year on record in 2009, with record-breaking heatwaves in January, February and</w:t>
      </w:r>
      <w:r w:rsidR="00DD3B96" w:rsidRPr="003D078A">
        <w:rPr>
          <w:rFonts w:ascii="Arial" w:eastAsia="Times New Roman" w:hAnsi="Arial" w:cs="Arial"/>
          <w:color w:val="202122"/>
          <w:sz w:val="24"/>
          <w:szCs w:val="24"/>
        </w:rPr>
        <w:t xml:space="preserve"> </w:t>
      </w:r>
      <w:r w:rsidRPr="003D078A">
        <w:rPr>
          <w:rFonts w:ascii="Arial" w:eastAsia="Times New Roman" w:hAnsi="Arial" w:cs="Arial"/>
          <w:color w:val="202122"/>
          <w:sz w:val="24"/>
          <w:szCs w:val="24"/>
        </w:rPr>
        <w:t>the</w:t>
      </w:r>
      <w:r w:rsidR="00DD3B96" w:rsidRPr="003D078A">
        <w:rPr>
          <w:rFonts w:ascii="Arial" w:eastAsia="Times New Roman" w:hAnsi="Arial" w:cs="Arial"/>
          <w:color w:val="202122"/>
          <w:sz w:val="24"/>
          <w:szCs w:val="24"/>
        </w:rPr>
        <w:t xml:space="preserve"> </w:t>
      </w:r>
      <w:r w:rsidRPr="003D078A">
        <w:rPr>
          <w:rFonts w:ascii="Arial" w:eastAsia="Times New Roman" w:hAnsi="Arial" w:cs="Arial"/>
          <w:color w:val="202122"/>
          <w:sz w:val="24"/>
          <w:szCs w:val="24"/>
        </w:rPr>
        <w:t>second half of the year</w:t>
      </w:r>
    </w:p>
    <w:p w14:paraId="45D1BAA4" w14:textId="112875D9" w:rsidR="00F96F74" w:rsidRPr="003D078A" w:rsidRDefault="00F96F74" w:rsidP="00A637C7">
      <w:pPr>
        <w:shd w:val="clear" w:color="auto" w:fill="FFFFFF"/>
        <w:spacing w:before="120" w:after="0" w:line="276" w:lineRule="auto"/>
        <w:jc w:val="right"/>
        <w:rPr>
          <w:rFonts w:ascii="Arial" w:eastAsia="Times New Roman" w:hAnsi="Arial" w:cs="Arial"/>
          <w:color w:val="202122"/>
          <w:sz w:val="24"/>
          <w:szCs w:val="24"/>
        </w:rPr>
      </w:pPr>
      <w:r w:rsidRPr="003D078A">
        <w:rPr>
          <w:rFonts w:ascii="Arial" w:eastAsia="Times New Roman" w:hAnsi="Arial" w:cs="Arial"/>
          <w:color w:val="202122"/>
          <w:sz w:val="24"/>
          <w:szCs w:val="24"/>
        </w:rPr>
        <w:t>Australian rainfall deciles for 2009</w:t>
      </w:r>
    </w:p>
    <w:p w14:paraId="589FD741" w14:textId="2A822DB5" w:rsidR="00A208A7" w:rsidRPr="003D078A" w:rsidRDefault="00A208A7" w:rsidP="00A637C7">
      <w:pPr>
        <w:autoSpaceDE w:val="0"/>
        <w:autoSpaceDN w:val="0"/>
        <w:adjustRightInd w:val="0"/>
        <w:spacing w:after="120" w:line="276" w:lineRule="auto"/>
        <w:rPr>
          <w:rFonts w:ascii="Arial" w:hAnsi="Arial" w:cs="Arial"/>
          <w:sz w:val="24"/>
          <w:szCs w:val="24"/>
        </w:rPr>
      </w:pPr>
      <w:r w:rsidRPr="003D078A">
        <w:rPr>
          <w:rFonts w:ascii="Arial" w:eastAsia="Times New Roman" w:hAnsi="Arial" w:cs="Arial"/>
          <w:noProof/>
          <w:color w:val="0645AD"/>
          <w:sz w:val="24"/>
          <w:szCs w:val="24"/>
        </w:rPr>
        <w:drawing>
          <wp:anchor distT="0" distB="0" distL="114300" distR="114300" simplePos="0" relativeHeight="251695104" behindDoc="1" locked="0" layoutInCell="1" allowOverlap="1" wp14:anchorId="5838E976" wp14:editId="29DA376B">
            <wp:simplePos x="0" y="0"/>
            <wp:positionH relativeFrom="margin">
              <wp:posOffset>3395980</wp:posOffset>
            </wp:positionH>
            <wp:positionV relativeFrom="paragraph">
              <wp:posOffset>222885</wp:posOffset>
            </wp:positionV>
            <wp:extent cx="2333625" cy="1600200"/>
            <wp:effectExtent l="0" t="0" r="9525" b="0"/>
            <wp:wrapTight wrapText="bothSides">
              <wp:wrapPolygon edited="0">
                <wp:start x="0" y="0"/>
                <wp:lineTo x="0" y="21343"/>
                <wp:lineTo x="21512" y="21343"/>
                <wp:lineTo x="21512" y="0"/>
                <wp:lineTo x="0" y="0"/>
              </wp:wrapPolygon>
            </wp:wrapTight>
            <wp:docPr id="11" name="Picture 11" descr="Map&#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F9DC1" w14:textId="4329D1DF" w:rsidR="00A208A7" w:rsidRPr="003D078A" w:rsidRDefault="00A208A7" w:rsidP="00A208A7">
      <w:pPr>
        <w:shd w:val="clear" w:color="auto" w:fill="FFFFFF"/>
        <w:spacing w:before="120" w:after="120" w:line="276" w:lineRule="auto"/>
        <w:rPr>
          <w:rFonts w:ascii="Arial" w:eastAsia="Times New Roman" w:hAnsi="Arial" w:cs="Arial"/>
          <w:color w:val="000000"/>
          <w:sz w:val="24"/>
          <w:szCs w:val="24"/>
        </w:rPr>
      </w:pPr>
      <w:r w:rsidRPr="003D078A">
        <w:rPr>
          <w:rFonts w:ascii="Arial" w:eastAsia="Times New Roman" w:hAnsi="Arial" w:cs="Arial"/>
          <w:color w:val="000000"/>
          <w:sz w:val="24"/>
          <w:szCs w:val="24"/>
        </w:rPr>
        <w:t>In 2010 and 2011: La Niña finally broke the drought.</w:t>
      </w:r>
    </w:p>
    <w:p w14:paraId="513F0C8A" w14:textId="190D33A0" w:rsidR="00A208A7" w:rsidRPr="003D078A" w:rsidRDefault="00A208A7" w:rsidP="00A637C7">
      <w:pPr>
        <w:autoSpaceDE w:val="0"/>
        <w:autoSpaceDN w:val="0"/>
        <w:adjustRightInd w:val="0"/>
        <w:spacing w:after="120" w:line="276" w:lineRule="auto"/>
        <w:rPr>
          <w:rFonts w:ascii="Arial" w:hAnsi="Arial" w:cs="Arial"/>
          <w:sz w:val="24"/>
          <w:szCs w:val="24"/>
        </w:rPr>
      </w:pPr>
    </w:p>
    <w:p w14:paraId="3B1FB51F" w14:textId="5F35EA7C" w:rsidR="00A208A7" w:rsidRPr="003D078A" w:rsidRDefault="00A208A7" w:rsidP="00A637C7">
      <w:pPr>
        <w:autoSpaceDE w:val="0"/>
        <w:autoSpaceDN w:val="0"/>
        <w:adjustRightInd w:val="0"/>
        <w:spacing w:after="120" w:line="276" w:lineRule="auto"/>
        <w:rPr>
          <w:rFonts w:ascii="Arial" w:hAnsi="Arial" w:cs="Arial"/>
          <w:sz w:val="24"/>
          <w:szCs w:val="24"/>
        </w:rPr>
      </w:pPr>
    </w:p>
    <w:p w14:paraId="66D7CD9E" w14:textId="77777777" w:rsidR="00A208A7" w:rsidRPr="003D078A" w:rsidRDefault="00A208A7" w:rsidP="00A637C7">
      <w:pPr>
        <w:autoSpaceDE w:val="0"/>
        <w:autoSpaceDN w:val="0"/>
        <w:adjustRightInd w:val="0"/>
        <w:spacing w:after="120" w:line="276" w:lineRule="auto"/>
        <w:rPr>
          <w:rFonts w:ascii="Arial" w:hAnsi="Arial" w:cs="Arial"/>
          <w:sz w:val="24"/>
          <w:szCs w:val="24"/>
        </w:rPr>
      </w:pPr>
    </w:p>
    <w:p w14:paraId="203EAB2C" w14:textId="77777777" w:rsidR="00A208A7" w:rsidRPr="003D078A" w:rsidRDefault="00A208A7" w:rsidP="00A637C7">
      <w:pPr>
        <w:autoSpaceDE w:val="0"/>
        <w:autoSpaceDN w:val="0"/>
        <w:adjustRightInd w:val="0"/>
        <w:spacing w:after="120" w:line="276" w:lineRule="auto"/>
        <w:rPr>
          <w:rFonts w:ascii="Arial" w:hAnsi="Arial" w:cs="Arial"/>
          <w:sz w:val="24"/>
          <w:szCs w:val="24"/>
        </w:rPr>
      </w:pPr>
    </w:p>
    <w:p w14:paraId="1A2EB048" w14:textId="77777777" w:rsidR="00A208A7" w:rsidRPr="003D078A" w:rsidRDefault="00A208A7" w:rsidP="00A208A7">
      <w:pPr>
        <w:tabs>
          <w:tab w:val="right" w:pos="4536"/>
        </w:tabs>
        <w:spacing w:after="0" w:line="276" w:lineRule="auto"/>
        <w:jc w:val="right"/>
        <w:rPr>
          <w:rFonts w:ascii="Arial" w:eastAsia="Times New Roman" w:hAnsi="Arial" w:cs="Arial"/>
          <w:sz w:val="24"/>
          <w:szCs w:val="24"/>
        </w:rPr>
      </w:pPr>
      <w:r w:rsidRPr="003D078A">
        <w:rPr>
          <w:rFonts w:ascii="Arial" w:eastAsia="Times New Roman" w:hAnsi="Arial" w:cs="Arial"/>
          <w:color w:val="202122"/>
          <w:sz w:val="24"/>
          <w:szCs w:val="24"/>
        </w:rPr>
        <w:t>Australian rainfall deciles for 2010</w:t>
      </w:r>
    </w:p>
    <w:p w14:paraId="5AF1FB00" w14:textId="77777777" w:rsidR="00A208A7" w:rsidRPr="003D078A" w:rsidRDefault="00A208A7" w:rsidP="00A637C7">
      <w:pPr>
        <w:autoSpaceDE w:val="0"/>
        <w:autoSpaceDN w:val="0"/>
        <w:adjustRightInd w:val="0"/>
        <w:spacing w:after="120" w:line="276" w:lineRule="auto"/>
        <w:rPr>
          <w:rFonts w:ascii="Arial" w:hAnsi="Arial" w:cs="Arial"/>
          <w:sz w:val="24"/>
          <w:szCs w:val="24"/>
        </w:rPr>
      </w:pPr>
    </w:p>
    <w:p w14:paraId="7C0268B8" w14:textId="48EA2DF5" w:rsidR="00DD3B96" w:rsidRPr="003D078A" w:rsidRDefault="00BC4F9D" w:rsidP="00A637C7">
      <w:pPr>
        <w:autoSpaceDE w:val="0"/>
        <w:autoSpaceDN w:val="0"/>
        <w:adjustRightInd w:val="0"/>
        <w:spacing w:after="120" w:line="276" w:lineRule="auto"/>
        <w:rPr>
          <w:rFonts w:ascii="Arial" w:hAnsi="Arial" w:cs="Arial"/>
          <w:noProof/>
          <w:sz w:val="24"/>
          <w:szCs w:val="24"/>
          <w:lang w:eastAsia="en-AU"/>
        </w:rPr>
      </w:pPr>
      <w:r w:rsidRPr="003D078A">
        <w:rPr>
          <w:rFonts w:ascii="Arial" w:hAnsi="Arial" w:cs="Arial"/>
          <w:sz w:val="24"/>
          <w:szCs w:val="24"/>
        </w:rPr>
        <w:t xml:space="preserve">The declaration of drought for the ‘drought proofed’ River Murray Corridor was truly the result of an exceptional circumstance. </w:t>
      </w:r>
      <w:r w:rsidR="00DD3B96" w:rsidRPr="003D078A">
        <w:rPr>
          <w:rFonts w:ascii="Arial" w:hAnsi="Arial" w:cs="Arial"/>
          <w:sz w:val="24"/>
          <w:szCs w:val="24"/>
        </w:rPr>
        <w:t xml:space="preserve"> </w:t>
      </w:r>
      <w:r w:rsidRPr="003D078A">
        <w:rPr>
          <w:rFonts w:ascii="Arial" w:hAnsi="Arial" w:cs="Arial"/>
          <w:sz w:val="24"/>
          <w:szCs w:val="24"/>
        </w:rPr>
        <w:t xml:space="preserve">The Murray-Darling Basin </w:t>
      </w:r>
      <w:r w:rsidRPr="003D078A">
        <w:rPr>
          <w:rFonts w:ascii="Arial" w:hAnsi="Arial" w:cs="Arial"/>
          <w:noProof/>
          <w:sz w:val="24"/>
          <w:szCs w:val="24"/>
          <w:lang w:eastAsia="en-AU"/>
        </w:rPr>
        <w:t xml:space="preserve">Commission (MDBC) reported in July 2006 that the River Murray system was entering its sixth consecutive year of drought. </w:t>
      </w:r>
    </w:p>
    <w:p w14:paraId="1C855412" w14:textId="77777777" w:rsidR="00C20B18" w:rsidRPr="003D078A" w:rsidRDefault="00C20B18" w:rsidP="00C20B18">
      <w:pPr>
        <w:spacing w:after="0" w:line="276" w:lineRule="auto"/>
        <w:rPr>
          <w:rFonts w:ascii="Arial" w:eastAsia="Times New Roman" w:hAnsi="Arial" w:cs="Arial"/>
          <w:b/>
          <w:bCs/>
          <w:color w:val="2F5496" w:themeColor="accent1" w:themeShade="BF"/>
          <w:sz w:val="24"/>
          <w:szCs w:val="24"/>
        </w:rPr>
      </w:pPr>
    </w:p>
    <w:p w14:paraId="2C8E586E" w14:textId="77777777" w:rsidR="00A208A7" w:rsidRDefault="00A208A7">
      <w:pPr>
        <w:rPr>
          <w:rFonts w:ascii="Arial" w:eastAsia="Times New Roman" w:hAnsi="Arial" w:cs="Arial"/>
          <w:b/>
          <w:bCs/>
          <w:color w:val="2F5496" w:themeColor="accent1" w:themeShade="BF"/>
          <w:sz w:val="28"/>
          <w:szCs w:val="28"/>
        </w:rPr>
      </w:pPr>
      <w:r>
        <w:rPr>
          <w:rFonts w:ascii="Arial" w:eastAsia="Times New Roman" w:hAnsi="Arial" w:cs="Arial"/>
          <w:b/>
          <w:bCs/>
          <w:color w:val="2F5496" w:themeColor="accent1" w:themeShade="BF"/>
          <w:sz w:val="28"/>
          <w:szCs w:val="28"/>
        </w:rPr>
        <w:br w:type="page"/>
      </w:r>
    </w:p>
    <w:p w14:paraId="1CEF9FCA" w14:textId="10371787" w:rsidR="00C20B18" w:rsidRPr="00A637C7" w:rsidRDefault="00C20B18" w:rsidP="00C20B18">
      <w:pPr>
        <w:spacing w:after="120" w:line="276" w:lineRule="auto"/>
        <w:rPr>
          <w:rFonts w:ascii="Arial" w:eastAsia="Times New Roman" w:hAnsi="Arial" w:cs="Arial"/>
          <w:b/>
          <w:bCs/>
          <w:color w:val="2F5496" w:themeColor="accent1" w:themeShade="BF"/>
          <w:sz w:val="28"/>
          <w:szCs w:val="28"/>
        </w:rPr>
      </w:pPr>
      <w:r>
        <w:rPr>
          <w:rFonts w:ascii="Arial" w:eastAsia="Times New Roman" w:hAnsi="Arial" w:cs="Arial"/>
          <w:b/>
          <w:bCs/>
          <w:color w:val="2F5496" w:themeColor="accent1" w:themeShade="BF"/>
          <w:sz w:val="28"/>
          <w:szCs w:val="28"/>
        </w:rPr>
        <w:lastRenderedPageBreak/>
        <w:t>River Murray Flows</w:t>
      </w:r>
    </w:p>
    <w:p w14:paraId="629AD82C" w14:textId="338CD924" w:rsidR="00DD3B96" w:rsidRPr="003D078A" w:rsidRDefault="00BC4F9D" w:rsidP="00A637C7">
      <w:pPr>
        <w:autoSpaceDE w:val="0"/>
        <w:autoSpaceDN w:val="0"/>
        <w:adjustRightInd w:val="0"/>
        <w:spacing w:after="120" w:line="276" w:lineRule="auto"/>
        <w:rPr>
          <w:rFonts w:ascii="Arial" w:hAnsi="Arial" w:cs="Arial"/>
          <w:sz w:val="24"/>
          <w:szCs w:val="24"/>
        </w:rPr>
      </w:pPr>
      <w:r w:rsidRPr="003D078A">
        <w:rPr>
          <w:rFonts w:ascii="Arial" w:hAnsi="Arial" w:cs="Arial"/>
          <w:noProof/>
          <w:sz w:val="24"/>
          <w:szCs w:val="24"/>
          <w:lang w:eastAsia="en-AU"/>
        </w:rPr>
        <w:t>Over the five years from July 2001 to June 2006</w:t>
      </w:r>
      <w:r w:rsidR="00FA7247">
        <w:rPr>
          <w:rFonts w:ascii="Arial" w:hAnsi="Arial" w:cs="Arial"/>
          <w:noProof/>
          <w:sz w:val="24"/>
          <w:szCs w:val="24"/>
          <w:lang w:eastAsia="en-AU"/>
        </w:rPr>
        <w:t>,</w:t>
      </w:r>
      <w:r w:rsidRPr="003D078A">
        <w:rPr>
          <w:rFonts w:ascii="Arial" w:hAnsi="Arial" w:cs="Arial"/>
          <w:noProof/>
          <w:sz w:val="24"/>
          <w:szCs w:val="24"/>
          <w:lang w:eastAsia="en-AU"/>
        </w:rPr>
        <w:t xml:space="preserve"> average inflows to the River Murray</w:t>
      </w:r>
      <w:r w:rsidRPr="003D078A">
        <w:rPr>
          <w:rFonts w:ascii="Arial" w:hAnsi="Arial" w:cs="Arial"/>
          <w:sz w:val="24"/>
          <w:szCs w:val="24"/>
        </w:rPr>
        <w:t xml:space="preserve"> system were 4,800 GL/</w:t>
      </w:r>
      <w:proofErr w:type="spellStart"/>
      <w:r w:rsidRPr="003D078A">
        <w:rPr>
          <w:rFonts w:ascii="Arial" w:hAnsi="Arial" w:cs="Arial"/>
          <w:sz w:val="24"/>
          <w:szCs w:val="24"/>
        </w:rPr>
        <w:t>yr</w:t>
      </w:r>
      <w:proofErr w:type="spellEnd"/>
      <w:r w:rsidRPr="003D078A">
        <w:rPr>
          <w:rFonts w:ascii="Arial" w:hAnsi="Arial" w:cs="Arial"/>
          <w:sz w:val="24"/>
          <w:szCs w:val="24"/>
        </w:rPr>
        <w:t xml:space="preserve">, which </w:t>
      </w:r>
      <w:r w:rsidR="00CC20DA" w:rsidRPr="003D078A">
        <w:rPr>
          <w:rFonts w:ascii="Arial" w:hAnsi="Arial" w:cs="Arial"/>
          <w:sz w:val="24"/>
          <w:szCs w:val="24"/>
        </w:rPr>
        <w:t>was</w:t>
      </w:r>
      <w:r w:rsidRPr="003D078A">
        <w:rPr>
          <w:rFonts w:ascii="Arial" w:hAnsi="Arial" w:cs="Arial"/>
          <w:sz w:val="24"/>
          <w:szCs w:val="24"/>
        </w:rPr>
        <w:t xml:space="preserve"> about 40% of the long-term average of 11,200 GL/yr. </w:t>
      </w:r>
      <w:r w:rsidR="00CC20DA" w:rsidRPr="003D078A">
        <w:rPr>
          <w:rFonts w:ascii="Arial" w:hAnsi="Arial" w:cs="Arial"/>
          <w:sz w:val="24"/>
          <w:szCs w:val="24"/>
        </w:rPr>
        <w:t xml:space="preserve"> In</w:t>
      </w:r>
    </w:p>
    <w:p w14:paraId="1CD7EAFE" w14:textId="1F376EB1" w:rsidR="00BC4F9D" w:rsidRPr="003D078A" w:rsidRDefault="00BC4F9D">
      <w:pPr>
        <w:pStyle w:val="ListParagraph"/>
        <w:numPr>
          <w:ilvl w:val="0"/>
          <w:numId w:val="24"/>
        </w:numPr>
        <w:spacing w:after="120" w:line="276" w:lineRule="auto"/>
        <w:ind w:left="357" w:hanging="357"/>
        <w:contextualSpacing w:val="0"/>
        <w:rPr>
          <w:rFonts w:ascii="Arial" w:hAnsi="Arial" w:cs="Arial"/>
          <w:sz w:val="24"/>
          <w:szCs w:val="24"/>
        </w:rPr>
      </w:pPr>
      <w:r w:rsidRPr="003D078A">
        <w:rPr>
          <w:rFonts w:ascii="Arial" w:hAnsi="Arial" w:cs="Arial"/>
          <w:b/>
          <w:sz w:val="24"/>
          <w:szCs w:val="24"/>
        </w:rPr>
        <w:t>2006</w:t>
      </w:r>
      <w:r w:rsidR="00CC20DA" w:rsidRPr="003D078A">
        <w:rPr>
          <w:rFonts w:ascii="Arial" w:hAnsi="Arial" w:cs="Arial"/>
          <w:b/>
          <w:sz w:val="24"/>
          <w:szCs w:val="24"/>
        </w:rPr>
        <w:t xml:space="preserve"> </w:t>
      </w:r>
      <w:r w:rsidR="00CC20DA" w:rsidRPr="003D078A">
        <w:rPr>
          <w:rFonts w:ascii="Arial" w:hAnsi="Arial" w:cs="Arial"/>
          <w:bCs/>
          <w:sz w:val="24"/>
          <w:szCs w:val="24"/>
        </w:rPr>
        <w:t xml:space="preserve">from </w:t>
      </w:r>
      <w:r w:rsidRPr="003D078A">
        <w:rPr>
          <w:rFonts w:ascii="Arial" w:hAnsi="Arial" w:cs="Arial"/>
          <w:sz w:val="24"/>
          <w:szCs w:val="24"/>
        </w:rPr>
        <w:t>January to July</w:t>
      </w:r>
      <w:r w:rsidR="00D63EEB" w:rsidRPr="003D078A">
        <w:rPr>
          <w:rFonts w:ascii="Arial" w:hAnsi="Arial" w:cs="Arial"/>
          <w:sz w:val="24"/>
          <w:szCs w:val="24"/>
        </w:rPr>
        <w:t xml:space="preserve">, </w:t>
      </w:r>
      <w:r w:rsidRPr="003D078A">
        <w:rPr>
          <w:rFonts w:ascii="Arial" w:hAnsi="Arial" w:cs="Arial"/>
          <w:sz w:val="24"/>
          <w:szCs w:val="24"/>
        </w:rPr>
        <w:t>large areas of the Basin (MDB)</w:t>
      </w:r>
      <w:r w:rsidR="00CC20DA" w:rsidRPr="003D078A">
        <w:rPr>
          <w:rFonts w:ascii="Arial" w:hAnsi="Arial" w:cs="Arial"/>
          <w:sz w:val="24"/>
          <w:szCs w:val="24"/>
        </w:rPr>
        <w:t xml:space="preserve"> </w:t>
      </w:r>
      <w:r w:rsidR="00D63EEB" w:rsidRPr="003D078A">
        <w:rPr>
          <w:rFonts w:ascii="Arial" w:hAnsi="Arial" w:cs="Arial"/>
          <w:sz w:val="24"/>
          <w:szCs w:val="24"/>
        </w:rPr>
        <w:t xml:space="preserve">were </w:t>
      </w:r>
      <w:r w:rsidRPr="003D078A">
        <w:rPr>
          <w:rFonts w:ascii="Arial" w:hAnsi="Arial" w:cs="Arial"/>
          <w:sz w:val="24"/>
          <w:szCs w:val="24"/>
        </w:rPr>
        <w:t>experiencing record low rainfall</w:t>
      </w:r>
      <w:r w:rsidR="00B72168" w:rsidRPr="003D078A">
        <w:rPr>
          <w:rFonts w:ascii="Arial" w:hAnsi="Arial" w:cs="Arial"/>
          <w:sz w:val="24"/>
          <w:szCs w:val="24"/>
        </w:rPr>
        <w:t>, and</w:t>
      </w:r>
      <w:r w:rsidR="00CC20DA" w:rsidRPr="003D078A">
        <w:rPr>
          <w:rFonts w:ascii="Arial" w:hAnsi="Arial" w:cs="Arial"/>
          <w:sz w:val="24"/>
          <w:szCs w:val="24"/>
        </w:rPr>
        <w:t xml:space="preserve"> </w:t>
      </w:r>
      <w:r w:rsidRPr="003D078A">
        <w:rPr>
          <w:rFonts w:ascii="Arial" w:hAnsi="Arial" w:cs="Arial"/>
          <w:sz w:val="24"/>
          <w:szCs w:val="24"/>
        </w:rPr>
        <w:t xml:space="preserve">rainfall over the Basin in October 2006 was the lowest on record, providing only 70 GL inflow to the </w:t>
      </w:r>
      <w:proofErr w:type="gramStart"/>
      <w:r w:rsidRPr="003D078A">
        <w:rPr>
          <w:rFonts w:ascii="Arial" w:hAnsi="Arial" w:cs="Arial"/>
          <w:sz w:val="24"/>
          <w:szCs w:val="24"/>
        </w:rPr>
        <w:t>River</w:t>
      </w:r>
      <w:proofErr w:type="gramEnd"/>
      <w:r w:rsidRPr="003D078A">
        <w:rPr>
          <w:rFonts w:ascii="Arial" w:hAnsi="Arial" w:cs="Arial"/>
          <w:sz w:val="24"/>
          <w:szCs w:val="24"/>
        </w:rPr>
        <w:t xml:space="preserve"> Murray system; compared to previous lowest of 135 GL in 1914.</w:t>
      </w:r>
    </w:p>
    <w:p w14:paraId="2A200279" w14:textId="3794EBC1" w:rsidR="00BC4F9D" w:rsidRPr="003D078A" w:rsidRDefault="00BC4F9D">
      <w:pPr>
        <w:pStyle w:val="ListParagraph"/>
        <w:numPr>
          <w:ilvl w:val="0"/>
          <w:numId w:val="24"/>
        </w:numPr>
        <w:spacing w:after="120" w:line="276" w:lineRule="auto"/>
        <w:ind w:left="357" w:hanging="357"/>
        <w:contextualSpacing w:val="0"/>
        <w:rPr>
          <w:rFonts w:ascii="Arial" w:hAnsi="Arial" w:cs="Arial"/>
          <w:sz w:val="24"/>
          <w:szCs w:val="24"/>
        </w:rPr>
      </w:pPr>
      <w:r w:rsidRPr="003D078A">
        <w:rPr>
          <w:rFonts w:ascii="Arial" w:hAnsi="Arial" w:cs="Arial"/>
          <w:b/>
          <w:sz w:val="24"/>
          <w:szCs w:val="24"/>
        </w:rPr>
        <w:t>2007</w:t>
      </w:r>
      <w:r w:rsidR="00CC20DA" w:rsidRPr="003D078A">
        <w:rPr>
          <w:rFonts w:ascii="Arial" w:hAnsi="Arial" w:cs="Arial"/>
          <w:b/>
          <w:sz w:val="24"/>
          <w:szCs w:val="24"/>
        </w:rPr>
        <w:t xml:space="preserve"> </w:t>
      </w:r>
      <w:r w:rsidRPr="003D078A">
        <w:rPr>
          <w:rFonts w:ascii="Arial" w:hAnsi="Arial" w:cs="Arial"/>
          <w:sz w:val="24"/>
          <w:szCs w:val="24"/>
        </w:rPr>
        <w:t xml:space="preserve">inflows of 30 GL in January 2007 </w:t>
      </w:r>
      <w:r w:rsidR="001822FD" w:rsidRPr="003D078A">
        <w:rPr>
          <w:rFonts w:ascii="Arial" w:hAnsi="Arial" w:cs="Arial"/>
          <w:sz w:val="24"/>
          <w:szCs w:val="24"/>
        </w:rPr>
        <w:t>were</w:t>
      </w:r>
      <w:r w:rsidRPr="003D078A">
        <w:rPr>
          <w:rFonts w:ascii="Arial" w:hAnsi="Arial" w:cs="Arial"/>
          <w:sz w:val="24"/>
          <w:szCs w:val="24"/>
        </w:rPr>
        <w:t xml:space="preserve"> an historic record low (for any month)</w:t>
      </w:r>
      <w:r w:rsidR="00B72168" w:rsidRPr="003D078A">
        <w:rPr>
          <w:rFonts w:ascii="Arial" w:hAnsi="Arial" w:cs="Arial"/>
          <w:sz w:val="24"/>
          <w:szCs w:val="24"/>
        </w:rPr>
        <w:t>, and</w:t>
      </w:r>
      <w:r w:rsidR="00CC20DA" w:rsidRPr="003D078A">
        <w:rPr>
          <w:rFonts w:ascii="Arial" w:hAnsi="Arial" w:cs="Arial"/>
          <w:sz w:val="24"/>
          <w:szCs w:val="24"/>
        </w:rPr>
        <w:t xml:space="preserve"> </w:t>
      </w:r>
      <w:r w:rsidRPr="003D078A">
        <w:rPr>
          <w:rFonts w:ascii="Arial" w:hAnsi="Arial" w:cs="Arial"/>
          <w:sz w:val="24"/>
          <w:szCs w:val="24"/>
        </w:rPr>
        <w:t>overall, the 12-month period ending January 2007 was the driest experienced in the Basin in 115 years of historical inflow records.</w:t>
      </w:r>
    </w:p>
    <w:p w14:paraId="09F60F64" w14:textId="36B8B5E8" w:rsidR="00BC4F9D" w:rsidRPr="003D078A" w:rsidRDefault="00BC4F9D">
      <w:pPr>
        <w:pStyle w:val="ListParagraph"/>
        <w:numPr>
          <w:ilvl w:val="0"/>
          <w:numId w:val="24"/>
        </w:numPr>
        <w:spacing w:after="120" w:line="276" w:lineRule="auto"/>
        <w:ind w:left="357" w:hanging="357"/>
        <w:contextualSpacing w:val="0"/>
        <w:rPr>
          <w:rFonts w:ascii="Arial" w:hAnsi="Arial" w:cs="Arial"/>
          <w:sz w:val="24"/>
          <w:szCs w:val="24"/>
        </w:rPr>
      </w:pPr>
      <w:r w:rsidRPr="003D078A">
        <w:rPr>
          <w:rFonts w:ascii="Arial" w:hAnsi="Arial" w:cs="Arial"/>
          <w:b/>
          <w:sz w:val="24"/>
          <w:szCs w:val="24"/>
        </w:rPr>
        <w:t>2008</w:t>
      </w:r>
      <w:r w:rsidR="00CC20DA" w:rsidRPr="003D078A">
        <w:rPr>
          <w:rFonts w:ascii="Arial" w:hAnsi="Arial" w:cs="Arial"/>
          <w:bCs/>
          <w:sz w:val="24"/>
          <w:szCs w:val="24"/>
        </w:rPr>
        <w:t>, by</w:t>
      </w:r>
      <w:r w:rsidR="00CC20DA" w:rsidRPr="003D078A">
        <w:rPr>
          <w:rFonts w:ascii="Arial" w:hAnsi="Arial" w:cs="Arial"/>
          <w:b/>
          <w:sz w:val="24"/>
          <w:szCs w:val="24"/>
        </w:rPr>
        <w:t xml:space="preserve"> </w:t>
      </w:r>
      <w:r w:rsidRPr="003D078A">
        <w:rPr>
          <w:rFonts w:ascii="Arial" w:hAnsi="Arial" w:cs="Arial"/>
          <w:sz w:val="24"/>
          <w:szCs w:val="24"/>
        </w:rPr>
        <w:t xml:space="preserve">August system remained in severe drought. </w:t>
      </w:r>
      <w:r w:rsidR="00DD3B96" w:rsidRPr="003D078A">
        <w:rPr>
          <w:rFonts w:ascii="Arial" w:hAnsi="Arial" w:cs="Arial"/>
          <w:sz w:val="24"/>
          <w:szCs w:val="24"/>
        </w:rPr>
        <w:t xml:space="preserve"> </w:t>
      </w:r>
      <w:r w:rsidRPr="003D078A">
        <w:rPr>
          <w:rFonts w:ascii="Arial" w:hAnsi="Arial" w:cs="Arial"/>
          <w:sz w:val="24"/>
          <w:szCs w:val="24"/>
        </w:rPr>
        <w:t>Inflows during August were around 270 GL compared to the long-term average of 1,550 GL</w:t>
      </w:r>
      <w:r w:rsidR="00B72168" w:rsidRPr="003D078A">
        <w:rPr>
          <w:rFonts w:ascii="Arial" w:hAnsi="Arial" w:cs="Arial"/>
          <w:sz w:val="24"/>
          <w:szCs w:val="24"/>
        </w:rPr>
        <w:t xml:space="preserve">, </w:t>
      </w:r>
      <w:r w:rsidRPr="003D078A">
        <w:rPr>
          <w:rFonts w:ascii="Arial" w:hAnsi="Arial" w:cs="Arial"/>
          <w:sz w:val="24"/>
          <w:szCs w:val="24"/>
        </w:rPr>
        <w:t>and</w:t>
      </w:r>
      <w:r w:rsidR="00CC20DA" w:rsidRPr="003D078A">
        <w:rPr>
          <w:rFonts w:ascii="Arial" w:hAnsi="Arial" w:cs="Arial"/>
          <w:sz w:val="24"/>
          <w:szCs w:val="24"/>
        </w:rPr>
        <w:t xml:space="preserve"> </w:t>
      </w:r>
      <w:r w:rsidRPr="003D078A">
        <w:rPr>
          <w:rFonts w:ascii="Arial" w:hAnsi="Arial" w:cs="Arial"/>
          <w:sz w:val="24"/>
          <w:szCs w:val="24"/>
        </w:rPr>
        <w:t>inflows from June to August 2008 were only 665 GL, compared to 1,025 GL for the same time in the previous year, and the long-term average of 3,340 GL.</w:t>
      </w:r>
    </w:p>
    <w:p w14:paraId="0DE531E7" w14:textId="4B7F9D67" w:rsidR="00BC4F9D" w:rsidRPr="003D078A" w:rsidRDefault="00BC4F9D">
      <w:pPr>
        <w:pStyle w:val="ListParagraph"/>
        <w:numPr>
          <w:ilvl w:val="0"/>
          <w:numId w:val="24"/>
        </w:numPr>
        <w:spacing w:after="120" w:line="276" w:lineRule="auto"/>
        <w:ind w:left="357" w:hanging="357"/>
        <w:contextualSpacing w:val="0"/>
        <w:rPr>
          <w:rFonts w:ascii="Arial" w:hAnsi="Arial" w:cs="Arial"/>
          <w:sz w:val="24"/>
          <w:szCs w:val="24"/>
        </w:rPr>
      </w:pPr>
      <w:r w:rsidRPr="003D078A">
        <w:rPr>
          <w:rFonts w:ascii="Arial" w:hAnsi="Arial" w:cs="Arial"/>
          <w:b/>
          <w:sz w:val="24"/>
          <w:szCs w:val="24"/>
        </w:rPr>
        <w:t>2009</w:t>
      </w:r>
      <w:r w:rsidR="00CC20DA" w:rsidRPr="003D078A">
        <w:rPr>
          <w:rFonts w:ascii="Arial" w:hAnsi="Arial" w:cs="Arial"/>
          <w:b/>
          <w:sz w:val="24"/>
          <w:szCs w:val="24"/>
        </w:rPr>
        <w:t xml:space="preserve"> </w:t>
      </w:r>
      <w:r w:rsidRPr="003D078A">
        <w:rPr>
          <w:rFonts w:ascii="Arial" w:hAnsi="Arial" w:cs="Arial"/>
          <w:sz w:val="24"/>
          <w:szCs w:val="24"/>
        </w:rPr>
        <w:t>extreme drought conditions continued across the Basin</w:t>
      </w:r>
      <w:r w:rsidR="00B72168" w:rsidRPr="003D078A">
        <w:rPr>
          <w:rFonts w:ascii="Arial" w:hAnsi="Arial" w:cs="Arial"/>
          <w:sz w:val="24"/>
          <w:szCs w:val="24"/>
        </w:rPr>
        <w:t>,</w:t>
      </w:r>
      <w:r w:rsidR="00CC20DA" w:rsidRPr="003D078A">
        <w:rPr>
          <w:rFonts w:ascii="Arial" w:hAnsi="Arial" w:cs="Arial"/>
          <w:sz w:val="24"/>
          <w:szCs w:val="24"/>
        </w:rPr>
        <w:t xml:space="preserve"> </w:t>
      </w:r>
      <w:r w:rsidRPr="003D078A">
        <w:rPr>
          <w:rFonts w:ascii="Arial" w:hAnsi="Arial" w:cs="Arial"/>
          <w:sz w:val="24"/>
          <w:szCs w:val="24"/>
        </w:rPr>
        <w:t xml:space="preserve">the volumes in upstream storages </w:t>
      </w:r>
      <w:r w:rsidR="00DD3B96" w:rsidRPr="003D078A">
        <w:rPr>
          <w:rFonts w:ascii="Arial" w:hAnsi="Arial" w:cs="Arial"/>
          <w:sz w:val="24"/>
          <w:szCs w:val="24"/>
        </w:rPr>
        <w:t>were</w:t>
      </w:r>
      <w:r w:rsidRPr="003D078A">
        <w:rPr>
          <w:rFonts w:ascii="Arial" w:hAnsi="Arial" w:cs="Arial"/>
          <w:sz w:val="24"/>
          <w:szCs w:val="24"/>
        </w:rPr>
        <w:t xml:space="preserve"> 14% capacity compared to the long-term average of about 53% </w:t>
      </w:r>
      <w:r w:rsidR="00B72168" w:rsidRPr="003D078A">
        <w:rPr>
          <w:rFonts w:ascii="Arial" w:hAnsi="Arial" w:cs="Arial"/>
          <w:sz w:val="24"/>
          <w:szCs w:val="24"/>
        </w:rPr>
        <w:t>capacity,</w:t>
      </w:r>
      <w:r w:rsidRPr="003D078A">
        <w:rPr>
          <w:rFonts w:ascii="Arial" w:hAnsi="Arial" w:cs="Arial"/>
          <w:sz w:val="24"/>
          <w:szCs w:val="24"/>
        </w:rPr>
        <w:t xml:space="preserve"> and</w:t>
      </w:r>
      <w:r w:rsidR="00CC20DA" w:rsidRPr="003D078A">
        <w:rPr>
          <w:rFonts w:ascii="Arial" w:hAnsi="Arial" w:cs="Arial"/>
          <w:sz w:val="24"/>
          <w:szCs w:val="24"/>
        </w:rPr>
        <w:t xml:space="preserve"> </w:t>
      </w:r>
      <w:r w:rsidRPr="003D078A">
        <w:rPr>
          <w:rFonts w:ascii="Arial" w:hAnsi="Arial" w:cs="Arial"/>
          <w:sz w:val="24"/>
          <w:szCs w:val="24"/>
        </w:rPr>
        <w:t>below Lock 1, water levels remained low and salinity levels remained high due to reduced flows into S</w:t>
      </w:r>
      <w:r w:rsidR="001D0698" w:rsidRPr="003D078A">
        <w:rPr>
          <w:rFonts w:ascii="Arial" w:hAnsi="Arial" w:cs="Arial"/>
          <w:sz w:val="24"/>
          <w:szCs w:val="24"/>
        </w:rPr>
        <w:t>A.</w:t>
      </w:r>
    </w:p>
    <w:p w14:paraId="4CB3924D" w14:textId="21BA4153" w:rsidR="00BC4F9D" w:rsidRPr="003D078A" w:rsidRDefault="00BC4F9D">
      <w:pPr>
        <w:pStyle w:val="ListParagraph"/>
        <w:numPr>
          <w:ilvl w:val="0"/>
          <w:numId w:val="24"/>
        </w:numPr>
        <w:spacing w:after="120" w:line="276" w:lineRule="auto"/>
        <w:ind w:left="357" w:hanging="357"/>
        <w:contextualSpacing w:val="0"/>
        <w:rPr>
          <w:rFonts w:ascii="Arial" w:hAnsi="Arial" w:cs="Arial"/>
          <w:sz w:val="24"/>
          <w:szCs w:val="24"/>
        </w:rPr>
      </w:pPr>
      <w:r w:rsidRPr="003D078A">
        <w:rPr>
          <w:rFonts w:ascii="Arial" w:hAnsi="Arial" w:cs="Arial"/>
          <w:b/>
          <w:sz w:val="24"/>
          <w:szCs w:val="24"/>
        </w:rPr>
        <w:t>2010</w:t>
      </w:r>
      <w:r w:rsidR="00CC20DA" w:rsidRPr="003D078A">
        <w:rPr>
          <w:rFonts w:ascii="Arial" w:hAnsi="Arial" w:cs="Arial"/>
          <w:b/>
          <w:sz w:val="24"/>
          <w:szCs w:val="24"/>
        </w:rPr>
        <w:t xml:space="preserve"> </w:t>
      </w:r>
      <w:r w:rsidRPr="003D078A">
        <w:rPr>
          <w:rFonts w:ascii="Arial" w:hAnsi="Arial" w:cs="Arial"/>
          <w:sz w:val="24"/>
          <w:szCs w:val="24"/>
        </w:rPr>
        <w:t>heavy rainfall from late September 2010 to January 2011 generated a number of significant inflow events across the Basin</w:t>
      </w:r>
      <w:r w:rsidR="00B72168" w:rsidRPr="003D078A">
        <w:rPr>
          <w:rFonts w:ascii="Arial" w:hAnsi="Arial" w:cs="Arial"/>
          <w:sz w:val="24"/>
          <w:szCs w:val="24"/>
        </w:rPr>
        <w:t>,</w:t>
      </w:r>
      <w:r w:rsidR="00CC20DA" w:rsidRPr="003D078A">
        <w:rPr>
          <w:rFonts w:ascii="Arial" w:hAnsi="Arial" w:cs="Arial"/>
          <w:sz w:val="24"/>
          <w:szCs w:val="24"/>
        </w:rPr>
        <w:t xml:space="preserve"> </w:t>
      </w:r>
      <w:r w:rsidRPr="003D078A">
        <w:rPr>
          <w:rFonts w:ascii="Arial" w:hAnsi="Arial" w:cs="Arial"/>
          <w:sz w:val="24"/>
          <w:szCs w:val="24"/>
        </w:rPr>
        <w:t>these rainfall events allowed storages to recover, ensuring</w:t>
      </w:r>
      <w:r w:rsidR="00CC20DA" w:rsidRPr="003D078A">
        <w:rPr>
          <w:rFonts w:ascii="Arial" w:hAnsi="Arial" w:cs="Arial"/>
          <w:sz w:val="24"/>
          <w:szCs w:val="24"/>
        </w:rPr>
        <w:t xml:space="preserve"> </w:t>
      </w:r>
      <w:r w:rsidRPr="003D078A">
        <w:rPr>
          <w:rFonts w:ascii="Arial" w:hAnsi="Arial" w:cs="Arial"/>
          <w:sz w:val="24"/>
          <w:szCs w:val="24"/>
        </w:rPr>
        <w:t>high water availability to all states for 2011-12</w:t>
      </w:r>
      <w:r w:rsidR="00B72168" w:rsidRPr="003D078A">
        <w:rPr>
          <w:rFonts w:ascii="Arial" w:hAnsi="Arial" w:cs="Arial"/>
          <w:sz w:val="24"/>
          <w:szCs w:val="24"/>
        </w:rPr>
        <w:t>.</w:t>
      </w:r>
    </w:p>
    <w:p w14:paraId="54D95304" w14:textId="6BA27375" w:rsidR="00B9689E" w:rsidRPr="003D078A" w:rsidRDefault="00B9689E" w:rsidP="001D411B">
      <w:pPr>
        <w:autoSpaceDE w:val="0"/>
        <w:autoSpaceDN w:val="0"/>
        <w:adjustRightInd w:val="0"/>
        <w:spacing w:after="120" w:line="276" w:lineRule="auto"/>
        <w:rPr>
          <w:rFonts w:ascii="Arial" w:hAnsi="Arial" w:cs="Arial"/>
          <w:sz w:val="24"/>
          <w:szCs w:val="24"/>
        </w:rPr>
      </w:pPr>
      <w:r w:rsidRPr="003D078A">
        <w:rPr>
          <w:rFonts w:ascii="Arial" w:hAnsi="Arial" w:cs="Arial"/>
          <w:sz w:val="24"/>
          <w:szCs w:val="24"/>
        </w:rPr>
        <w:t xml:space="preserve">The diagram below illustrates the River Murray System inflows from June to May during the period 2006-07 to 2010-11, the </w:t>
      </w:r>
      <w:r w:rsidR="00B72168" w:rsidRPr="003D078A">
        <w:rPr>
          <w:rFonts w:ascii="Arial" w:hAnsi="Arial" w:cs="Arial"/>
          <w:sz w:val="24"/>
          <w:szCs w:val="24"/>
        </w:rPr>
        <w:t>long-term</w:t>
      </w:r>
      <w:r w:rsidRPr="003D078A">
        <w:rPr>
          <w:rFonts w:ascii="Arial" w:hAnsi="Arial" w:cs="Arial"/>
          <w:sz w:val="24"/>
          <w:szCs w:val="24"/>
        </w:rPr>
        <w:t xml:space="preserve"> average inflow and the average inflow over the </w:t>
      </w:r>
      <w:r w:rsidR="00B72168" w:rsidRPr="003D078A">
        <w:rPr>
          <w:rFonts w:ascii="Arial" w:hAnsi="Arial" w:cs="Arial"/>
          <w:sz w:val="24"/>
          <w:szCs w:val="24"/>
        </w:rPr>
        <w:t>previous</w:t>
      </w:r>
      <w:r w:rsidRPr="003D078A">
        <w:rPr>
          <w:rFonts w:ascii="Arial" w:hAnsi="Arial" w:cs="Arial"/>
          <w:sz w:val="24"/>
          <w:szCs w:val="24"/>
        </w:rPr>
        <w:t xml:space="preserve"> 10 years.</w:t>
      </w:r>
    </w:p>
    <w:p w14:paraId="608F37C4" w14:textId="5697ED4B" w:rsidR="00003BD8" w:rsidRPr="00E27FD7" w:rsidRDefault="003D078A" w:rsidP="001D411B">
      <w:pPr>
        <w:autoSpaceDE w:val="0"/>
        <w:autoSpaceDN w:val="0"/>
        <w:adjustRightInd w:val="0"/>
        <w:spacing w:after="120" w:line="276" w:lineRule="auto"/>
        <w:rPr>
          <w:rFonts w:cstheme="minorHAnsi"/>
          <w:sz w:val="20"/>
          <w:szCs w:val="20"/>
        </w:rPr>
      </w:pPr>
      <w:r w:rsidRPr="00A637C7">
        <w:rPr>
          <w:rFonts w:ascii="Arial" w:hAnsi="Arial" w:cs="Arial"/>
          <w:b/>
          <w:noProof/>
          <w:sz w:val="24"/>
          <w:szCs w:val="24"/>
          <w:lang w:eastAsia="en-AU"/>
        </w:rPr>
        <w:drawing>
          <wp:anchor distT="0" distB="0" distL="114300" distR="114300" simplePos="0" relativeHeight="251668480" behindDoc="1" locked="0" layoutInCell="1" allowOverlap="1" wp14:anchorId="416476DF" wp14:editId="20DF100A">
            <wp:simplePos x="0" y="0"/>
            <wp:positionH relativeFrom="margin">
              <wp:align>center</wp:align>
            </wp:positionH>
            <wp:positionV relativeFrom="paragraph">
              <wp:posOffset>30480</wp:posOffset>
            </wp:positionV>
            <wp:extent cx="4216400" cy="2880360"/>
            <wp:effectExtent l="19050" t="19050" r="12700" b="15240"/>
            <wp:wrapTight wrapText="bothSides">
              <wp:wrapPolygon edited="0">
                <wp:start x="-98" y="-143"/>
                <wp:lineTo x="-98" y="21571"/>
                <wp:lineTo x="21567" y="21571"/>
                <wp:lineTo x="21567" y="-143"/>
                <wp:lineTo x="-98" y="-143"/>
              </wp:wrapPolygon>
            </wp:wrapTight>
            <wp:docPr id="4"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descr="Chart, line chart&#10;&#10;Description automatically generated"/>
                    <pic:cNvPicPr>
                      <a:picLocks noChangeAspect="1" noChangeArrowheads="1"/>
                    </pic:cNvPicPr>
                  </pic:nvPicPr>
                  <pic:blipFill>
                    <a:blip r:embed="rId17" cstate="print"/>
                    <a:srcRect/>
                    <a:stretch>
                      <a:fillRect/>
                    </a:stretch>
                  </pic:blipFill>
                  <pic:spPr bwMode="auto">
                    <a:xfrm>
                      <a:off x="0" y="0"/>
                      <a:ext cx="4216400" cy="28803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5BC7DFA2" w14:textId="6AAC1581" w:rsidR="00003BD8" w:rsidRPr="00E27FD7" w:rsidRDefault="00003BD8" w:rsidP="00A637C7">
      <w:pPr>
        <w:autoSpaceDE w:val="0"/>
        <w:autoSpaceDN w:val="0"/>
        <w:adjustRightInd w:val="0"/>
        <w:spacing w:after="120" w:line="276" w:lineRule="auto"/>
        <w:rPr>
          <w:rFonts w:cstheme="minorHAnsi"/>
          <w:sz w:val="20"/>
          <w:szCs w:val="20"/>
        </w:rPr>
      </w:pPr>
    </w:p>
    <w:p w14:paraId="5B1D9EAC" w14:textId="2CA02A30" w:rsidR="00B9689E" w:rsidRPr="00E27FD7" w:rsidRDefault="00B9689E" w:rsidP="00A637C7">
      <w:pPr>
        <w:spacing w:after="0" w:line="276" w:lineRule="auto"/>
        <w:rPr>
          <w:rFonts w:cstheme="minorHAnsi"/>
          <w:bCs/>
          <w:sz w:val="24"/>
          <w:szCs w:val="24"/>
        </w:rPr>
      </w:pPr>
    </w:p>
    <w:p w14:paraId="1A5D201A" w14:textId="5403C8D6" w:rsidR="00B9689E" w:rsidRPr="00E27FD7" w:rsidRDefault="00B9689E" w:rsidP="00A637C7">
      <w:pPr>
        <w:spacing w:after="0" w:line="276" w:lineRule="auto"/>
        <w:rPr>
          <w:rFonts w:cstheme="minorHAnsi"/>
          <w:bCs/>
          <w:sz w:val="24"/>
          <w:szCs w:val="24"/>
        </w:rPr>
      </w:pPr>
    </w:p>
    <w:p w14:paraId="01A54357" w14:textId="7D465CD4" w:rsidR="00B9689E" w:rsidRPr="00E27FD7" w:rsidRDefault="00B9689E" w:rsidP="00A637C7">
      <w:pPr>
        <w:spacing w:after="0" w:line="276" w:lineRule="auto"/>
        <w:rPr>
          <w:rFonts w:cstheme="minorHAnsi"/>
          <w:bCs/>
          <w:sz w:val="24"/>
          <w:szCs w:val="24"/>
        </w:rPr>
      </w:pPr>
    </w:p>
    <w:p w14:paraId="3C15156E" w14:textId="08C735AD" w:rsidR="00B9689E" w:rsidRPr="00E27FD7" w:rsidRDefault="00B9689E" w:rsidP="00A637C7">
      <w:pPr>
        <w:spacing w:after="0" w:line="276" w:lineRule="auto"/>
        <w:rPr>
          <w:rFonts w:cstheme="minorHAnsi"/>
          <w:bCs/>
          <w:sz w:val="24"/>
          <w:szCs w:val="24"/>
        </w:rPr>
      </w:pPr>
    </w:p>
    <w:p w14:paraId="0FE3F8FA" w14:textId="61A4421C" w:rsidR="00B9689E" w:rsidRPr="00E27FD7" w:rsidRDefault="00B9689E" w:rsidP="00A637C7">
      <w:pPr>
        <w:spacing w:after="0" w:line="276" w:lineRule="auto"/>
        <w:rPr>
          <w:rFonts w:cstheme="minorHAnsi"/>
          <w:bCs/>
          <w:sz w:val="24"/>
          <w:szCs w:val="24"/>
        </w:rPr>
      </w:pPr>
    </w:p>
    <w:p w14:paraId="37D34FDC" w14:textId="3143F5B5" w:rsidR="00B9689E" w:rsidRPr="00E27FD7" w:rsidRDefault="00B9689E" w:rsidP="00A637C7">
      <w:pPr>
        <w:spacing w:after="0" w:line="276" w:lineRule="auto"/>
        <w:rPr>
          <w:rFonts w:cstheme="minorHAnsi"/>
          <w:bCs/>
          <w:sz w:val="24"/>
          <w:szCs w:val="24"/>
        </w:rPr>
      </w:pPr>
    </w:p>
    <w:p w14:paraId="40AB77E0" w14:textId="77777777" w:rsidR="00B9689E" w:rsidRPr="00E27FD7" w:rsidRDefault="00B9689E" w:rsidP="00A637C7">
      <w:pPr>
        <w:spacing w:after="0" w:line="276" w:lineRule="auto"/>
        <w:rPr>
          <w:rFonts w:cstheme="minorHAnsi"/>
          <w:bCs/>
          <w:sz w:val="24"/>
          <w:szCs w:val="24"/>
        </w:rPr>
      </w:pPr>
    </w:p>
    <w:p w14:paraId="0D2294C2" w14:textId="2F2C6E80" w:rsidR="00B9689E" w:rsidRPr="00E27FD7" w:rsidRDefault="00B9689E" w:rsidP="00A637C7">
      <w:pPr>
        <w:spacing w:after="0" w:line="276" w:lineRule="auto"/>
        <w:rPr>
          <w:rFonts w:cstheme="minorHAnsi"/>
          <w:bCs/>
          <w:sz w:val="24"/>
          <w:szCs w:val="24"/>
        </w:rPr>
      </w:pPr>
    </w:p>
    <w:p w14:paraId="061C3015" w14:textId="4C59760A" w:rsidR="001822FD" w:rsidRDefault="001822FD" w:rsidP="00A637C7">
      <w:pPr>
        <w:autoSpaceDE w:val="0"/>
        <w:autoSpaceDN w:val="0"/>
        <w:adjustRightInd w:val="0"/>
        <w:spacing w:after="120" w:line="276" w:lineRule="auto"/>
        <w:rPr>
          <w:rFonts w:cstheme="minorHAnsi"/>
          <w:sz w:val="20"/>
          <w:szCs w:val="20"/>
        </w:rPr>
      </w:pPr>
    </w:p>
    <w:p w14:paraId="1F124257" w14:textId="1A87BBE1" w:rsidR="00CF1942" w:rsidRDefault="00CF1942" w:rsidP="00A637C7">
      <w:pPr>
        <w:autoSpaceDE w:val="0"/>
        <w:autoSpaceDN w:val="0"/>
        <w:adjustRightInd w:val="0"/>
        <w:spacing w:after="120" w:line="276" w:lineRule="auto"/>
        <w:rPr>
          <w:rFonts w:cstheme="minorHAnsi"/>
          <w:sz w:val="20"/>
          <w:szCs w:val="20"/>
        </w:rPr>
      </w:pPr>
    </w:p>
    <w:p w14:paraId="643F6A06" w14:textId="77777777" w:rsidR="00CF1942" w:rsidRDefault="00CF1942" w:rsidP="00A637C7">
      <w:pPr>
        <w:autoSpaceDE w:val="0"/>
        <w:autoSpaceDN w:val="0"/>
        <w:adjustRightInd w:val="0"/>
        <w:spacing w:after="120" w:line="276" w:lineRule="auto"/>
        <w:rPr>
          <w:rFonts w:cstheme="minorHAnsi"/>
          <w:sz w:val="20"/>
          <w:szCs w:val="20"/>
        </w:rPr>
      </w:pPr>
    </w:p>
    <w:p w14:paraId="2CD29416" w14:textId="026D4EA7" w:rsidR="00B9689E" w:rsidRPr="00E27FD7" w:rsidRDefault="00B9689E" w:rsidP="00A637C7">
      <w:pPr>
        <w:autoSpaceDE w:val="0"/>
        <w:autoSpaceDN w:val="0"/>
        <w:adjustRightInd w:val="0"/>
        <w:spacing w:after="120" w:line="276" w:lineRule="auto"/>
        <w:rPr>
          <w:rFonts w:cstheme="minorHAnsi"/>
          <w:sz w:val="20"/>
          <w:szCs w:val="20"/>
        </w:rPr>
      </w:pPr>
      <w:r w:rsidRPr="00E27FD7">
        <w:rPr>
          <w:rFonts w:cstheme="minorHAnsi"/>
          <w:sz w:val="20"/>
          <w:szCs w:val="20"/>
        </w:rPr>
        <w:lastRenderedPageBreak/>
        <w:t>Murray flow to S</w:t>
      </w:r>
      <w:r w:rsidR="00B72168">
        <w:rPr>
          <w:rFonts w:cstheme="minorHAnsi"/>
          <w:sz w:val="20"/>
          <w:szCs w:val="20"/>
        </w:rPr>
        <w:t>outh Australia</w:t>
      </w:r>
      <w:r w:rsidRPr="00E27FD7">
        <w:rPr>
          <w:rFonts w:cstheme="minorHAnsi"/>
          <w:sz w:val="20"/>
          <w:szCs w:val="20"/>
        </w:rPr>
        <w:t xml:space="preserve"> from 2005/06 to the end of April 2011. </w:t>
      </w:r>
    </w:p>
    <w:tbl>
      <w:tblPr>
        <w:tblStyle w:val="MediumShading1-Accent5"/>
        <w:tblW w:w="0" w:type="auto"/>
        <w:jc w:val="center"/>
        <w:tblLook w:val="04A0" w:firstRow="1" w:lastRow="0" w:firstColumn="1" w:lastColumn="0" w:noHBand="0" w:noVBand="1"/>
      </w:tblPr>
      <w:tblGrid>
        <w:gridCol w:w="3673"/>
        <w:gridCol w:w="2126"/>
        <w:gridCol w:w="2268"/>
      </w:tblGrid>
      <w:tr w:rsidR="00B9689E" w:rsidRPr="003B2862" w14:paraId="06419735" w14:textId="77777777" w:rsidTr="006106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3" w:type="dxa"/>
          </w:tcPr>
          <w:p w14:paraId="2587D468" w14:textId="77777777" w:rsidR="00B9689E" w:rsidRPr="008B229E" w:rsidRDefault="00B9689E" w:rsidP="003B2862">
            <w:pPr>
              <w:spacing w:line="276" w:lineRule="auto"/>
              <w:ind w:left="405"/>
              <w:rPr>
                <w:rFonts w:cstheme="minorHAnsi"/>
                <w:b w:val="0"/>
                <w:sz w:val="20"/>
                <w:szCs w:val="20"/>
              </w:rPr>
            </w:pPr>
            <w:r w:rsidRPr="008B229E">
              <w:rPr>
                <w:rFonts w:cstheme="minorHAnsi"/>
                <w:sz w:val="20"/>
                <w:szCs w:val="20"/>
              </w:rPr>
              <w:t>Period (June – May)</w:t>
            </w:r>
          </w:p>
        </w:tc>
        <w:tc>
          <w:tcPr>
            <w:tcW w:w="2126" w:type="dxa"/>
          </w:tcPr>
          <w:p w14:paraId="66EC5E0A" w14:textId="77777777" w:rsidR="00B9689E" w:rsidRPr="008B229E" w:rsidRDefault="00B9689E" w:rsidP="003B2862">
            <w:pPr>
              <w:spacing w:line="276" w:lineRule="auto"/>
              <w:ind w:left="405"/>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8B229E">
              <w:rPr>
                <w:rFonts w:cstheme="minorHAnsi"/>
                <w:sz w:val="20"/>
                <w:szCs w:val="20"/>
              </w:rPr>
              <w:t>Inflow (GL)</w:t>
            </w:r>
          </w:p>
        </w:tc>
        <w:tc>
          <w:tcPr>
            <w:tcW w:w="2268" w:type="dxa"/>
          </w:tcPr>
          <w:p w14:paraId="14E091AF" w14:textId="77777777" w:rsidR="00B9689E" w:rsidRPr="008B229E" w:rsidRDefault="00B9689E" w:rsidP="003B2862">
            <w:pPr>
              <w:spacing w:line="276" w:lineRule="auto"/>
              <w:ind w:left="405"/>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8B229E">
              <w:rPr>
                <w:rFonts w:cstheme="minorHAnsi"/>
                <w:sz w:val="20"/>
                <w:szCs w:val="20"/>
              </w:rPr>
              <w:t>% Long Term Average</w:t>
            </w:r>
          </w:p>
        </w:tc>
      </w:tr>
      <w:tr w:rsidR="00B9689E" w:rsidRPr="003B2862" w14:paraId="251E564B" w14:textId="77777777" w:rsidTr="006106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3" w:type="dxa"/>
          </w:tcPr>
          <w:p w14:paraId="1D527B50" w14:textId="77777777" w:rsidR="00B9689E" w:rsidRPr="008B229E" w:rsidRDefault="00B9689E" w:rsidP="003B2862">
            <w:pPr>
              <w:spacing w:line="276" w:lineRule="auto"/>
              <w:ind w:left="405"/>
              <w:rPr>
                <w:rFonts w:cstheme="minorHAnsi"/>
                <w:b w:val="0"/>
                <w:bCs w:val="0"/>
                <w:sz w:val="20"/>
                <w:szCs w:val="20"/>
              </w:rPr>
            </w:pPr>
            <w:r w:rsidRPr="008B229E">
              <w:rPr>
                <w:rFonts w:cstheme="minorHAnsi"/>
                <w:b w:val="0"/>
                <w:bCs w:val="0"/>
                <w:sz w:val="20"/>
                <w:szCs w:val="20"/>
              </w:rPr>
              <w:t>2010/11 to end April</w:t>
            </w:r>
          </w:p>
        </w:tc>
        <w:tc>
          <w:tcPr>
            <w:tcW w:w="2126" w:type="dxa"/>
          </w:tcPr>
          <w:p w14:paraId="0051623D" w14:textId="77777777" w:rsidR="00B9689E" w:rsidRPr="008B229E" w:rsidRDefault="00B9689E" w:rsidP="003B2862">
            <w:pPr>
              <w:spacing w:line="276" w:lineRule="auto"/>
              <w:ind w:left="405"/>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B229E">
              <w:rPr>
                <w:rFonts w:cstheme="minorHAnsi"/>
                <w:sz w:val="20"/>
                <w:szCs w:val="20"/>
              </w:rPr>
              <w:t>13,640</w:t>
            </w:r>
          </w:p>
        </w:tc>
        <w:tc>
          <w:tcPr>
            <w:tcW w:w="2268" w:type="dxa"/>
          </w:tcPr>
          <w:p w14:paraId="4D327E26" w14:textId="77777777" w:rsidR="00B9689E" w:rsidRPr="008B229E" w:rsidRDefault="00B9689E" w:rsidP="003B2862">
            <w:pPr>
              <w:spacing w:line="276" w:lineRule="auto"/>
              <w:ind w:left="405"/>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B229E">
              <w:rPr>
                <w:rFonts w:cstheme="minorHAnsi"/>
                <w:sz w:val="20"/>
                <w:szCs w:val="20"/>
              </w:rPr>
              <w:t>284%</w:t>
            </w:r>
          </w:p>
        </w:tc>
      </w:tr>
      <w:tr w:rsidR="00B9689E" w:rsidRPr="003B2862" w14:paraId="343EA937" w14:textId="77777777" w:rsidTr="006106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3" w:type="dxa"/>
          </w:tcPr>
          <w:p w14:paraId="17E13EFC" w14:textId="77777777" w:rsidR="00B9689E" w:rsidRPr="008B229E" w:rsidRDefault="00B9689E" w:rsidP="003B2862">
            <w:pPr>
              <w:spacing w:line="276" w:lineRule="auto"/>
              <w:ind w:left="405"/>
              <w:rPr>
                <w:rFonts w:cstheme="minorHAnsi"/>
                <w:b w:val="0"/>
                <w:bCs w:val="0"/>
                <w:sz w:val="20"/>
                <w:szCs w:val="20"/>
              </w:rPr>
            </w:pPr>
            <w:r w:rsidRPr="008B229E">
              <w:rPr>
                <w:rFonts w:cstheme="minorHAnsi"/>
                <w:b w:val="0"/>
                <w:bCs w:val="0"/>
                <w:sz w:val="20"/>
                <w:szCs w:val="20"/>
              </w:rPr>
              <w:t>2009/10</w:t>
            </w:r>
          </w:p>
        </w:tc>
        <w:tc>
          <w:tcPr>
            <w:tcW w:w="2126" w:type="dxa"/>
          </w:tcPr>
          <w:p w14:paraId="373A04D1" w14:textId="77777777" w:rsidR="00B9689E" w:rsidRPr="008B229E" w:rsidRDefault="00B9689E" w:rsidP="003B2862">
            <w:pPr>
              <w:spacing w:line="276" w:lineRule="auto"/>
              <w:ind w:left="405"/>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B229E">
              <w:rPr>
                <w:rFonts w:cstheme="minorHAnsi"/>
                <w:sz w:val="20"/>
                <w:szCs w:val="20"/>
              </w:rPr>
              <w:t>3,210</w:t>
            </w:r>
          </w:p>
        </w:tc>
        <w:tc>
          <w:tcPr>
            <w:tcW w:w="2268" w:type="dxa"/>
          </w:tcPr>
          <w:p w14:paraId="47D79367" w14:textId="77777777" w:rsidR="00B9689E" w:rsidRPr="008B229E" w:rsidRDefault="00B9689E" w:rsidP="003B2862">
            <w:pPr>
              <w:spacing w:line="276" w:lineRule="auto"/>
              <w:ind w:left="405"/>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B229E">
              <w:rPr>
                <w:rFonts w:cstheme="minorHAnsi"/>
                <w:sz w:val="20"/>
                <w:szCs w:val="20"/>
              </w:rPr>
              <w:t>36%</w:t>
            </w:r>
          </w:p>
        </w:tc>
      </w:tr>
      <w:tr w:rsidR="00B9689E" w:rsidRPr="003B2862" w14:paraId="6A9DAE0B" w14:textId="77777777" w:rsidTr="006106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3" w:type="dxa"/>
          </w:tcPr>
          <w:p w14:paraId="62EE71CE" w14:textId="77777777" w:rsidR="00B9689E" w:rsidRPr="008B229E" w:rsidRDefault="00B9689E" w:rsidP="003B2862">
            <w:pPr>
              <w:spacing w:line="276" w:lineRule="auto"/>
              <w:ind w:left="405"/>
              <w:rPr>
                <w:rFonts w:cstheme="minorHAnsi"/>
                <w:b w:val="0"/>
                <w:bCs w:val="0"/>
                <w:sz w:val="20"/>
                <w:szCs w:val="20"/>
              </w:rPr>
            </w:pPr>
            <w:r w:rsidRPr="008B229E">
              <w:rPr>
                <w:rFonts w:cstheme="minorHAnsi"/>
                <w:b w:val="0"/>
                <w:bCs w:val="0"/>
                <w:sz w:val="20"/>
                <w:szCs w:val="20"/>
              </w:rPr>
              <w:t>2008/09</w:t>
            </w:r>
          </w:p>
        </w:tc>
        <w:tc>
          <w:tcPr>
            <w:tcW w:w="2126" w:type="dxa"/>
          </w:tcPr>
          <w:p w14:paraId="7090C8F8" w14:textId="77777777" w:rsidR="00B9689E" w:rsidRPr="008B229E" w:rsidRDefault="00B9689E" w:rsidP="003B2862">
            <w:pPr>
              <w:spacing w:line="276" w:lineRule="auto"/>
              <w:ind w:left="405"/>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B229E">
              <w:rPr>
                <w:rFonts w:cstheme="minorHAnsi"/>
                <w:sz w:val="20"/>
                <w:szCs w:val="20"/>
              </w:rPr>
              <w:t>1,880</w:t>
            </w:r>
          </w:p>
        </w:tc>
        <w:tc>
          <w:tcPr>
            <w:tcW w:w="2268" w:type="dxa"/>
          </w:tcPr>
          <w:p w14:paraId="7D7AC9D3" w14:textId="77777777" w:rsidR="00B9689E" w:rsidRPr="008B229E" w:rsidRDefault="00B9689E" w:rsidP="003B2862">
            <w:pPr>
              <w:spacing w:line="276" w:lineRule="auto"/>
              <w:ind w:left="405"/>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B229E">
              <w:rPr>
                <w:rFonts w:cstheme="minorHAnsi"/>
                <w:sz w:val="20"/>
                <w:szCs w:val="20"/>
              </w:rPr>
              <w:t>21%</w:t>
            </w:r>
          </w:p>
        </w:tc>
      </w:tr>
      <w:tr w:rsidR="00B9689E" w:rsidRPr="003B2862" w14:paraId="1192EBE1" w14:textId="77777777" w:rsidTr="006106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3" w:type="dxa"/>
          </w:tcPr>
          <w:p w14:paraId="3E2AC8B8" w14:textId="77777777" w:rsidR="00B9689E" w:rsidRPr="008B229E" w:rsidRDefault="00B9689E" w:rsidP="003B2862">
            <w:pPr>
              <w:spacing w:line="276" w:lineRule="auto"/>
              <w:ind w:left="405"/>
              <w:rPr>
                <w:rFonts w:cstheme="minorHAnsi"/>
                <w:b w:val="0"/>
                <w:bCs w:val="0"/>
                <w:sz w:val="20"/>
                <w:szCs w:val="20"/>
              </w:rPr>
            </w:pPr>
            <w:r w:rsidRPr="008B229E">
              <w:rPr>
                <w:rFonts w:cstheme="minorHAnsi"/>
                <w:b w:val="0"/>
                <w:bCs w:val="0"/>
                <w:sz w:val="20"/>
                <w:szCs w:val="20"/>
              </w:rPr>
              <w:t>2007/08</w:t>
            </w:r>
          </w:p>
        </w:tc>
        <w:tc>
          <w:tcPr>
            <w:tcW w:w="2126" w:type="dxa"/>
          </w:tcPr>
          <w:p w14:paraId="0A6303D4" w14:textId="77777777" w:rsidR="00B9689E" w:rsidRPr="008B229E" w:rsidRDefault="00B9689E" w:rsidP="003B2862">
            <w:pPr>
              <w:spacing w:line="276" w:lineRule="auto"/>
              <w:ind w:left="405"/>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B229E">
              <w:rPr>
                <w:rFonts w:cstheme="minorHAnsi"/>
                <w:sz w:val="20"/>
                <w:szCs w:val="20"/>
              </w:rPr>
              <w:t>2,230</w:t>
            </w:r>
          </w:p>
        </w:tc>
        <w:tc>
          <w:tcPr>
            <w:tcW w:w="2268" w:type="dxa"/>
          </w:tcPr>
          <w:p w14:paraId="13968C59" w14:textId="77777777" w:rsidR="00B9689E" w:rsidRPr="008B229E" w:rsidRDefault="00B9689E" w:rsidP="003B2862">
            <w:pPr>
              <w:spacing w:line="276" w:lineRule="auto"/>
              <w:ind w:left="405"/>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B229E">
              <w:rPr>
                <w:rFonts w:cstheme="minorHAnsi"/>
                <w:sz w:val="20"/>
                <w:szCs w:val="20"/>
              </w:rPr>
              <w:t>25%</w:t>
            </w:r>
          </w:p>
        </w:tc>
      </w:tr>
      <w:tr w:rsidR="00B9689E" w:rsidRPr="003B2862" w14:paraId="35FC5AA9" w14:textId="77777777" w:rsidTr="006106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3" w:type="dxa"/>
          </w:tcPr>
          <w:p w14:paraId="4C6FDD65" w14:textId="77777777" w:rsidR="00B9689E" w:rsidRPr="008B229E" w:rsidRDefault="00B9689E" w:rsidP="003B2862">
            <w:pPr>
              <w:spacing w:line="276" w:lineRule="auto"/>
              <w:ind w:left="405"/>
              <w:rPr>
                <w:rFonts w:cstheme="minorHAnsi"/>
                <w:b w:val="0"/>
                <w:bCs w:val="0"/>
                <w:sz w:val="20"/>
                <w:szCs w:val="20"/>
              </w:rPr>
            </w:pPr>
            <w:r w:rsidRPr="008B229E">
              <w:rPr>
                <w:rFonts w:cstheme="minorHAnsi"/>
                <w:b w:val="0"/>
                <w:bCs w:val="0"/>
                <w:sz w:val="20"/>
                <w:szCs w:val="20"/>
              </w:rPr>
              <w:t>2006/07</w:t>
            </w:r>
          </w:p>
        </w:tc>
        <w:tc>
          <w:tcPr>
            <w:tcW w:w="2126" w:type="dxa"/>
          </w:tcPr>
          <w:p w14:paraId="7A8D508B" w14:textId="77777777" w:rsidR="00B9689E" w:rsidRPr="008B229E" w:rsidRDefault="00B9689E" w:rsidP="003B2862">
            <w:pPr>
              <w:spacing w:line="276" w:lineRule="auto"/>
              <w:ind w:left="405"/>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B229E">
              <w:rPr>
                <w:rFonts w:cstheme="minorHAnsi"/>
                <w:sz w:val="20"/>
                <w:szCs w:val="20"/>
              </w:rPr>
              <w:t>970</w:t>
            </w:r>
          </w:p>
        </w:tc>
        <w:tc>
          <w:tcPr>
            <w:tcW w:w="2268" w:type="dxa"/>
          </w:tcPr>
          <w:p w14:paraId="1A57D112" w14:textId="77777777" w:rsidR="00B9689E" w:rsidRPr="008B229E" w:rsidRDefault="00B9689E" w:rsidP="003B2862">
            <w:pPr>
              <w:spacing w:line="276" w:lineRule="auto"/>
              <w:ind w:left="405"/>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B229E">
              <w:rPr>
                <w:rFonts w:cstheme="minorHAnsi"/>
                <w:sz w:val="20"/>
                <w:szCs w:val="20"/>
              </w:rPr>
              <w:t>11%</w:t>
            </w:r>
          </w:p>
        </w:tc>
      </w:tr>
      <w:tr w:rsidR="00B9689E" w:rsidRPr="003B2862" w14:paraId="1F5080C1" w14:textId="77777777" w:rsidTr="006106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3" w:type="dxa"/>
          </w:tcPr>
          <w:p w14:paraId="2D2EC4EF" w14:textId="77777777" w:rsidR="00B9689E" w:rsidRPr="008B229E" w:rsidRDefault="00B9689E" w:rsidP="003B2862">
            <w:pPr>
              <w:spacing w:line="276" w:lineRule="auto"/>
              <w:ind w:left="405"/>
              <w:rPr>
                <w:rFonts w:cstheme="minorHAnsi"/>
                <w:b w:val="0"/>
                <w:bCs w:val="0"/>
                <w:sz w:val="20"/>
                <w:szCs w:val="20"/>
              </w:rPr>
            </w:pPr>
            <w:r w:rsidRPr="008B229E">
              <w:rPr>
                <w:rFonts w:cstheme="minorHAnsi"/>
                <w:b w:val="0"/>
                <w:bCs w:val="0"/>
                <w:sz w:val="20"/>
                <w:szCs w:val="20"/>
              </w:rPr>
              <w:t>2005/06</w:t>
            </w:r>
          </w:p>
        </w:tc>
        <w:tc>
          <w:tcPr>
            <w:tcW w:w="2126" w:type="dxa"/>
          </w:tcPr>
          <w:p w14:paraId="7645DFDC" w14:textId="77777777" w:rsidR="00B9689E" w:rsidRPr="008B229E" w:rsidRDefault="00B9689E" w:rsidP="003B2862">
            <w:pPr>
              <w:spacing w:line="276" w:lineRule="auto"/>
              <w:ind w:left="405"/>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B229E">
              <w:rPr>
                <w:rFonts w:cstheme="minorHAnsi"/>
                <w:sz w:val="20"/>
                <w:szCs w:val="20"/>
              </w:rPr>
              <w:t>6,380</w:t>
            </w:r>
          </w:p>
        </w:tc>
        <w:tc>
          <w:tcPr>
            <w:tcW w:w="2268" w:type="dxa"/>
          </w:tcPr>
          <w:p w14:paraId="71A9EF5C" w14:textId="77777777" w:rsidR="00B9689E" w:rsidRPr="008B229E" w:rsidRDefault="00B9689E" w:rsidP="003B2862">
            <w:pPr>
              <w:spacing w:line="276" w:lineRule="auto"/>
              <w:ind w:left="405"/>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B229E">
              <w:rPr>
                <w:rFonts w:cstheme="minorHAnsi"/>
                <w:sz w:val="20"/>
                <w:szCs w:val="20"/>
              </w:rPr>
              <w:t>72%</w:t>
            </w:r>
          </w:p>
        </w:tc>
      </w:tr>
    </w:tbl>
    <w:p w14:paraId="44CC1106" w14:textId="3ECB204F" w:rsidR="00AD209E" w:rsidRDefault="00FA7247" w:rsidP="00207BA2">
      <w:pPr>
        <w:shd w:val="clear" w:color="auto" w:fill="FFFFFF"/>
        <w:spacing w:after="0" w:line="276" w:lineRule="auto"/>
        <w:rPr>
          <w:rFonts w:eastAsia="Times New Roman" w:cstheme="minorHAnsi"/>
          <w:color w:val="585451"/>
          <w:sz w:val="20"/>
          <w:szCs w:val="20"/>
        </w:rPr>
      </w:pPr>
      <w:r w:rsidRPr="00E27FD7">
        <w:rPr>
          <w:rFonts w:cstheme="minorHAnsi"/>
          <w:noProof/>
          <w:sz w:val="20"/>
          <w:szCs w:val="20"/>
          <w:lang w:eastAsia="en-AU"/>
        </w:rPr>
        <w:drawing>
          <wp:anchor distT="0" distB="0" distL="114300" distR="114300" simplePos="0" relativeHeight="251692032" behindDoc="1" locked="0" layoutInCell="1" allowOverlap="1" wp14:anchorId="17ACEBA0" wp14:editId="420A196C">
            <wp:simplePos x="0" y="0"/>
            <wp:positionH relativeFrom="margin">
              <wp:align>right</wp:align>
            </wp:positionH>
            <wp:positionV relativeFrom="margin">
              <wp:posOffset>1905000</wp:posOffset>
            </wp:positionV>
            <wp:extent cx="2954020" cy="1993900"/>
            <wp:effectExtent l="0" t="0" r="0" b="6350"/>
            <wp:wrapTight wrapText="bothSides">
              <wp:wrapPolygon edited="0">
                <wp:start x="0" y="0"/>
                <wp:lineTo x="0" y="21462"/>
                <wp:lineTo x="21451" y="21462"/>
                <wp:lineTo x="21451" y="0"/>
                <wp:lineTo x="0" y="0"/>
              </wp:wrapPolygon>
            </wp:wrapTight>
            <wp:docPr id="55" name="Picture 54" descr="Wheres the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res the water.JPG"/>
                    <pic:cNvPicPr/>
                  </pic:nvPicPr>
                  <pic:blipFill>
                    <a:blip r:embed="rId18" cstate="print"/>
                    <a:stretch>
                      <a:fillRect/>
                    </a:stretch>
                  </pic:blipFill>
                  <pic:spPr>
                    <a:xfrm>
                      <a:off x="0" y="0"/>
                      <a:ext cx="2954020" cy="1993900"/>
                    </a:xfrm>
                    <a:prstGeom prst="rect">
                      <a:avLst/>
                    </a:prstGeom>
                  </pic:spPr>
                </pic:pic>
              </a:graphicData>
            </a:graphic>
            <wp14:sizeRelH relativeFrom="margin">
              <wp14:pctWidth>0</wp14:pctWidth>
            </wp14:sizeRelH>
            <wp14:sizeRelV relativeFrom="margin">
              <wp14:pctHeight>0</wp14:pctHeight>
            </wp14:sizeRelV>
          </wp:anchor>
        </w:drawing>
      </w:r>
    </w:p>
    <w:p w14:paraId="752E0630" w14:textId="2233F859" w:rsidR="00207BA2" w:rsidRPr="003D078A" w:rsidRDefault="00207BA2" w:rsidP="00207BA2">
      <w:pPr>
        <w:shd w:val="clear" w:color="auto" w:fill="FFFFFF"/>
        <w:spacing w:after="0" w:line="276" w:lineRule="auto"/>
        <w:rPr>
          <w:rFonts w:ascii="Arial" w:eastAsia="Times New Roman" w:hAnsi="Arial" w:cs="Arial"/>
          <w:color w:val="585451"/>
          <w:sz w:val="24"/>
          <w:szCs w:val="24"/>
        </w:rPr>
      </w:pPr>
      <w:r w:rsidRPr="003D078A">
        <w:rPr>
          <w:rFonts w:ascii="Arial" w:eastAsia="Times New Roman" w:hAnsi="Arial" w:cs="Arial"/>
          <w:color w:val="585451"/>
          <w:sz w:val="24"/>
          <w:szCs w:val="24"/>
        </w:rPr>
        <w:t>At the peak of the drought:</w:t>
      </w:r>
    </w:p>
    <w:p w14:paraId="01B05741" w14:textId="792CAB6C" w:rsidR="00207BA2" w:rsidRPr="003D078A" w:rsidRDefault="00207BA2" w:rsidP="00207BA2">
      <w:pPr>
        <w:shd w:val="clear" w:color="auto" w:fill="FFFFFF"/>
        <w:spacing w:after="0" w:line="276" w:lineRule="auto"/>
        <w:rPr>
          <w:rFonts w:ascii="Arial" w:eastAsia="Times New Roman" w:hAnsi="Arial" w:cs="Arial"/>
          <w:color w:val="585451"/>
          <w:sz w:val="24"/>
          <w:szCs w:val="24"/>
        </w:rPr>
      </w:pPr>
    </w:p>
    <w:p w14:paraId="650FF6CF" w14:textId="744154A8" w:rsidR="00207BA2" w:rsidRPr="003D078A" w:rsidRDefault="00207BA2" w:rsidP="003A55B7">
      <w:pPr>
        <w:numPr>
          <w:ilvl w:val="0"/>
          <w:numId w:val="3"/>
        </w:numPr>
        <w:shd w:val="clear" w:color="auto" w:fill="FFFFFF"/>
        <w:spacing w:after="0" w:line="276" w:lineRule="auto"/>
        <w:ind w:left="567"/>
        <w:rPr>
          <w:rFonts w:ascii="Arial" w:eastAsia="Times New Roman" w:hAnsi="Arial" w:cs="Arial"/>
          <w:sz w:val="24"/>
          <w:szCs w:val="24"/>
        </w:rPr>
      </w:pPr>
      <w:r w:rsidRPr="003D078A">
        <w:rPr>
          <w:rFonts w:ascii="Arial" w:eastAsia="Times New Roman" w:hAnsi="Arial" w:cs="Arial"/>
          <w:sz w:val="24"/>
          <w:szCs w:val="24"/>
        </w:rPr>
        <w:t>flows across the South Australian border fell to just 960 GL per year,</w:t>
      </w:r>
    </w:p>
    <w:p w14:paraId="61D35A3E" w14:textId="28771FE2" w:rsidR="00AD209E" w:rsidRPr="003D078A" w:rsidRDefault="00AD209E" w:rsidP="003A55B7">
      <w:pPr>
        <w:numPr>
          <w:ilvl w:val="0"/>
          <w:numId w:val="3"/>
        </w:numPr>
        <w:shd w:val="clear" w:color="auto" w:fill="FFFFFF"/>
        <w:spacing w:after="0" w:line="276" w:lineRule="auto"/>
        <w:ind w:left="567"/>
        <w:rPr>
          <w:rFonts w:ascii="Arial" w:eastAsia="Times New Roman" w:hAnsi="Arial" w:cs="Arial"/>
          <w:sz w:val="24"/>
          <w:szCs w:val="24"/>
        </w:rPr>
      </w:pPr>
      <w:r w:rsidRPr="003D078A">
        <w:rPr>
          <w:rFonts w:ascii="Arial" w:eastAsia="Times New Roman" w:hAnsi="Arial" w:cs="Arial"/>
          <w:sz w:val="24"/>
          <w:szCs w:val="24"/>
        </w:rPr>
        <w:t>Lakes Alexandrina and Albert virtually dried up</w:t>
      </w:r>
      <w:r w:rsidR="00FA7247">
        <w:rPr>
          <w:rFonts w:ascii="Arial" w:eastAsia="Times New Roman" w:hAnsi="Arial" w:cs="Arial"/>
          <w:sz w:val="24"/>
          <w:szCs w:val="24"/>
        </w:rPr>
        <w:t>.</w:t>
      </w:r>
    </w:p>
    <w:p w14:paraId="743C93C2" w14:textId="5168BD02" w:rsidR="00AD209E" w:rsidRPr="003D078A" w:rsidRDefault="00AD209E" w:rsidP="00AD209E">
      <w:pPr>
        <w:spacing w:after="0"/>
        <w:rPr>
          <w:rFonts w:ascii="Arial" w:hAnsi="Arial" w:cs="Arial"/>
          <w:bCs/>
          <w:sz w:val="24"/>
          <w:szCs w:val="24"/>
        </w:rPr>
      </w:pPr>
    </w:p>
    <w:p w14:paraId="5ECAB5A2" w14:textId="1A55FD79" w:rsidR="00AD209E" w:rsidRPr="00AD209E" w:rsidRDefault="00AD209E" w:rsidP="00AD209E">
      <w:pPr>
        <w:spacing w:after="0"/>
        <w:rPr>
          <w:rFonts w:cstheme="minorHAnsi"/>
          <w:bCs/>
        </w:rPr>
      </w:pPr>
    </w:p>
    <w:p w14:paraId="3ACA4C7B" w14:textId="77777777" w:rsidR="00AD209E" w:rsidRPr="00AD209E" w:rsidRDefault="00AD209E" w:rsidP="00AD209E">
      <w:pPr>
        <w:spacing w:after="0"/>
        <w:rPr>
          <w:rFonts w:cstheme="minorHAnsi"/>
          <w:bCs/>
        </w:rPr>
      </w:pPr>
    </w:p>
    <w:p w14:paraId="56AB9AF8" w14:textId="5A8A6BC1" w:rsidR="00AD209E" w:rsidRDefault="00AD209E" w:rsidP="00FA7247">
      <w:pPr>
        <w:autoSpaceDE w:val="0"/>
        <w:autoSpaceDN w:val="0"/>
        <w:adjustRightInd w:val="0"/>
        <w:spacing w:after="0" w:line="276" w:lineRule="auto"/>
        <w:jc w:val="right"/>
        <w:rPr>
          <w:rFonts w:cstheme="minorHAnsi"/>
          <w:sz w:val="20"/>
          <w:szCs w:val="20"/>
        </w:rPr>
      </w:pPr>
      <w:r>
        <w:rPr>
          <w:rFonts w:cstheme="minorHAnsi"/>
          <w:sz w:val="20"/>
          <w:szCs w:val="20"/>
        </w:rPr>
        <w:t>Lake Alexandrina at Clayton in late 2007</w:t>
      </w:r>
    </w:p>
    <w:p w14:paraId="2CD2A70B" w14:textId="28F86A4C" w:rsidR="00B9689E" w:rsidRPr="001822FD" w:rsidRDefault="00B9689E" w:rsidP="00415E8A">
      <w:pPr>
        <w:spacing w:before="120" w:after="120" w:line="276" w:lineRule="auto"/>
        <w:rPr>
          <w:rFonts w:ascii="Arial" w:hAnsi="Arial" w:cs="Arial"/>
          <w:b/>
          <w:color w:val="2F5496" w:themeColor="accent1" w:themeShade="BF"/>
          <w:sz w:val="28"/>
          <w:szCs w:val="28"/>
        </w:rPr>
      </w:pPr>
      <w:r w:rsidRPr="001822FD">
        <w:rPr>
          <w:rFonts w:ascii="Arial" w:hAnsi="Arial" w:cs="Arial"/>
          <w:b/>
          <w:color w:val="2F5496" w:themeColor="accent1" w:themeShade="BF"/>
          <w:sz w:val="28"/>
          <w:szCs w:val="28"/>
        </w:rPr>
        <w:t>Access to Allocations</w:t>
      </w:r>
    </w:p>
    <w:p w14:paraId="285F2957" w14:textId="7B14C845" w:rsidR="00B9689E" w:rsidRPr="003D078A" w:rsidRDefault="00B9689E" w:rsidP="00A637C7">
      <w:pPr>
        <w:autoSpaceDE w:val="0"/>
        <w:autoSpaceDN w:val="0"/>
        <w:adjustRightInd w:val="0"/>
        <w:spacing w:after="120" w:line="276" w:lineRule="auto"/>
        <w:rPr>
          <w:rFonts w:ascii="Arial" w:hAnsi="Arial" w:cs="Arial"/>
          <w:sz w:val="24"/>
          <w:szCs w:val="24"/>
        </w:rPr>
      </w:pPr>
      <w:r w:rsidRPr="003D078A">
        <w:rPr>
          <w:rFonts w:ascii="Arial" w:hAnsi="Arial" w:cs="Arial"/>
          <w:sz w:val="24"/>
          <w:szCs w:val="24"/>
        </w:rPr>
        <w:t xml:space="preserve">With ongoing low inflows to the Murray-Darling system during 2007-08 to 2009-10, South Australia negotiated Special Water Sharing Arrangements with Victoria, New South </w:t>
      </w:r>
      <w:proofErr w:type="gramStart"/>
      <w:r w:rsidRPr="003D078A">
        <w:rPr>
          <w:rFonts w:ascii="Arial" w:hAnsi="Arial" w:cs="Arial"/>
          <w:sz w:val="24"/>
          <w:szCs w:val="24"/>
        </w:rPr>
        <w:t>Wales</w:t>
      </w:r>
      <w:proofErr w:type="gramEnd"/>
      <w:r w:rsidRPr="003D078A">
        <w:rPr>
          <w:rFonts w:ascii="Arial" w:hAnsi="Arial" w:cs="Arial"/>
          <w:sz w:val="24"/>
          <w:szCs w:val="24"/>
        </w:rPr>
        <w:t xml:space="preserve"> and the Commonwealth Government. </w:t>
      </w:r>
      <w:r w:rsidR="00003BD8" w:rsidRPr="003D078A">
        <w:rPr>
          <w:rFonts w:ascii="Arial" w:hAnsi="Arial" w:cs="Arial"/>
          <w:sz w:val="24"/>
          <w:szCs w:val="24"/>
        </w:rPr>
        <w:t xml:space="preserve"> </w:t>
      </w:r>
      <w:r w:rsidRPr="003D078A">
        <w:rPr>
          <w:rFonts w:ascii="Arial" w:hAnsi="Arial" w:cs="Arial"/>
          <w:sz w:val="24"/>
          <w:szCs w:val="24"/>
        </w:rPr>
        <w:t>Temporary River Murray carryover arrangements were introduced in 2007-08 to allow water users to manage their annual inter-seasonal risks.</w:t>
      </w:r>
    </w:p>
    <w:p w14:paraId="65C1A800" w14:textId="2A7ECF6C" w:rsidR="00B9689E" w:rsidRPr="003D078A" w:rsidRDefault="00DF4ADF" w:rsidP="00A637C7">
      <w:pPr>
        <w:autoSpaceDE w:val="0"/>
        <w:autoSpaceDN w:val="0"/>
        <w:adjustRightInd w:val="0"/>
        <w:spacing w:after="120" w:line="276" w:lineRule="auto"/>
        <w:rPr>
          <w:rFonts w:ascii="Arial" w:hAnsi="Arial" w:cs="Arial"/>
          <w:sz w:val="24"/>
          <w:szCs w:val="24"/>
        </w:rPr>
      </w:pPr>
      <w:r w:rsidRPr="003D078A">
        <w:rPr>
          <w:rFonts w:ascii="Arial" w:eastAsia="Times New Roman" w:hAnsi="Arial" w:cs="Arial"/>
          <w:sz w:val="24"/>
          <w:szCs w:val="24"/>
        </w:rPr>
        <w:t xml:space="preserve">Irrigators </w:t>
      </w:r>
      <w:r w:rsidR="00CC20DA" w:rsidRPr="003D078A">
        <w:rPr>
          <w:rFonts w:ascii="Arial" w:eastAsia="Times New Roman" w:hAnsi="Arial" w:cs="Arial"/>
          <w:sz w:val="24"/>
          <w:szCs w:val="24"/>
        </w:rPr>
        <w:t xml:space="preserve">started 08-09 and 09-2010 with the lowest starting allocation on record – just 2 % and by </w:t>
      </w:r>
      <w:r w:rsidR="00B9689E" w:rsidRPr="003D078A">
        <w:rPr>
          <w:rFonts w:ascii="Arial" w:hAnsi="Arial" w:cs="Arial"/>
          <w:sz w:val="24"/>
          <w:szCs w:val="24"/>
        </w:rPr>
        <w:t xml:space="preserve">November 2008, </w:t>
      </w:r>
      <w:r w:rsidR="00D63EEB" w:rsidRPr="003D078A">
        <w:rPr>
          <w:rFonts w:ascii="Arial" w:hAnsi="Arial" w:cs="Arial"/>
          <w:sz w:val="24"/>
          <w:szCs w:val="24"/>
        </w:rPr>
        <w:t xml:space="preserve">South Australian </w:t>
      </w:r>
      <w:r w:rsidR="00B9689E" w:rsidRPr="003D078A">
        <w:rPr>
          <w:rFonts w:ascii="Arial" w:hAnsi="Arial" w:cs="Arial"/>
          <w:sz w:val="24"/>
          <w:szCs w:val="24"/>
        </w:rPr>
        <w:t>allocations reached just 18% and stayed at that level for the remainder of 2008-09, almost half of the previous lowest allocation of 32% in 2007-08.</w:t>
      </w:r>
    </w:p>
    <w:p w14:paraId="5156E715" w14:textId="1BCCA43E" w:rsidR="00B9689E" w:rsidRPr="00FA7247" w:rsidRDefault="00B9689E" w:rsidP="00A637C7">
      <w:pPr>
        <w:autoSpaceDE w:val="0"/>
        <w:autoSpaceDN w:val="0"/>
        <w:adjustRightInd w:val="0"/>
        <w:spacing w:after="120" w:line="276" w:lineRule="auto"/>
        <w:rPr>
          <w:rFonts w:cstheme="minorHAnsi"/>
          <w:sz w:val="20"/>
          <w:szCs w:val="20"/>
        </w:rPr>
      </w:pPr>
      <w:r w:rsidRPr="00FA7247">
        <w:rPr>
          <w:rFonts w:cstheme="minorHAnsi"/>
          <w:sz w:val="20"/>
          <w:szCs w:val="20"/>
        </w:rPr>
        <w:t xml:space="preserve">Announced </w:t>
      </w:r>
      <w:r w:rsidR="00D63EEB" w:rsidRPr="00FA7247">
        <w:rPr>
          <w:rFonts w:cstheme="minorHAnsi"/>
          <w:sz w:val="20"/>
          <w:szCs w:val="20"/>
        </w:rPr>
        <w:t>SA River Murray</w:t>
      </w:r>
      <w:r w:rsidRPr="00FA7247">
        <w:rPr>
          <w:rFonts w:cstheme="minorHAnsi"/>
          <w:sz w:val="20"/>
          <w:szCs w:val="20"/>
        </w:rPr>
        <w:t xml:space="preserve"> water allocations during 2003-2004 to 2010-2011.</w:t>
      </w:r>
      <w:r w:rsidR="00957FC8" w:rsidRPr="00FA7247">
        <w:rPr>
          <w:rFonts w:cstheme="minorHAnsi"/>
          <w:sz w:val="20"/>
          <w:szCs w:val="20"/>
        </w:rPr>
        <w:t xml:space="preserve"> </w:t>
      </w:r>
    </w:p>
    <w:tbl>
      <w:tblPr>
        <w:tblStyle w:val="MediumShading1-Accent5"/>
        <w:tblW w:w="8646" w:type="dxa"/>
        <w:tblInd w:w="416" w:type="dxa"/>
        <w:tblLook w:val="04A0" w:firstRow="1" w:lastRow="0" w:firstColumn="1" w:lastColumn="0" w:noHBand="0" w:noVBand="1"/>
      </w:tblPr>
      <w:tblGrid>
        <w:gridCol w:w="2806"/>
        <w:gridCol w:w="2693"/>
        <w:gridCol w:w="3147"/>
      </w:tblGrid>
      <w:tr w:rsidR="00B9689E" w:rsidRPr="001D411B" w14:paraId="6C628AFE" w14:textId="77777777" w:rsidTr="00533985">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06" w:type="dxa"/>
            <w:vMerge w:val="restart"/>
            <w:vAlign w:val="center"/>
            <w:hideMark/>
          </w:tcPr>
          <w:p w14:paraId="0DEBFDBA" w14:textId="77777777" w:rsidR="00B9689E" w:rsidRPr="008B229E" w:rsidRDefault="00B9689E" w:rsidP="00A637C7">
            <w:pPr>
              <w:pStyle w:val="byline"/>
              <w:spacing w:before="0" w:beforeAutospacing="0" w:after="0" w:afterAutospacing="0" w:line="276" w:lineRule="auto"/>
              <w:rPr>
                <w:rFonts w:asciiTheme="minorHAnsi" w:eastAsia="Times New Roman" w:hAnsiTheme="minorHAnsi" w:cstheme="minorHAnsi"/>
                <w:b w:val="0"/>
                <w:sz w:val="20"/>
                <w:szCs w:val="20"/>
              </w:rPr>
            </w:pPr>
            <w:r w:rsidRPr="008B229E">
              <w:rPr>
                <w:rFonts w:asciiTheme="minorHAnsi" w:eastAsia="Times New Roman" w:hAnsiTheme="minorHAnsi" w:cstheme="minorHAnsi"/>
                <w:sz w:val="20"/>
                <w:szCs w:val="20"/>
              </w:rPr>
              <w:t>Irrigation Season</w:t>
            </w:r>
          </w:p>
        </w:tc>
        <w:tc>
          <w:tcPr>
            <w:tcW w:w="5840" w:type="dxa"/>
            <w:gridSpan w:val="2"/>
            <w:vAlign w:val="center"/>
            <w:hideMark/>
          </w:tcPr>
          <w:p w14:paraId="31718E08" w14:textId="77777777" w:rsidR="00B9689E" w:rsidRPr="008B229E" w:rsidRDefault="00B9689E" w:rsidP="00A637C7">
            <w:pPr>
              <w:pStyle w:val="byline"/>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 w:val="20"/>
                <w:szCs w:val="20"/>
              </w:rPr>
            </w:pPr>
            <w:r w:rsidRPr="008B229E">
              <w:rPr>
                <w:rFonts w:asciiTheme="minorHAnsi" w:eastAsia="Times New Roman" w:hAnsiTheme="minorHAnsi" w:cstheme="minorHAnsi"/>
                <w:sz w:val="20"/>
                <w:szCs w:val="20"/>
              </w:rPr>
              <w:t xml:space="preserve">% </w:t>
            </w:r>
            <w:proofErr w:type="gramStart"/>
            <w:r w:rsidRPr="008B229E">
              <w:rPr>
                <w:rFonts w:asciiTheme="minorHAnsi" w:eastAsia="Times New Roman" w:hAnsiTheme="minorHAnsi" w:cstheme="minorHAnsi"/>
                <w:sz w:val="20"/>
                <w:szCs w:val="20"/>
              </w:rPr>
              <w:t>of</w:t>
            </w:r>
            <w:proofErr w:type="gramEnd"/>
            <w:r w:rsidRPr="008B229E">
              <w:rPr>
                <w:rFonts w:asciiTheme="minorHAnsi" w:eastAsia="Times New Roman" w:hAnsiTheme="minorHAnsi" w:cstheme="minorHAnsi"/>
                <w:sz w:val="20"/>
                <w:szCs w:val="20"/>
              </w:rPr>
              <w:t xml:space="preserve"> Licensed Allocation</w:t>
            </w:r>
          </w:p>
        </w:tc>
      </w:tr>
      <w:tr w:rsidR="00B9689E" w:rsidRPr="001D411B" w14:paraId="24D1BF8D" w14:textId="77777777" w:rsidTr="00533985">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806" w:type="dxa"/>
            <w:vMerge/>
            <w:vAlign w:val="center"/>
            <w:hideMark/>
          </w:tcPr>
          <w:p w14:paraId="1B7B140F" w14:textId="77777777" w:rsidR="00B9689E" w:rsidRPr="008B229E" w:rsidRDefault="00B9689E" w:rsidP="00A637C7">
            <w:pPr>
              <w:pStyle w:val="byline"/>
              <w:spacing w:before="0" w:beforeAutospacing="0" w:after="0" w:afterAutospacing="0" w:line="276" w:lineRule="auto"/>
              <w:rPr>
                <w:rFonts w:asciiTheme="minorHAnsi" w:eastAsia="Times New Roman" w:hAnsiTheme="minorHAnsi" w:cstheme="minorHAnsi"/>
                <w:b w:val="0"/>
                <w:sz w:val="20"/>
                <w:szCs w:val="20"/>
              </w:rPr>
            </w:pPr>
          </w:p>
        </w:tc>
        <w:tc>
          <w:tcPr>
            <w:tcW w:w="2693" w:type="dxa"/>
            <w:vAlign w:val="center"/>
            <w:hideMark/>
          </w:tcPr>
          <w:p w14:paraId="5BBD3892" w14:textId="77777777" w:rsidR="00B9689E" w:rsidRPr="008B229E" w:rsidRDefault="00B9689E" w:rsidP="00A637C7">
            <w:pPr>
              <w:pStyle w:val="byline"/>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rPr>
            </w:pPr>
            <w:r w:rsidRPr="008B229E">
              <w:rPr>
                <w:rFonts w:asciiTheme="minorHAnsi" w:eastAsia="Times New Roman" w:hAnsiTheme="minorHAnsi" w:cstheme="minorHAnsi"/>
                <w:b/>
                <w:sz w:val="20"/>
                <w:szCs w:val="20"/>
              </w:rPr>
              <w:t>Commencement Allocation</w:t>
            </w:r>
          </w:p>
        </w:tc>
        <w:tc>
          <w:tcPr>
            <w:tcW w:w="3147" w:type="dxa"/>
            <w:vAlign w:val="center"/>
            <w:hideMark/>
          </w:tcPr>
          <w:p w14:paraId="053030EE" w14:textId="77777777" w:rsidR="00B9689E" w:rsidRPr="008B229E" w:rsidRDefault="00B9689E" w:rsidP="00A637C7">
            <w:pPr>
              <w:pStyle w:val="byline"/>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rPr>
            </w:pPr>
            <w:r w:rsidRPr="008B229E">
              <w:rPr>
                <w:rFonts w:asciiTheme="minorHAnsi" w:eastAsia="Times New Roman" w:hAnsiTheme="minorHAnsi" w:cstheme="minorHAnsi"/>
                <w:b/>
                <w:sz w:val="20"/>
                <w:szCs w:val="20"/>
              </w:rPr>
              <w:t>Final Allocation</w:t>
            </w:r>
          </w:p>
        </w:tc>
      </w:tr>
      <w:tr w:rsidR="00B9689E" w:rsidRPr="001D411B" w14:paraId="56D778C9" w14:textId="77777777" w:rsidTr="00533985">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806" w:type="dxa"/>
            <w:vAlign w:val="center"/>
            <w:hideMark/>
          </w:tcPr>
          <w:p w14:paraId="1DAE5AB1" w14:textId="77777777" w:rsidR="00B9689E" w:rsidRPr="008B229E" w:rsidRDefault="00B9689E" w:rsidP="003B2862">
            <w:pPr>
              <w:pStyle w:val="byline"/>
              <w:spacing w:before="0" w:beforeAutospacing="0" w:after="0" w:afterAutospacing="0" w:line="276" w:lineRule="auto"/>
              <w:ind w:left="459"/>
              <w:rPr>
                <w:rFonts w:asciiTheme="minorHAnsi" w:eastAsia="Times New Roman" w:hAnsiTheme="minorHAnsi" w:cstheme="minorHAnsi"/>
                <w:b w:val="0"/>
                <w:bCs w:val="0"/>
                <w:sz w:val="20"/>
                <w:szCs w:val="20"/>
              </w:rPr>
            </w:pPr>
            <w:r w:rsidRPr="008B229E">
              <w:rPr>
                <w:rFonts w:asciiTheme="minorHAnsi" w:eastAsia="Times New Roman" w:hAnsiTheme="minorHAnsi" w:cstheme="minorHAnsi"/>
                <w:b w:val="0"/>
                <w:bCs w:val="0"/>
                <w:sz w:val="20"/>
                <w:szCs w:val="20"/>
              </w:rPr>
              <w:t>2010 - 2011</w:t>
            </w:r>
          </w:p>
        </w:tc>
        <w:tc>
          <w:tcPr>
            <w:tcW w:w="2693" w:type="dxa"/>
            <w:vAlign w:val="center"/>
          </w:tcPr>
          <w:p w14:paraId="44DA034E" w14:textId="77777777" w:rsidR="00B9689E" w:rsidRPr="008B229E" w:rsidRDefault="00B9689E" w:rsidP="00C64E36">
            <w:pPr>
              <w:pStyle w:val="byline"/>
              <w:spacing w:before="0" w:beforeAutospacing="0" w:after="0" w:afterAutospacing="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rPr>
            </w:pPr>
            <w:r w:rsidRPr="008B229E">
              <w:rPr>
                <w:rFonts w:asciiTheme="minorHAnsi" w:eastAsia="Times New Roman" w:hAnsiTheme="minorHAnsi" w:cstheme="minorHAnsi"/>
                <w:sz w:val="20"/>
                <w:szCs w:val="20"/>
              </w:rPr>
              <w:t>21</w:t>
            </w:r>
          </w:p>
        </w:tc>
        <w:tc>
          <w:tcPr>
            <w:tcW w:w="3147" w:type="dxa"/>
            <w:vAlign w:val="center"/>
          </w:tcPr>
          <w:p w14:paraId="7ABD9A5A" w14:textId="77777777" w:rsidR="00B9689E" w:rsidRPr="008B229E" w:rsidRDefault="00B9689E" w:rsidP="00C64E36">
            <w:pPr>
              <w:pStyle w:val="byline"/>
              <w:spacing w:before="0" w:beforeAutospacing="0" w:after="0" w:afterAutospacing="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rPr>
            </w:pPr>
            <w:r w:rsidRPr="008B229E">
              <w:rPr>
                <w:rFonts w:asciiTheme="minorHAnsi" w:eastAsia="Times New Roman" w:hAnsiTheme="minorHAnsi" w:cstheme="minorHAnsi"/>
                <w:sz w:val="20"/>
                <w:szCs w:val="20"/>
              </w:rPr>
              <w:t>67</w:t>
            </w:r>
          </w:p>
        </w:tc>
      </w:tr>
      <w:tr w:rsidR="00B9689E" w:rsidRPr="001D411B" w14:paraId="01CFBF63" w14:textId="77777777" w:rsidTr="0053398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06" w:type="dxa"/>
            <w:vAlign w:val="center"/>
            <w:hideMark/>
          </w:tcPr>
          <w:p w14:paraId="2341AE3C" w14:textId="77777777" w:rsidR="00B9689E" w:rsidRPr="008B229E" w:rsidRDefault="00B9689E" w:rsidP="003B2862">
            <w:pPr>
              <w:pStyle w:val="byline"/>
              <w:spacing w:before="0" w:beforeAutospacing="0" w:after="0" w:afterAutospacing="0" w:line="276" w:lineRule="auto"/>
              <w:ind w:left="459"/>
              <w:rPr>
                <w:rFonts w:asciiTheme="minorHAnsi" w:eastAsia="Times New Roman" w:hAnsiTheme="minorHAnsi" w:cstheme="minorHAnsi"/>
                <w:b w:val="0"/>
                <w:bCs w:val="0"/>
                <w:sz w:val="20"/>
                <w:szCs w:val="20"/>
              </w:rPr>
            </w:pPr>
            <w:r w:rsidRPr="008B229E">
              <w:rPr>
                <w:rFonts w:asciiTheme="minorHAnsi" w:eastAsia="Times New Roman" w:hAnsiTheme="minorHAnsi" w:cstheme="minorHAnsi"/>
                <w:b w:val="0"/>
                <w:bCs w:val="0"/>
                <w:sz w:val="20"/>
                <w:szCs w:val="20"/>
              </w:rPr>
              <w:t>2009 - 2010</w:t>
            </w:r>
          </w:p>
        </w:tc>
        <w:tc>
          <w:tcPr>
            <w:tcW w:w="2693" w:type="dxa"/>
            <w:vAlign w:val="center"/>
          </w:tcPr>
          <w:p w14:paraId="29C5E6E6" w14:textId="77777777" w:rsidR="00B9689E" w:rsidRPr="008B229E" w:rsidRDefault="00B9689E" w:rsidP="00C64E36">
            <w:pPr>
              <w:pStyle w:val="byline"/>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8B229E">
              <w:rPr>
                <w:rFonts w:asciiTheme="minorHAnsi" w:eastAsia="Times New Roman" w:hAnsiTheme="minorHAnsi" w:cstheme="minorHAnsi"/>
                <w:sz w:val="20"/>
                <w:szCs w:val="20"/>
              </w:rPr>
              <w:t>2</w:t>
            </w:r>
          </w:p>
        </w:tc>
        <w:tc>
          <w:tcPr>
            <w:tcW w:w="3147" w:type="dxa"/>
            <w:vAlign w:val="center"/>
          </w:tcPr>
          <w:p w14:paraId="2837DAC0" w14:textId="77777777" w:rsidR="00B9689E" w:rsidRPr="008B229E" w:rsidRDefault="00B9689E" w:rsidP="00C64E36">
            <w:pPr>
              <w:pStyle w:val="byline"/>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8B229E">
              <w:rPr>
                <w:rFonts w:asciiTheme="minorHAnsi" w:eastAsia="Times New Roman" w:hAnsiTheme="minorHAnsi" w:cstheme="minorHAnsi"/>
                <w:sz w:val="20"/>
                <w:szCs w:val="20"/>
              </w:rPr>
              <w:t>62</w:t>
            </w:r>
          </w:p>
        </w:tc>
      </w:tr>
      <w:tr w:rsidR="00B9689E" w:rsidRPr="001D411B" w14:paraId="1778359C" w14:textId="77777777" w:rsidTr="00533985">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06" w:type="dxa"/>
            <w:vAlign w:val="center"/>
            <w:hideMark/>
          </w:tcPr>
          <w:p w14:paraId="19EDDEF5" w14:textId="77777777" w:rsidR="00B9689E" w:rsidRPr="008B229E" w:rsidRDefault="00B9689E" w:rsidP="003B2862">
            <w:pPr>
              <w:pStyle w:val="byline"/>
              <w:spacing w:before="0" w:beforeAutospacing="0" w:after="0" w:afterAutospacing="0" w:line="276" w:lineRule="auto"/>
              <w:ind w:left="459"/>
              <w:rPr>
                <w:rFonts w:asciiTheme="minorHAnsi" w:eastAsia="Times New Roman" w:hAnsiTheme="minorHAnsi" w:cstheme="minorHAnsi"/>
                <w:b w:val="0"/>
                <w:bCs w:val="0"/>
                <w:sz w:val="20"/>
                <w:szCs w:val="20"/>
              </w:rPr>
            </w:pPr>
            <w:r w:rsidRPr="008B229E">
              <w:rPr>
                <w:rFonts w:asciiTheme="minorHAnsi" w:eastAsia="Times New Roman" w:hAnsiTheme="minorHAnsi" w:cstheme="minorHAnsi"/>
                <w:b w:val="0"/>
                <w:bCs w:val="0"/>
                <w:sz w:val="20"/>
                <w:szCs w:val="20"/>
              </w:rPr>
              <w:t>2008 - 2009</w:t>
            </w:r>
          </w:p>
        </w:tc>
        <w:tc>
          <w:tcPr>
            <w:tcW w:w="2693" w:type="dxa"/>
            <w:vAlign w:val="center"/>
          </w:tcPr>
          <w:p w14:paraId="558F1401" w14:textId="77777777" w:rsidR="00B9689E" w:rsidRPr="008B229E" w:rsidRDefault="00B9689E" w:rsidP="00C64E36">
            <w:pPr>
              <w:pStyle w:val="byline"/>
              <w:spacing w:before="0" w:beforeAutospacing="0" w:after="0" w:afterAutospacing="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rPr>
            </w:pPr>
            <w:r w:rsidRPr="008B229E">
              <w:rPr>
                <w:rFonts w:asciiTheme="minorHAnsi" w:eastAsia="Times New Roman" w:hAnsiTheme="minorHAnsi" w:cstheme="minorHAnsi"/>
                <w:sz w:val="20"/>
                <w:szCs w:val="20"/>
              </w:rPr>
              <w:t>2</w:t>
            </w:r>
          </w:p>
        </w:tc>
        <w:tc>
          <w:tcPr>
            <w:tcW w:w="3147" w:type="dxa"/>
            <w:vAlign w:val="center"/>
          </w:tcPr>
          <w:p w14:paraId="6CFF4147" w14:textId="77777777" w:rsidR="00B9689E" w:rsidRPr="008B229E" w:rsidRDefault="00B9689E" w:rsidP="00C64E36">
            <w:pPr>
              <w:pStyle w:val="byline"/>
              <w:spacing w:before="0" w:beforeAutospacing="0" w:after="0" w:afterAutospacing="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rPr>
            </w:pPr>
            <w:r w:rsidRPr="008B229E">
              <w:rPr>
                <w:rFonts w:asciiTheme="minorHAnsi" w:eastAsia="Times New Roman" w:hAnsiTheme="minorHAnsi" w:cstheme="minorHAnsi"/>
                <w:sz w:val="20"/>
                <w:szCs w:val="20"/>
              </w:rPr>
              <w:t>18</w:t>
            </w:r>
          </w:p>
        </w:tc>
      </w:tr>
      <w:tr w:rsidR="00B9689E" w:rsidRPr="001D411B" w14:paraId="46DA27BD" w14:textId="77777777" w:rsidTr="0053398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06" w:type="dxa"/>
            <w:vAlign w:val="center"/>
            <w:hideMark/>
          </w:tcPr>
          <w:p w14:paraId="79AD5C0A" w14:textId="77777777" w:rsidR="00B9689E" w:rsidRPr="008B229E" w:rsidRDefault="00B9689E" w:rsidP="003B2862">
            <w:pPr>
              <w:pStyle w:val="byline"/>
              <w:spacing w:before="0" w:beforeAutospacing="0" w:after="0" w:afterAutospacing="0" w:line="276" w:lineRule="auto"/>
              <w:ind w:left="459"/>
              <w:rPr>
                <w:rFonts w:asciiTheme="minorHAnsi" w:eastAsia="Times New Roman" w:hAnsiTheme="minorHAnsi" w:cstheme="minorHAnsi"/>
                <w:b w:val="0"/>
                <w:bCs w:val="0"/>
                <w:sz w:val="20"/>
                <w:szCs w:val="20"/>
              </w:rPr>
            </w:pPr>
            <w:r w:rsidRPr="008B229E">
              <w:rPr>
                <w:rFonts w:asciiTheme="minorHAnsi" w:eastAsia="Times New Roman" w:hAnsiTheme="minorHAnsi" w:cstheme="minorHAnsi"/>
                <w:b w:val="0"/>
                <w:bCs w:val="0"/>
                <w:sz w:val="20"/>
                <w:szCs w:val="20"/>
              </w:rPr>
              <w:t>2007 - 2008</w:t>
            </w:r>
          </w:p>
        </w:tc>
        <w:tc>
          <w:tcPr>
            <w:tcW w:w="2693" w:type="dxa"/>
            <w:vAlign w:val="center"/>
            <w:hideMark/>
          </w:tcPr>
          <w:p w14:paraId="0AB0D895" w14:textId="77777777" w:rsidR="00B9689E" w:rsidRPr="008B229E" w:rsidRDefault="00B9689E" w:rsidP="00C64E36">
            <w:pPr>
              <w:pStyle w:val="byline"/>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8B229E">
              <w:rPr>
                <w:rFonts w:asciiTheme="minorHAnsi" w:eastAsia="Times New Roman" w:hAnsiTheme="minorHAnsi" w:cstheme="minorHAnsi"/>
                <w:sz w:val="20"/>
                <w:szCs w:val="20"/>
              </w:rPr>
              <w:t>4</w:t>
            </w:r>
          </w:p>
        </w:tc>
        <w:tc>
          <w:tcPr>
            <w:tcW w:w="3147" w:type="dxa"/>
            <w:vAlign w:val="center"/>
          </w:tcPr>
          <w:p w14:paraId="3D7183CD" w14:textId="77777777" w:rsidR="00B9689E" w:rsidRPr="008B229E" w:rsidRDefault="00B9689E" w:rsidP="00C64E36">
            <w:pPr>
              <w:pStyle w:val="byline"/>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8B229E">
              <w:rPr>
                <w:rFonts w:asciiTheme="minorHAnsi" w:eastAsia="Times New Roman" w:hAnsiTheme="minorHAnsi" w:cstheme="minorHAnsi"/>
                <w:sz w:val="20"/>
                <w:szCs w:val="20"/>
              </w:rPr>
              <w:t>32</w:t>
            </w:r>
          </w:p>
        </w:tc>
      </w:tr>
      <w:tr w:rsidR="00B9689E" w:rsidRPr="001D411B" w14:paraId="05DD8E44" w14:textId="77777777" w:rsidTr="00533985">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806" w:type="dxa"/>
            <w:vAlign w:val="center"/>
            <w:hideMark/>
          </w:tcPr>
          <w:p w14:paraId="3A335673" w14:textId="77777777" w:rsidR="00B9689E" w:rsidRPr="008B229E" w:rsidRDefault="00B9689E" w:rsidP="003B2862">
            <w:pPr>
              <w:pStyle w:val="byline"/>
              <w:spacing w:before="0" w:beforeAutospacing="0" w:after="0" w:afterAutospacing="0" w:line="276" w:lineRule="auto"/>
              <w:ind w:left="459"/>
              <w:rPr>
                <w:rFonts w:asciiTheme="minorHAnsi" w:eastAsia="Times New Roman" w:hAnsiTheme="minorHAnsi" w:cstheme="minorHAnsi"/>
                <w:b w:val="0"/>
                <w:bCs w:val="0"/>
                <w:sz w:val="20"/>
                <w:szCs w:val="20"/>
              </w:rPr>
            </w:pPr>
            <w:r w:rsidRPr="008B229E">
              <w:rPr>
                <w:rFonts w:asciiTheme="minorHAnsi" w:eastAsia="Times New Roman" w:hAnsiTheme="minorHAnsi" w:cstheme="minorHAnsi"/>
                <w:b w:val="0"/>
                <w:bCs w:val="0"/>
                <w:sz w:val="20"/>
                <w:szCs w:val="20"/>
              </w:rPr>
              <w:t>2006 - 2007</w:t>
            </w:r>
          </w:p>
        </w:tc>
        <w:tc>
          <w:tcPr>
            <w:tcW w:w="2693" w:type="dxa"/>
            <w:vAlign w:val="center"/>
            <w:hideMark/>
          </w:tcPr>
          <w:p w14:paraId="5E885CFB" w14:textId="77777777" w:rsidR="00B9689E" w:rsidRPr="008B229E" w:rsidRDefault="00B9689E" w:rsidP="00C64E36">
            <w:pPr>
              <w:pStyle w:val="byline"/>
              <w:spacing w:before="0" w:beforeAutospacing="0" w:after="0" w:afterAutospacing="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rPr>
            </w:pPr>
            <w:r w:rsidRPr="008B229E">
              <w:rPr>
                <w:rFonts w:asciiTheme="minorHAnsi" w:eastAsia="Times New Roman" w:hAnsiTheme="minorHAnsi" w:cstheme="minorHAnsi"/>
                <w:sz w:val="20"/>
                <w:szCs w:val="20"/>
              </w:rPr>
              <w:t>80</w:t>
            </w:r>
          </w:p>
        </w:tc>
        <w:tc>
          <w:tcPr>
            <w:tcW w:w="3147" w:type="dxa"/>
            <w:vAlign w:val="center"/>
            <w:hideMark/>
          </w:tcPr>
          <w:p w14:paraId="3063F5E8" w14:textId="77777777" w:rsidR="00B9689E" w:rsidRPr="008B229E" w:rsidRDefault="00B9689E" w:rsidP="00C64E36">
            <w:pPr>
              <w:pStyle w:val="byline"/>
              <w:spacing w:before="0" w:beforeAutospacing="0" w:after="0" w:afterAutospacing="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rPr>
            </w:pPr>
            <w:r w:rsidRPr="008B229E">
              <w:rPr>
                <w:rFonts w:asciiTheme="minorHAnsi" w:eastAsia="Times New Roman" w:hAnsiTheme="minorHAnsi" w:cstheme="minorHAnsi"/>
                <w:sz w:val="20"/>
                <w:szCs w:val="20"/>
              </w:rPr>
              <w:t>60</w:t>
            </w:r>
          </w:p>
        </w:tc>
      </w:tr>
      <w:tr w:rsidR="00B9689E" w:rsidRPr="001D411B" w14:paraId="1D4B660F" w14:textId="77777777" w:rsidTr="0053398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806" w:type="dxa"/>
            <w:vAlign w:val="center"/>
            <w:hideMark/>
          </w:tcPr>
          <w:p w14:paraId="1FA77709" w14:textId="77777777" w:rsidR="00B9689E" w:rsidRPr="008B229E" w:rsidRDefault="00B9689E" w:rsidP="003B2862">
            <w:pPr>
              <w:pStyle w:val="byline"/>
              <w:spacing w:before="0" w:beforeAutospacing="0" w:after="0" w:afterAutospacing="0" w:line="276" w:lineRule="auto"/>
              <w:ind w:left="459"/>
              <w:rPr>
                <w:rFonts w:asciiTheme="minorHAnsi" w:eastAsia="Times New Roman" w:hAnsiTheme="minorHAnsi" w:cstheme="minorHAnsi"/>
                <w:b w:val="0"/>
                <w:bCs w:val="0"/>
                <w:sz w:val="20"/>
                <w:szCs w:val="20"/>
              </w:rPr>
            </w:pPr>
            <w:r w:rsidRPr="008B229E">
              <w:rPr>
                <w:rFonts w:asciiTheme="minorHAnsi" w:eastAsia="Times New Roman" w:hAnsiTheme="minorHAnsi" w:cstheme="minorHAnsi"/>
                <w:b w:val="0"/>
                <w:bCs w:val="0"/>
                <w:sz w:val="20"/>
                <w:szCs w:val="20"/>
              </w:rPr>
              <w:t>2005 - 2006</w:t>
            </w:r>
          </w:p>
        </w:tc>
        <w:tc>
          <w:tcPr>
            <w:tcW w:w="2693" w:type="dxa"/>
            <w:vAlign w:val="center"/>
            <w:hideMark/>
          </w:tcPr>
          <w:p w14:paraId="768E4DD0" w14:textId="77777777" w:rsidR="00B9689E" w:rsidRPr="008B229E" w:rsidRDefault="00B9689E" w:rsidP="00C64E36">
            <w:pPr>
              <w:pStyle w:val="byline"/>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8B229E">
              <w:rPr>
                <w:rFonts w:asciiTheme="minorHAnsi" w:eastAsia="Times New Roman" w:hAnsiTheme="minorHAnsi" w:cstheme="minorHAnsi"/>
                <w:sz w:val="20"/>
                <w:szCs w:val="20"/>
              </w:rPr>
              <w:t>70</w:t>
            </w:r>
          </w:p>
        </w:tc>
        <w:tc>
          <w:tcPr>
            <w:tcW w:w="3147" w:type="dxa"/>
            <w:vAlign w:val="center"/>
            <w:hideMark/>
          </w:tcPr>
          <w:p w14:paraId="4C4C1195" w14:textId="77777777" w:rsidR="00B9689E" w:rsidRPr="008B229E" w:rsidRDefault="00B9689E" w:rsidP="00C64E36">
            <w:pPr>
              <w:pStyle w:val="byline"/>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8B229E">
              <w:rPr>
                <w:rFonts w:asciiTheme="minorHAnsi" w:eastAsia="Times New Roman" w:hAnsiTheme="minorHAnsi" w:cstheme="minorHAnsi"/>
                <w:sz w:val="20"/>
                <w:szCs w:val="20"/>
              </w:rPr>
              <w:t>100</w:t>
            </w:r>
          </w:p>
        </w:tc>
      </w:tr>
      <w:tr w:rsidR="00B9689E" w:rsidRPr="001D411B" w14:paraId="4C72BDB9" w14:textId="77777777" w:rsidTr="00533985">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806" w:type="dxa"/>
            <w:vAlign w:val="center"/>
            <w:hideMark/>
          </w:tcPr>
          <w:p w14:paraId="70971A9F" w14:textId="77777777" w:rsidR="00B9689E" w:rsidRPr="008B229E" w:rsidRDefault="00B9689E" w:rsidP="003B2862">
            <w:pPr>
              <w:pStyle w:val="byline"/>
              <w:spacing w:before="0" w:beforeAutospacing="0" w:after="0" w:afterAutospacing="0" w:line="276" w:lineRule="auto"/>
              <w:ind w:left="459"/>
              <w:rPr>
                <w:rFonts w:asciiTheme="minorHAnsi" w:eastAsia="Times New Roman" w:hAnsiTheme="minorHAnsi" w:cstheme="minorHAnsi"/>
                <w:b w:val="0"/>
                <w:bCs w:val="0"/>
                <w:sz w:val="20"/>
                <w:szCs w:val="20"/>
              </w:rPr>
            </w:pPr>
            <w:r w:rsidRPr="008B229E">
              <w:rPr>
                <w:rFonts w:asciiTheme="minorHAnsi" w:eastAsia="Times New Roman" w:hAnsiTheme="minorHAnsi" w:cstheme="minorHAnsi"/>
                <w:b w:val="0"/>
                <w:bCs w:val="0"/>
                <w:sz w:val="20"/>
                <w:szCs w:val="20"/>
              </w:rPr>
              <w:t>2004 - 2005</w:t>
            </w:r>
          </w:p>
        </w:tc>
        <w:tc>
          <w:tcPr>
            <w:tcW w:w="2693" w:type="dxa"/>
            <w:vAlign w:val="center"/>
            <w:hideMark/>
          </w:tcPr>
          <w:p w14:paraId="6FE54968" w14:textId="77777777" w:rsidR="00B9689E" w:rsidRPr="008B229E" w:rsidRDefault="00B9689E" w:rsidP="00C64E36">
            <w:pPr>
              <w:pStyle w:val="byline"/>
              <w:spacing w:before="0" w:beforeAutospacing="0" w:after="0" w:afterAutospacing="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rPr>
            </w:pPr>
            <w:r w:rsidRPr="008B229E">
              <w:rPr>
                <w:rFonts w:asciiTheme="minorHAnsi" w:eastAsia="Times New Roman" w:hAnsiTheme="minorHAnsi" w:cstheme="minorHAnsi"/>
                <w:sz w:val="20"/>
                <w:szCs w:val="20"/>
              </w:rPr>
              <w:t>70</w:t>
            </w:r>
          </w:p>
        </w:tc>
        <w:tc>
          <w:tcPr>
            <w:tcW w:w="3147" w:type="dxa"/>
            <w:vAlign w:val="center"/>
            <w:hideMark/>
          </w:tcPr>
          <w:p w14:paraId="4A3E2087" w14:textId="77777777" w:rsidR="00B9689E" w:rsidRPr="008B229E" w:rsidRDefault="00B9689E" w:rsidP="00C64E36">
            <w:pPr>
              <w:pStyle w:val="byline"/>
              <w:spacing w:before="0" w:beforeAutospacing="0" w:after="0" w:afterAutospacing="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0"/>
                <w:szCs w:val="20"/>
              </w:rPr>
            </w:pPr>
            <w:r w:rsidRPr="008B229E">
              <w:rPr>
                <w:rFonts w:asciiTheme="minorHAnsi" w:eastAsia="Times New Roman" w:hAnsiTheme="minorHAnsi" w:cstheme="minorHAnsi"/>
                <w:sz w:val="20"/>
                <w:szCs w:val="20"/>
              </w:rPr>
              <w:t>95</w:t>
            </w:r>
          </w:p>
        </w:tc>
      </w:tr>
      <w:tr w:rsidR="00B9689E" w:rsidRPr="001D411B" w14:paraId="7C242EBE" w14:textId="77777777" w:rsidTr="00533985">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806" w:type="dxa"/>
            <w:vAlign w:val="center"/>
            <w:hideMark/>
          </w:tcPr>
          <w:p w14:paraId="68E54483" w14:textId="77777777" w:rsidR="00B9689E" w:rsidRPr="008B229E" w:rsidRDefault="00B9689E" w:rsidP="003B2862">
            <w:pPr>
              <w:pStyle w:val="byline"/>
              <w:spacing w:before="0" w:beforeAutospacing="0" w:after="0" w:afterAutospacing="0" w:line="276" w:lineRule="auto"/>
              <w:ind w:left="459"/>
              <w:rPr>
                <w:rFonts w:asciiTheme="minorHAnsi" w:eastAsia="Times New Roman" w:hAnsiTheme="minorHAnsi" w:cstheme="minorHAnsi"/>
                <w:b w:val="0"/>
                <w:bCs w:val="0"/>
                <w:sz w:val="20"/>
                <w:szCs w:val="20"/>
              </w:rPr>
            </w:pPr>
            <w:r w:rsidRPr="008B229E">
              <w:rPr>
                <w:rFonts w:asciiTheme="minorHAnsi" w:eastAsia="Times New Roman" w:hAnsiTheme="minorHAnsi" w:cstheme="minorHAnsi"/>
                <w:b w:val="0"/>
                <w:bCs w:val="0"/>
                <w:sz w:val="20"/>
                <w:szCs w:val="20"/>
              </w:rPr>
              <w:t>2003 - 2004</w:t>
            </w:r>
          </w:p>
        </w:tc>
        <w:tc>
          <w:tcPr>
            <w:tcW w:w="2693" w:type="dxa"/>
            <w:vAlign w:val="center"/>
            <w:hideMark/>
          </w:tcPr>
          <w:p w14:paraId="3E823B6B" w14:textId="77777777" w:rsidR="00B9689E" w:rsidRPr="008B229E" w:rsidRDefault="00B9689E" w:rsidP="00C64E36">
            <w:pPr>
              <w:pStyle w:val="byline"/>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8B229E">
              <w:rPr>
                <w:rFonts w:asciiTheme="minorHAnsi" w:eastAsia="Times New Roman" w:hAnsiTheme="minorHAnsi" w:cstheme="minorHAnsi"/>
                <w:sz w:val="20"/>
                <w:szCs w:val="20"/>
              </w:rPr>
              <w:t>65</w:t>
            </w:r>
          </w:p>
        </w:tc>
        <w:tc>
          <w:tcPr>
            <w:tcW w:w="3147" w:type="dxa"/>
            <w:vAlign w:val="center"/>
            <w:hideMark/>
          </w:tcPr>
          <w:p w14:paraId="252E4BF1" w14:textId="77777777" w:rsidR="00B9689E" w:rsidRPr="008B229E" w:rsidRDefault="00B9689E" w:rsidP="00C64E36">
            <w:pPr>
              <w:pStyle w:val="byline"/>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8B229E">
              <w:rPr>
                <w:rFonts w:asciiTheme="minorHAnsi" w:eastAsia="Times New Roman" w:hAnsiTheme="minorHAnsi" w:cstheme="minorHAnsi"/>
                <w:sz w:val="20"/>
                <w:szCs w:val="20"/>
              </w:rPr>
              <w:t>95</w:t>
            </w:r>
          </w:p>
        </w:tc>
      </w:tr>
    </w:tbl>
    <w:p w14:paraId="00840E68" w14:textId="77FE06FF" w:rsidR="00322363" w:rsidRDefault="00322363" w:rsidP="00A637C7">
      <w:pPr>
        <w:shd w:val="clear" w:color="auto" w:fill="FFFFFF"/>
        <w:spacing w:after="0" w:line="276" w:lineRule="auto"/>
        <w:rPr>
          <w:rFonts w:eastAsia="Times New Roman" w:cstheme="minorHAnsi"/>
          <w:color w:val="585451"/>
          <w:sz w:val="20"/>
          <w:szCs w:val="20"/>
        </w:rPr>
      </w:pPr>
    </w:p>
    <w:p w14:paraId="675F516E" w14:textId="3C15B273" w:rsidR="00415E8A" w:rsidRPr="003D078A" w:rsidRDefault="00415E8A" w:rsidP="008332AE">
      <w:pPr>
        <w:shd w:val="clear" w:color="auto" w:fill="FFFFFF"/>
        <w:spacing w:after="120" w:line="276" w:lineRule="auto"/>
        <w:rPr>
          <w:rFonts w:ascii="Arial" w:eastAsia="Times New Roman" w:hAnsi="Arial" w:cs="Arial"/>
          <w:sz w:val="24"/>
          <w:szCs w:val="24"/>
        </w:rPr>
      </w:pPr>
      <w:r w:rsidRPr="00FA7247">
        <w:rPr>
          <w:rFonts w:ascii="Arial" w:eastAsia="Times New Roman" w:hAnsi="Arial" w:cs="Arial"/>
          <w:sz w:val="24"/>
          <w:szCs w:val="24"/>
        </w:rPr>
        <w:lastRenderedPageBreak/>
        <w:t xml:space="preserve">That for the years 07 /08, 08 / 09 and 09/10 allocations at the start of the irrigation year were at just 2-4%, with no understanding or guarantee of what increases may be announced had serious consequences for the </w:t>
      </w:r>
      <w:r w:rsidRPr="003D078A">
        <w:rPr>
          <w:rFonts w:ascii="Arial" w:eastAsia="Times New Roman" w:hAnsi="Arial" w:cs="Arial"/>
          <w:sz w:val="24"/>
          <w:szCs w:val="24"/>
        </w:rPr>
        <w:t>decision making and resilience of irrigators to manage.</w:t>
      </w:r>
    </w:p>
    <w:p w14:paraId="6305E024" w14:textId="68BDFD0C" w:rsidR="000268C4" w:rsidRPr="003D078A" w:rsidRDefault="000268C4" w:rsidP="008332AE">
      <w:pPr>
        <w:shd w:val="clear" w:color="auto" w:fill="FFFFFF"/>
        <w:spacing w:after="120" w:line="276" w:lineRule="auto"/>
        <w:rPr>
          <w:rFonts w:ascii="Arial" w:eastAsia="Times New Roman" w:hAnsi="Arial" w:cs="Arial"/>
          <w:sz w:val="24"/>
          <w:szCs w:val="24"/>
        </w:rPr>
      </w:pPr>
      <w:r w:rsidRPr="003D078A">
        <w:rPr>
          <w:rFonts w:ascii="Arial" w:eastAsia="Times New Roman" w:hAnsi="Arial" w:cs="Arial"/>
          <w:sz w:val="24"/>
          <w:szCs w:val="24"/>
        </w:rPr>
        <w:t>With this: irrigators were forced to manage with what they could.  At the time, a burgeoning water trading market came into play and for those with the financial resources and risk appetite</w:t>
      </w:r>
      <w:r w:rsidR="00D63EEB" w:rsidRPr="003D078A">
        <w:rPr>
          <w:rFonts w:ascii="Arial" w:eastAsia="Times New Roman" w:hAnsi="Arial" w:cs="Arial"/>
          <w:sz w:val="24"/>
          <w:szCs w:val="24"/>
        </w:rPr>
        <w:t>,</w:t>
      </w:r>
      <w:r w:rsidRPr="003D078A">
        <w:rPr>
          <w:rFonts w:ascii="Arial" w:eastAsia="Times New Roman" w:hAnsi="Arial" w:cs="Arial"/>
          <w:sz w:val="24"/>
          <w:szCs w:val="24"/>
        </w:rPr>
        <w:t xml:space="preserve"> were able to purchase ‘temporary</w:t>
      </w:r>
      <w:r w:rsidR="008332AE" w:rsidRPr="003D078A">
        <w:rPr>
          <w:rFonts w:ascii="Arial" w:eastAsia="Times New Roman" w:hAnsi="Arial" w:cs="Arial"/>
          <w:sz w:val="24"/>
          <w:szCs w:val="24"/>
        </w:rPr>
        <w:t>’ water from the market to keep crops alive at wildly fluctuating costs and expensive outlays.  For many not able to enter the market, government provided financial assistance to eligible businesses to purchase water to keep perennial crops alive through the 'Critical Water Allocation’ scheme: describe later.</w:t>
      </w:r>
    </w:p>
    <w:p w14:paraId="4E5810F2" w14:textId="3E9D1F8D" w:rsidR="00207BA2" w:rsidRDefault="00207BA2" w:rsidP="008332AE">
      <w:pPr>
        <w:autoSpaceDE w:val="0"/>
        <w:autoSpaceDN w:val="0"/>
        <w:adjustRightInd w:val="0"/>
        <w:spacing w:after="120" w:line="276" w:lineRule="auto"/>
        <w:rPr>
          <w:rFonts w:cstheme="minorHAnsi"/>
          <w:sz w:val="20"/>
          <w:szCs w:val="20"/>
        </w:rPr>
      </w:pPr>
    </w:p>
    <w:p w14:paraId="356B0EF5" w14:textId="363D5D95" w:rsidR="004E5FD8" w:rsidRPr="001822FD" w:rsidRDefault="004E5FD8" w:rsidP="00415E8A">
      <w:pPr>
        <w:rPr>
          <w:rFonts w:ascii="Arial" w:eastAsia="Times New Roman" w:hAnsi="Arial" w:cs="Arial"/>
          <w:b/>
          <w:bCs/>
          <w:color w:val="2F5496" w:themeColor="accent1" w:themeShade="BF"/>
          <w:sz w:val="28"/>
          <w:szCs w:val="28"/>
        </w:rPr>
      </w:pPr>
      <w:bookmarkStart w:id="1" w:name="_Hlk118980412"/>
      <w:r w:rsidRPr="001822FD">
        <w:rPr>
          <w:rFonts w:ascii="Arial" w:eastAsia="Times New Roman" w:hAnsi="Arial" w:cs="Arial"/>
          <w:b/>
          <w:bCs/>
          <w:color w:val="2F5496" w:themeColor="accent1" w:themeShade="BF"/>
          <w:sz w:val="28"/>
          <w:szCs w:val="28"/>
        </w:rPr>
        <w:t>Impacts on Industry</w:t>
      </w:r>
      <w:r w:rsidR="003B5745" w:rsidRPr="001822FD">
        <w:rPr>
          <w:rFonts w:ascii="Arial" w:eastAsia="Times New Roman" w:hAnsi="Arial" w:cs="Arial"/>
          <w:b/>
          <w:bCs/>
          <w:color w:val="2F5496" w:themeColor="accent1" w:themeShade="BF"/>
          <w:sz w:val="28"/>
          <w:szCs w:val="28"/>
        </w:rPr>
        <w:t>, Communities, and the Environment</w:t>
      </w:r>
    </w:p>
    <w:bookmarkEnd w:id="1"/>
    <w:p w14:paraId="6B4AF6BD" w14:textId="015DD4FC" w:rsidR="00EE25A2" w:rsidRPr="003D078A" w:rsidRDefault="00EE25A2" w:rsidP="00A637C7">
      <w:pPr>
        <w:spacing w:after="0" w:line="276" w:lineRule="auto"/>
        <w:rPr>
          <w:rFonts w:ascii="Arial" w:eastAsia="Times New Roman" w:hAnsi="Arial" w:cs="Arial"/>
          <w:b/>
          <w:bCs/>
          <w:color w:val="2F5496" w:themeColor="accent1" w:themeShade="BF"/>
          <w:sz w:val="24"/>
          <w:szCs w:val="24"/>
        </w:rPr>
      </w:pPr>
      <w:r w:rsidRPr="003D078A">
        <w:rPr>
          <w:rFonts w:ascii="Arial" w:eastAsia="Times New Roman" w:hAnsi="Arial" w:cs="Arial"/>
          <w:b/>
          <w:bCs/>
          <w:color w:val="2F5496" w:themeColor="accent1" w:themeShade="BF"/>
          <w:sz w:val="24"/>
          <w:szCs w:val="24"/>
        </w:rPr>
        <w:t>Irrigation Industry</w:t>
      </w:r>
    </w:p>
    <w:p w14:paraId="4FE0BD7D" w14:textId="07199192" w:rsidR="00415E8A" w:rsidRPr="003D078A" w:rsidRDefault="007017B5" w:rsidP="005757D0">
      <w:pPr>
        <w:autoSpaceDE w:val="0"/>
        <w:autoSpaceDN w:val="0"/>
        <w:adjustRightInd w:val="0"/>
        <w:spacing w:after="120" w:line="276" w:lineRule="auto"/>
        <w:rPr>
          <w:rFonts w:ascii="Arial" w:hAnsi="Arial" w:cs="Arial"/>
          <w:sz w:val="24"/>
          <w:szCs w:val="24"/>
        </w:rPr>
      </w:pPr>
      <w:r w:rsidRPr="003D078A">
        <w:rPr>
          <w:rFonts w:ascii="Arial" w:eastAsia="Times New Roman" w:hAnsi="Arial" w:cs="Arial"/>
          <w:sz w:val="24"/>
          <w:szCs w:val="24"/>
        </w:rPr>
        <w:t>For</w:t>
      </w:r>
      <w:r w:rsidR="003B5745" w:rsidRPr="003D078A">
        <w:rPr>
          <w:rFonts w:ascii="Arial" w:eastAsia="Times New Roman" w:hAnsi="Arial" w:cs="Arial"/>
          <w:sz w:val="24"/>
          <w:szCs w:val="24"/>
        </w:rPr>
        <w:t xml:space="preserve"> the irrigation industry there </w:t>
      </w:r>
      <w:r w:rsidR="00A51F97" w:rsidRPr="003D078A">
        <w:rPr>
          <w:rFonts w:ascii="Arial" w:eastAsia="Times New Roman" w:hAnsi="Arial" w:cs="Arial"/>
          <w:sz w:val="24"/>
          <w:szCs w:val="24"/>
        </w:rPr>
        <w:t xml:space="preserve">was </w:t>
      </w:r>
      <w:r w:rsidR="003B5745" w:rsidRPr="003D078A">
        <w:rPr>
          <w:rFonts w:ascii="Arial" w:eastAsia="Times New Roman" w:hAnsi="Arial" w:cs="Arial"/>
          <w:sz w:val="24"/>
          <w:szCs w:val="24"/>
        </w:rPr>
        <w:t xml:space="preserve">just </w:t>
      </w:r>
      <w:r w:rsidR="00A51F97" w:rsidRPr="003D078A">
        <w:rPr>
          <w:rFonts w:ascii="Arial" w:eastAsia="Times New Roman" w:hAnsi="Arial" w:cs="Arial"/>
          <w:sz w:val="24"/>
          <w:szCs w:val="24"/>
        </w:rPr>
        <w:t>n</w:t>
      </w:r>
      <w:r w:rsidR="004E5FD8" w:rsidRPr="003D078A">
        <w:rPr>
          <w:rFonts w:ascii="Arial" w:eastAsia="Times New Roman" w:hAnsi="Arial" w:cs="Arial"/>
          <w:sz w:val="24"/>
          <w:szCs w:val="24"/>
        </w:rPr>
        <w:t xml:space="preserve">ot enough water </w:t>
      </w:r>
      <w:r w:rsidRPr="003D078A">
        <w:rPr>
          <w:rFonts w:ascii="Arial" w:eastAsia="Times New Roman" w:hAnsi="Arial" w:cs="Arial"/>
          <w:sz w:val="24"/>
          <w:szCs w:val="24"/>
        </w:rPr>
        <w:t xml:space="preserve">and in places water could not be accessed </w:t>
      </w:r>
      <w:r w:rsidR="004E5FD8" w:rsidRPr="003D078A">
        <w:rPr>
          <w:rFonts w:ascii="Arial" w:eastAsia="Times New Roman" w:hAnsi="Arial" w:cs="Arial"/>
          <w:sz w:val="24"/>
          <w:szCs w:val="24"/>
        </w:rPr>
        <w:t xml:space="preserve">to </w:t>
      </w:r>
      <w:r w:rsidRPr="003D078A">
        <w:rPr>
          <w:rFonts w:ascii="Arial" w:eastAsia="Times New Roman" w:hAnsi="Arial" w:cs="Arial"/>
          <w:sz w:val="24"/>
          <w:szCs w:val="24"/>
        </w:rPr>
        <w:t xml:space="preserve">enable </w:t>
      </w:r>
      <w:r w:rsidR="004E5FD8" w:rsidRPr="003D078A">
        <w:rPr>
          <w:rFonts w:ascii="Arial" w:eastAsia="Times New Roman" w:hAnsi="Arial" w:cs="Arial"/>
          <w:sz w:val="24"/>
          <w:szCs w:val="24"/>
        </w:rPr>
        <w:t>irrigat</w:t>
      </w:r>
      <w:r w:rsidRPr="003D078A">
        <w:rPr>
          <w:rFonts w:ascii="Arial" w:eastAsia="Times New Roman" w:hAnsi="Arial" w:cs="Arial"/>
          <w:sz w:val="24"/>
          <w:szCs w:val="24"/>
        </w:rPr>
        <w:t>ion of</w:t>
      </w:r>
      <w:r w:rsidR="009F1405" w:rsidRPr="003D078A">
        <w:rPr>
          <w:rFonts w:ascii="Arial" w:eastAsia="Times New Roman" w:hAnsi="Arial" w:cs="Arial"/>
          <w:sz w:val="24"/>
          <w:szCs w:val="24"/>
        </w:rPr>
        <w:t xml:space="preserve"> existing plantings</w:t>
      </w:r>
      <w:r w:rsidR="00D14A99" w:rsidRPr="003D078A">
        <w:rPr>
          <w:rFonts w:ascii="Arial" w:eastAsia="Times New Roman" w:hAnsi="Arial" w:cs="Arial"/>
          <w:sz w:val="24"/>
          <w:szCs w:val="24"/>
        </w:rPr>
        <w:t>, with impacts which lead to significant restructuring of industry</w:t>
      </w:r>
      <w:r w:rsidR="00B303D7" w:rsidRPr="003D078A">
        <w:rPr>
          <w:rFonts w:ascii="Arial" w:eastAsia="Times New Roman" w:hAnsi="Arial" w:cs="Arial"/>
          <w:sz w:val="24"/>
          <w:szCs w:val="24"/>
        </w:rPr>
        <w:t>,</w:t>
      </w:r>
      <w:r w:rsidR="00D14A99" w:rsidRPr="003D078A">
        <w:rPr>
          <w:rFonts w:ascii="Arial" w:eastAsia="Times New Roman" w:hAnsi="Arial" w:cs="Arial"/>
          <w:sz w:val="24"/>
          <w:szCs w:val="24"/>
        </w:rPr>
        <w:t xml:space="preserve"> in the case of dairying in the Lower Murray, almost total decimation.</w:t>
      </w:r>
    </w:p>
    <w:p w14:paraId="23B42CD7" w14:textId="2292604D" w:rsidR="00A9744A" w:rsidRPr="003D078A" w:rsidRDefault="007017B5" w:rsidP="005757D0">
      <w:pPr>
        <w:spacing w:after="0" w:line="276" w:lineRule="auto"/>
        <w:rPr>
          <w:rFonts w:ascii="Arial" w:eastAsia="Times New Roman" w:hAnsi="Arial" w:cs="Arial"/>
          <w:sz w:val="24"/>
          <w:szCs w:val="24"/>
          <w:lang w:eastAsia="en-AU"/>
        </w:rPr>
      </w:pPr>
      <w:r w:rsidRPr="003D078A">
        <w:rPr>
          <w:rFonts w:ascii="Arial" w:eastAsia="Times New Roman" w:hAnsi="Arial" w:cs="Arial"/>
          <w:sz w:val="24"/>
          <w:szCs w:val="24"/>
          <w:lang w:eastAsia="en-AU"/>
        </w:rPr>
        <w:t>In the Riverland</w:t>
      </w:r>
      <w:r w:rsidR="00D14A99" w:rsidRPr="003D078A">
        <w:rPr>
          <w:rFonts w:ascii="Arial" w:eastAsia="Times New Roman" w:hAnsi="Arial" w:cs="Arial"/>
          <w:sz w:val="24"/>
          <w:szCs w:val="24"/>
          <w:lang w:eastAsia="en-AU"/>
        </w:rPr>
        <w:t>:</w:t>
      </w:r>
    </w:p>
    <w:p w14:paraId="4520F93E" w14:textId="30119041" w:rsidR="00A9744A" w:rsidRPr="003D078A" w:rsidRDefault="00D14A99">
      <w:pPr>
        <w:pStyle w:val="ListParagraph"/>
        <w:numPr>
          <w:ilvl w:val="0"/>
          <w:numId w:val="13"/>
        </w:numPr>
        <w:tabs>
          <w:tab w:val="clear" w:pos="720"/>
        </w:tabs>
        <w:spacing w:after="0" w:line="276" w:lineRule="auto"/>
        <w:ind w:left="360"/>
        <w:rPr>
          <w:rFonts w:ascii="Arial" w:eastAsia="Times New Roman" w:hAnsi="Arial" w:cs="Arial"/>
          <w:sz w:val="24"/>
          <w:szCs w:val="24"/>
          <w:lang w:eastAsia="en-AU"/>
        </w:rPr>
      </w:pPr>
      <w:r w:rsidRPr="003D078A">
        <w:rPr>
          <w:rFonts w:ascii="Arial" w:eastAsia="Times New Roman" w:hAnsi="Arial" w:cs="Arial"/>
          <w:sz w:val="24"/>
          <w:szCs w:val="24"/>
          <w:lang w:eastAsia="en-AU"/>
        </w:rPr>
        <w:t xml:space="preserve">producers </w:t>
      </w:r>
      <w:r w:rsidR="007017B5" w:rsidRPr="003D078A">
        <w:rPr>
          <w:rFonts w:ascii="Arial" w:eastAsia="Times New Roman" w:hAnsi="Arial" w:cs="Arial"/>
          <w:sz w:val="24"/>
          <w:szCs w:val="24"/>
          <w:lang w:eastAsia="en-AU"/>
        </w:rPr>
        <w:t xml:space="preserve">ceased irrigation of most annual crops. </w:t>
      </w:r>
    </w:p>
    <w:p w14:paraId="29F96FF2" w14:textId="77777777" w:rsidR="00D14A99" w:rsidRPr="003D078A" w:rsidRDefault="00D14A99">
      <w:pPr>
        <w:pStyle w:val="ListParagraph"/>
        <w:numPr>
          <w:ilvl w:val="0"/>
          <w:numId w:val="14"/>
        </w:numPr>
        <w:tabs>
          <w:tab w:val="clear" w:pos="720"/>
        </w:tabs>
        <w:autoSpaceDE w:val="0"/>
        <w:autoSpaceDN w:val="0"/>
        <w:adjustRightInd w:val="0"/>
        <w:spacing w:after="0" w:line="276" w:lineRule="auto"/>
        <w:ind w:left="426" w:hanging="426"/>
        <w:rPr>
          <w:rFonts w:ascii="Arial" w:hAnsi="Arial" w:cs="Arial"/>
          <w:sz w:val="24"/>
          <w:szCs w:val="24"/>
        </w:rPr>
      </w:pPr>
      <w:r w:rsidRPr="003D078A">
        <w:rPr>
          <w:rFonts w:ascii="Arial" w:eastAsia="Times New Roman" w:hAnsi="Arial" w:cs="Arial"/>
          <w:sz w:val="24"/>
          <w:szCs w:val="24"/>
          <w:lang w:eastAsia="en-AU"/>
        </w:rPr>
        <w:t>D</w:t>
      </w:r>
      <w:r w:rsidR="00A9744A" w:rsidRPr="003D078A">
        <w:rPr>
          <w:rFonts w:ascii="Arial" w:eastAsia="Times New Roman" w:hAnsi="Arial" w:cs="Arial"/>
          <w:sz w:val="24"/>
          <w:szCs w:val="24"/>
          <w:lang w:eastAsia="en-AU"/>
        </w:rPr>
        <w:t xml:space="preserve">rought ‘survival’ strategies to keep </w:t>
      </w:r>
      <w:r w:rsidRPr="003D078A">
        <w:rPr>
          <w:rFonts w:ascii="Arial" w:eastAsia="Times New Roman" w:hAnsi="Arial" w:cs="Arial"/>
          <w:sz w:val="24"/>
          <w:szCs w:val="24"/>
          <w:lang w:eastAsia="en-AU"/>
        </w:rPr>
        <w:t xml:space="preserve">perennial </w:t>
      </w:r>
      <w:r w:rsidR="00A9744A" w:rsidRPr="003D078A">
        <w:rPr>
          <w:rFonts w:ascii="Arial" w:eastAsia="Times New Roman" w:hAnsi="Arial" w:cs="Arial"/>
          <w:sz w:val="24"/>
          <w:szCs w:val="24"/>
          <w:lang w:eastAsia="en-AU"/>
        </w:rPr>
        <w:t>plantings alive, through severe pruning and maintenance irrigation regimes was implemented</w:t>
      </w:r>
      <w:r w:rsidR="00952548" w:rsidRPr="003D078A">
        <w:rPr>
          <w:rFonts w:ascii="Arial" w:eastAsia="Times New Roman" w:hAnsi="Arial" w:cs="Arial"/>
          <w:sz w:val="24"/>
          <w:szCs w:val="24"/>
          <w:lang w:eastAsia="en-AU"/>
        </w:rPr>
        <w:t>.</w:t>
      </w:r>
    </w:p>
    <w:p w14:paraId="2D864F60" w14:textId="621C7271" w:rsidR="008B64B2" w:rsidRPr="003D078A" w:rsidRDefault="00A9744A">
      <w:pPr>
        <w:pStyle w:val="ListParagraph"/>
        <w:numPr>
          <w:ilvl w:val="0"/>
          <w:numId w:val="14"/>
        </w:numPr>
        <w:tabs>
          <w:tab w:val="clear" w:pos="720"/>
        </w:tabs>
        <w:autoSpaceDE w:val="0"/>
        <w:autoSpaceDN w:val="0"/>
        <w:adjustRightInd w:val="0"/>
        <w:spacing w:after="0" w:line="276" w:lineRule="auto"/>
        <w:ind w:left="426"/>
        <w:rPr>
          <w:rFonts w:ascii="Arial" w:hAnsi="Arial" w:cs="Arial"/>
          <w:sz w:val="24"/>
          <w:szCs w:val="24"/>
        </w:rPr>
      </w:pPr>
      <w:r w:rsidRPr="003D078A">
        <w:rPr>
          <w:rFonts w:ascii="Arial" w:eastAsia="Times New Roman" w:hAnsi="Arial" w:cs="Arial"/>
          <w:sz w:val="24"/>
          <w:szCs w:val="24"/>
          <w:lang w:eastAsia="en-AU"/>
        </w:rPr>
        <w:t>O</w:t>
      </w:r>
      <w:r w:rsidR="007017B5" w:rsidRPr="003D078A">
        <w:rPr>
          <w:rFonts w:ascii="Arial" w:eastAsia="Times New Roman" w:hAnsi="Arial" w:cs="Arial"/>
          <w:sz w:val="24"/>
          <w:szCs w:val="24"/>
          <w:lang w:eastAsia="en-AU"/>
        </w:rPr>
        <w:t>ld and unprofitable varieties of vines and tree fruits, especially juicing citrus varieties</w:t>
      </w:r>
      <w:r w:rsidRPr="003D078A">
        <w:rPr>
          <w:rFonts w:ascii="Arial" w:eastAsia="Times New Roman" w:hAnsi="Arial" w:cs="Arial"/>
          <w:sz w:val="24"/>
          <w:szCs w:val="24"/>
          <w:lang w:eastAsia="en-AU"/>
        </w:rPr>
        <w:t xml:space="preserve"> were taken out of production</w:t>
      </w:r>
      <w:r w:rsidR="007017B5" w:rsidRPr="003D078A">
        <w:rPr>
          <w:rFonts w:ascii="Arial" w:eastAsia="Times New Roman" w:hAnsi="Arial" w:cs="Arial"/>
          <w:sz w:val="24"/>
          <w:szCs w:val="24"/>
          <w:lang w:eastAsia="en-AU"/>
        </w:rPr>
        <w:t>.</w:t>
      </w:r>
      <w:r w:rsidR="00D14A99" w:rsidRPr="003D078A">
        <w:rPr>
          <w:rFonts w:ascii="Arial" w:eastAsia="Times New Roman" w:hAnsi="Arial" w:cs="Arial"/>
          <w:sz w:val="24"/>
          <w:szCs w:val="24"/>
          <w:lang w:eastAsia="en-AU"/>
        </w:rPr>
        <w:t xml:space="preserve"> </w:t>
      </w:r>
      <w:r w:rsidR="008B64B2" w:rsidRPr="003D078A">
        <w:rPr>
          <w:rFonts w:ascii="Arial" w:eastAsia="Times New Roman" w:hAnsi="Arial" w:cs="Arial"/>
          <w:sz w:val="24"/>
          <w:szCs w:val="24"/>
        </w:rPr>
        <w:t>The extent of the ‘abandonment’ of plantings was assessed by a series of aerial surveys, reporting that</w:t>
      </w:r>
      <w:r w:rsidR="00D14A99" w:rsidRPr="003D078A">
        <w:rPr>
          <w:rFonts w:ascii="Arial" w:eastAsia="Times New Roman" w:hAnsi="Arial" w:cs="Arial"/>
          <w:sz w:val="24"/>
          <w:szCs w:val="24"/>
        </w:rPr>
        <w:t xml:space="preserve"> </w:t>
      </w:r>
      <w:r w:rsidR="008B64B2" w:rsidRPr="003D078A">
        <w:rPr>
          <w:rFonts w:ascii="Arial" w:hAnsi="Arial" w:cs="Arial"/>
          <w:sz w:val="24"/>
          <w:szCs w:val="24"/>
        </w:rPr>
        <w:t>permanent irrigated agriculture decreased by 23% or 12,436 ha between July 2007 and January 2009 with most of this loss occurring in pastures</w:t>
      </w:r>
      <w:r w:rsidR="001A1E94" w:rsidRPr="003D078A">
        <w:rPr>
          <w:rFonts w:ascii="Arial" w:hAnsi="Arial" w:cs="Arial"/>
          <w:sz w:val="24"/>
          <w:szCs w:val="24"/>
        </w:rPr>
        <w:t>,</w:t>
      </w:r>
    </w:p>
    <w:p w14:paraId="3F9A167C" w14:textId="21F3B3C4" w:rsidR="008B64B2" w:rsidRPr="003D078A" w:rsidRDefault="008B64B2" w:rsidP="008332AE">
      <w:pPr>
        <w:pStyle w:val="ListParagraph"/>
        <w:numPr>
          <w:ilvl w:val="0"/>
          <w:numId w:val="14"/>
        </w:numPr>
        <w:tabs>
          <w:tab w:val="clear" w:pos="720"/>
        </w:tabs>
        <w:autoSpaceDE w:val="0"/>
        <w:autoSpaceDN w:val="0"/>
        <w:adjustRightInd w:val="0"/>
        <w:spacing w:after="120" w:line="276" w:lineRule="auto"/>
        <w:ind w:left="426"/>
        <w:rPr>
          <w:rFonts w:ascii="Arial" w:eastAsia="Times New Roman" w:hAnsi="Arial" w:cs="Arial"/>
          <w:sz w:val="24"/>
          <w:szCs w:val="24"/>
        </w:rPr>
      </w:pPr>
      <w:r w:rsidRPr="003D078A">
        <w:rPr>
          <w:rFonts w:ascii="Arial" w:hAnsi="Arial" w:cs="Arial"/>
          <w:sz w:val="24"/>
          <w:szCs w:val="24"/>
        </w:rPr>
        <w:t xml:space="preserve">horticulture losses </w:t>
      </w:r>
      <w:r w:rsidR="00D14A99" w:rsidRPr="003D078A">
        <w:rPr>
          <w:rFonts w:ascii="Arial" w:hAnsi="Arial" w:cs="Arial"/>
          <w:sz w:val="24"/>
          <w:szCs w:val="24"/>
        </w:rPr>
        <w:t>were</w:t>
      </w:r>
      <w:r w:rsidRPr="003D078A">
        <w:rPr>
          <w:rFonts w:ascii="Arial" w:hAnsi="Arial" w:cs="Arial"/>
          <w:sz w:val="24"/>
          <w:szCs w:val="24"/>
        </w:rPr>
        <w:t xml:space="preserve"> intermittently dispersed throughout the Riverland</w:t>
      </w:r>
      <w:r w:rsidR="001A1E94" w:rsidRPr="003D078A">
        <w:rPr>
          <w:rFonts w:ascii="Arial" w:hAnsi="Arial" w:cs="Arial"/>
          <w:sz w:val="24"/>
          <w:szCs w:val="24"/>
        </w:rPr>
        <w:t>.</w:t>
      </w:r>
    </w:p>
    <w:p w14:paraId="735C7F1B" w14:textId="77777777" w:rsidR="00952548" w:rsidRPr="003D078A" w:rsidRDefault="00952548" w:rsidP="005757D0">
      <w:pPr>
        <w:autoSpaceDE w:val="0"/>
        <w:autoSpaceDN w:val="0"/>
        <w:adjustRightInd w:val="0"/>
        <w:spacing w:after="120" w:line="276" w:lineRule="auto"/>
        <w:rPr>
          <w:rFonts w:ascii="Arial" w:hAnsi="Arial" w:cs="Arial"/>
          <w:b/>
          <w:bCs/>
          <w:sz w:val="24"/>
          <w:szCs w:val="24"/>
        </w:rPr>
      </w:pPr>
      <w:r w:rsidRPr="003D078A">
        <w:rPr>
          <w:rFonts w:ascii="Arial" w:hAnsi="Arial" w:cs="Arial"/>
          <w:i/>
          <w:iCs/>
          <w:sz w:val="24"/>
          <w:szCs w:val="24"/>
        </w:rPr>
        <w:t xml:space="preserve">The </w:t>
      </w:r>
      <w:r w:rsidRPr="003D078A">
        <w:rPr>
          <w:rFonts w:ascii="Arial" w:hAnsi="Arial" w:cs="Arial"/>
          <w:b/>
          <w:bCs/>
          <w:i/>
          <w:iCs/>
          <w:sz w:val="24"/>
          <w:szCs w:val="24"/>
        </w:rPr>
        <w:t>aerial survey</w:t>
      </w:r>
      <w:r w:rsidRPr="003D078A">
        <w:rPr>
          <w:rFonts w:ascii="Arial" w:hAnsi="Arial" w:cs="Arial"/>
          <w:i/>
          <w:iCs/>
          <w:sz w:val="24"/>
          <w:szCs w:val="24"/>
        </w:rPr>
        <w:t xml:space="preserve"> conducted in February 2009 reported the change in irrigated area from 1 July 2007 to January 2009 for the following:</w:t>
      </w:r>
      <w:r w:rsidRPr="003D078A">
        <w:rPr>
          <w:rFonts w:ascii="Arial" w:hAnsi="Arial" w:cs="Arial"/>
          <w:b/>
          <w:bCs/>
          <w:sz w:val="24"/>
          <w:szCs w:val="24"/>
        </w:rPr>
        <w:t xml:space="preserve"> </w:t>
      </w:r>
    </w:p>
    <w:p w14:paraId="694AE6CA" w14:textId="481B0A2D" w:rsidR="00952548" w:rsidRPr="00CF1942" w:rsidRDefault="00952548" w:rsidP="00CF1942">
      <w:pPr>
        <w:pStyle w:val="ListParagraph"/>
        <w:numPr>
          <w:ilvl w:val="0"/>
          <w:numId w:val="31"/>
        </w:numPr>
        <w:autoSpaceDE w:val="0"/>
        <w:autoSpaceDN w:val="0"/>
        <w:adjustRightInd w:val="0"/>
        <w:spacing w:after="120" w:line="276" w:lineRule="auto"/>
        <w:ind w:left="426"/>
        <w:rPr>
          <w:rFonts w:ascii="Arial" w:hAnsi="Arial" w:cs="Arial"/>
          <w:sz w:val="24"/>
          <w:szCs w:val="24"/>
        </w:rPr>
      </w:pPr>
      <w:r w:rsidRPr="00CF1942">
        <w:rPr>
          <w:rFonts w:ascii="Arial" w:hAnsi="Arial" w:cs="Arial"/>
          <w:sz w:val="24"/>
          <w:szCs w:val="24"/>
        </w:rPr>
        <w:t xml:space="preserve">1,820ha or 6.6% of a total </w:t>
      </w:r>
      <w:r w:rsidRPr="00CF1942">
        <w:rPr>
          <w:rFonts w:ascii="Arial" w:hAnsi="Arial" w:cs="Arial"/>
          <w:b/>
          <w:bCs/>
          <w:sz w:val="24"/>
          <w:szCs w:val="24"/>
        </w:rPr>
        <w:t>vine</w:t>
      </w:r>
      <w:r w:rsidRPr="00CF1942">
        <w:rPr>
          <w:rFonts w:ascii="Arial" w:hAnsi="Arial" w:cs="Arial"/>
          <w:sz w:val="24"/>
          <w:szCs w:val="24"/>
        </w:rPr>
        <w:t xml:space="preserve"> area of 24,400ha recorded no irrigation since July 2007. This comprises 760ha of vines observed as not irrigated in 2008 and a further 1,060ha observed as not irrigated in 2009.</w:t>
      </w:r>
    </w:p>
    <w:p w14:paraId="7984B709" w14:textId="62506582" w:rsidR="00952548" w:rsidRPr="00CF1942" w:rsidRDefault="00952548" w:rsidP="00CF1942">
      <w:pPr>
        <w:pStyle w:val="ListParagraph"/>
        <w:numPr>
          <w:ilvl w:val="0"/>
          <w:numId w:val="31"/>
        </w:numPr>
        <w:autoSpaceDE w:val="0"/>
        <w:autoSpaceDN w:val="0"/>
        <w:adjustRightInd w:val="0"/>
        <w:spacing w:after="120" w:line="276" w:lineRule="auto"/>
        <w:ind w:left="426"/>
        <w:rPr>
          <w:rFonts w:ascii="Arial" w:hAnsi="Arial" w:cs="Arial"/>
          <w:sz w:val="24"/>
          <w:szCs w:val="24"/>
        </w:rPr>
      </w:pPr>
      <w:r w:rsidRPr="00CF1942">
        <w:rPr>
          <w:rFonts w:ascii="Arial" w:hAnsi="Arial" w:cs="Arial"/>
          <w:sz w:val="24"/>
          <w:szCs w:val="24"/>
        </w:rPr>
        <w:t xml:space="preserve">1,100ha or 13.7% of </w:t>
      </w:r>
      <w:r w:rsidRPr="00CF1942">
        <w:rPr>
          <w:rFonts w:ascii="Arial" w:hAnsi="Arial" w:cs="Arial"/>
          <w:b/>
          <w:bCs/>
          <w:sz w:val="24"/>
          <w:szCs w:val="24"/>
        </w:rPr>
        <w:t>citrus</w:t>
      </w:r>
      <w:r w:rsidRPr="00CF1942">
        <w:rPr>
          <w:rFonts w:ascii="Arial" w:hAnsi="Arial" w:cs="Arial"/>
          <w:sz w:val="24"/>
          <w:szCs w:val="24"/>
        </w:rPr>
        <w:t xml:space="preserve"> no longer irrigated since July 2007. Near equal amounts of the industries two main varieties (Navels 445ha and Valencia 405ha) are not irrigated. The reduction in citrus area observed in 2008 was 716ha compared with</w:t>
      </w:r>
      <w:r w:rsidR="00B303D7" w:rsidRPr="00CF1942">
        <w:rPr>
          <w:rFonts w:ascii="Arial" w:hAnsi="Arial" w:cs="Arial"/>
          <w:sz w:val="24"/>
          <w:szCs w:val="24"/>
        </w:rPr>
        <w:t xml:space="preserve"> a fu</w:t>
      </w:r>
      <w:r w:rsidR="00DF4ADF" w:rsidRPr="00CF1942">
        <w:rPr>
          <w:rFonts w:ascii="Arial" w:hAnsi="Arial" w:cs="Arial"/>
          <w:sz w:val="24"/>
          <w:szCs w:val="24"/>
        </w:rPr>
        <w:t>r</w:t>
      </w:r>
      <w:r w:rsidR="00B303D7" w:rsidRPr="00CF1942">
        <w:rPr>
          <w:rFonts w:ascii="Arial" w:hAnsi="Arial" w:cs="Arial"/>
          <w:sz w:val="24"/>
          <w:szCs w:val="24"/>
        </w:rPr>
        <w:t>ther</w:t>
      </w:r>
      <w:r w:rsidRPr="00CF1942">
        <w:rPr>
          <w:rFonts w:ascii="Arial" w:hAnsi="Arial" w:cs="Arial"/>
          <w:sz w:val="24"/>
          <w:szCs w:val="24"/>
        </w:rPr>
        <w:t xml:space="preserve"> 387ha in January 2009.</w:t>
      </w:r>
    </w:p>
    <w:p w14:paraId="736EC46F" w14:textId="024DAAD9" w:rsidR="00952548" w:rsidRPr="00CF1942" w:rsidRDefault="00952548" w:rsidP="00CF1942">
      <w:pPr>
        <w:pStyle w:val="ListParagraph"/>
        <w:numPr>
          <w:ilvl w:val="0"/>
          <w:numId w:val="31"/>
        </w:numPr>
        <w:autoSpaceDE w:val="0"/>
        <w:autoSpaceDN w:val="0"/>
        <w:adjustRightInd w:val="0"/>
        <w:spacing w:after="120" w:line="276" w:lineRule="auto"/>
        <w:ind w:left="426"/>
        <w:rPr>
          <w:rFonts w:ascii="Arial" w:hAnsi="Arial" w:cs="Arial"/>
          <w:sz w:val="24"/>
          <w:szCs w:val="24"/>
        </w:rPr>
      </w:pPr>
      <w:r w:rsidRPr="00CF1942">
        <w:rPr>
          <w:rFonts w:ascii="Arial" w:hAnsi="Arial" w:cs="Arial"/>
          <w:sz w:val="24"/>
          <w:szCs w:val="24"/>
        </w:rPr>
        <w:t>418ha or 27% of</w:t>
      </w:r>
      <w:r w:rsidR="001822FD" w:rsidRPr="00CF1942">
        <w:rPr>
          <w:rFonts w:ascii="Arial" w:hAnsi="Arial" w:cs="Arial"/>
          <w:sz w:val="24"/>
          <w:szCs w:val="24"/>
        </w:rPr>
        <w:t xml:space="preserve"> the</w:t>
      </w:r>
      <w:r w:rsidRPr="00CF1942">
        <w:rPr>
          <w:rFonts w:ascii="Arial" w:hAnsi="Arial" w:cs="Arial"/>
          <w:sz w:val="24"/>
          <w:szCs w:val="24"/>
        </w:rPr>
        <w:t xml:space="preserve"> </w:t>
      </w:r>
      <w:r w:rsidR="001822FD" w:rsidRPr="00CF1942">
        <w:rPr>
          <w:rFonts w:ascii="Arial" w:hAnsi="Arial" w:cs="Arial"/>
          <w:b/>
          <w:bCs/>
          <w:sz w:val="24"/>
          <w:szCs w:val="24"/>
        </w:rPr>
        <w:t>stone fruits</w:t>
      </w:r>
      <w:r w:rsidR="001822FD" w:rsidRPr="00CF1942">
        <w:rPr>
          <w:rFonts w:ascii="Arial" w:hAnsi="Arial" w:cs="Arial"/>
          <w:sz w:val="24"/>
          <w:szCs w:val="24"/>
        </w:rPr>
        <w:t xml:space="preserve"> </w:t>
      </w:r>
      <w:r w:rsidRPr="00CF1942">
        <w:rPr>
          <w:rFonts w:ascii="Arial" w:hAnsi="Arial" w:cs="Arial"/>
          <w:sz w:val="24"/>
          <w:szCs w:val="24"/>
        </w:rPr>
        <w:t>crop area not irrigated since July 2007. 234 ha was recorded as not irrigated in 2008 and 184 ha in 2009.</w:t>
      </w:r>
    </w:p>
    <w:p w14:paraId="7B72D360" w14:textId="6AE8185A" w:rsidR="00952548" w:rsidRPr="00CF1942" w:rsidRDefault="00952548" w:rsidP="00CF1942">
      <w:pPr>
        <w:pStyle w:val="ListParagraph"/>
        <w:numPr>
          <w:ilvl w:val="0"/>
          <w:numId w:val="31"/>
        </w:numPr>
        <w:autoSpaceDE w:val="0"/>
        <w:autoSpaceDN w:val="0"/>
        <w:adjustRightInd w:val="0"/>
        <w:spacing w:after="120" w:line="276" w:lineRule="auto"/>
        <w:ind w:left="426"/>
        <w:rPr>
          <w:rFonts w:ascii="Arial" w:hAnsi="Arial" w:cs="Arial"/>
          <w:sz w:val="24"/>
          <w:szCs w:val="24"/>
        </w:rPr>
      </w:pPr>
      <w:r w:rsidRPr="00CF1942">
        <w:rPr>
          <w:rFonts w:ascii="Arial" w:hAnsi="Arial" w:cs="Arial"/>
          <w:sz w:val="24"/>
          <w:szCs w:val="24"/>
        </w:rPr>
        <w:lastRenderedPageBreak/>
        <w:t xml:space="preserve">98ha or 12.7% </w:t>
      </w:r>
      <w:r w:rsidR="001822FD" w:rsidRPr="00CF1942">
        <w:rPr>
          <w:rFonts w:ascii="Arial" w:hAnsi="Arial" w:cs="Arial"/>
          <w:sz w:val="24"/>
          <w:szCs w:val="24"/>
        </w:rPr>
        <w:t xml:space="preserve">of </w:t>
      </w:r>
      <w:r w:rsidR="001822FD" w:rsidRPr="00CF1942">
        <w:rPr>
          <w:rFonts w:ascii="Arial" w:hAnsi="Arial" w:cs="Arial"/>
          <w:b/>
          <w:bCs/>
          <w:sz w:val="24"/>
          <w:szCs w:val="24"/>
        </w:rPr>
        <w:t>pome fruit</w:t>
      </w:r>
      <w:r w:rsidR="001822FD" w:rsidRPr="00CF1942">
        <w:rPr>
          <w:rFonts w:ascii="Arial" w:hAnsi="Arial" w:cs="Arial"/>
          <w:sz w:val="24"/>
          <w:szCs w:val="24"/>
        </w:rPr>
        <w:t xml:space="preserve"> area </w:t>
      </w:r>
      <w:r w:rsidRPr="00CF1942">
        <w:rPr>
          <w:rFonts w:ascii="Arial" w:hAnsi="Arial" w:cs="Arial"/>
          <w:sz w:val="24"/>
          <w:szCs w:val="24"/>
        </w:rPr>
        <w:t>recorded with no irrigation since July 2007, with pears showing the largest net reduction in area.</w:t>
      </w:r>
    </w:p>
    <w:p w14:paraId="7F241038" w14:textId="345FE42D" w:rsidR="00952548" w:rsidRPr="00CF1942" w:rsidRDefault="00952548" w:rsidP="00CF1942">
      <w:pPr>
        <w:pStyle w:val="ListParagraph"/>
        <w:numPr>
          <w:ilvl w:val="0"/>
          <w:numId w:val="31"/>
        </w:numPr>
        <w:autoSpaceDE w:val="0"/>
        <w:autoSpaceDN w:val="0"/>
        <w:adjustRightInd w:val="0"/>
        <w:spacing w:after="120" w:line="276" w:lineRule="auto"/>
        <w:ind w:left="426"/>
        <w:rPr>
          <w:rFonts w:ascii="Arial" w:eastAsia="Times New Roman" w:hAnsi="Arial" w:cs="Arial"/>
          <w:sz w:val="24"/>
          <w:szCs w:val="24"/>
          <w:lang w:eastAsia="en-AU"/>
        </w:rPr>
      </w:pPr>
      <w:r w:rsidRPr="00CF1942">
        <w:rPr>
          <w:rFonts w:ascii="Arial" w:hAnsi="Arial" w:cs="Arial"/>
          <w:sz w:val="24"/>
          <w:szCs w:val="24"/>
        </w:rPr>
        <w:t xml:space="preserve">51ha or 1.2% of the total </w:t>
      </w:r>
      <w:r w:rsidRPr="00CF1942">
        <w:rPr>
          <w:rFonts w:ascii="Arial" w:hAnsi="Arial" w:cs="Arial"/>
          <w:b/>
          <w:bCs/>
          <w:sz w:val="24"/>
          <w:szCs w:val="24"/>
        </w:rPr>
        <w:t>nut crop</w:t>
      </w:r>
      <w:r w:rsidRPr="00CF1942">
        <w:rPr>
          <w:rFonts w:ascii="Arial" w:hAnsi="Arial" w:cs="Arial"/>
          <w:sz w:val="24"/>
          <w:szCs w:val="24"/>
        </w:rPr>
        <w:t xml:space="preserve"> area of 4250ha is not irrigated since July 2007. There has been 320ha of older almond plantings removed since 1 July 2007. New or replacement almond plantings of 269ha occurred during January 2008 and January 2009.</w:t>
      </w:r>
    </w:p>
    <w:p w14:paraId="421DF339" w14:textId="5BF87552" w:rsidR="004E5FD8" w:rsidRPr="003D078A" w:rsidRDefault="003A74F6" w:rsidP="005757D0">
      <w:pPr>
        <w:spacing w:after="0" w:line="276" w:lineRule="auto"/>
        <w:rPr>
          <w:rFonts w:ascii="Arial" w:eastAsia="Times New Roman" w:hAnsi="Arial" w:cs="Arial"/>
          <w:sz w:val="24"/>
          <w:szCs w:val="24"/>
        </w:rPr>
      </w:pPr>
      <w:r w:rsidRPr="003D078A">
        <w:rPr>
          <w:rFonts w:ascii="Arial" w:eastAsia="Times New Roman" w:hAnsi="Arial" w:cs="Arial"/>
          <w:sz w:val="24"/>
          <w:szCs w:val="24"/>
        </w:rPr>
        <w:t>In the Lower Murray a</w:t>
      </w:r>
      <w:r w:rsidR="004E5FD8" w:rsidRPr="003D078A">
        <w:rPr>
          <w:rFonts w:ascii="Arial" w:eastAsia="Times New Roman" w:hAnsi="Arial" w:cs="Arial"/>
          <w:sz w:val="24"/>
          <w:szCs w:val="24"/>
        </w:rPr>
        <w:t xml:space="preserve">ccess to water </w:t>
      </w:r>
      <w:r w:rsidR="008864DF" w:rsidRPr="003D078A">
        <w:rPr>
          <w:rFonts w:ascii="Arial" w:eastAsia="Times New Roman" w:hAnsi="Arial" w:cs="Arial"/>
          <w:sz w:val="24"/>
          <w:szCs w:val="24"/>
        </w:rPr>
        <w:t xml:space="preserve">was </w:t>
      </w:r>
      <w:r w:rsidR="004E5FD8" w:rsidRPr="003D078A">
        <w:rPr>
          <w:rFonts w:ascii="Arial" w:eastAsia="Times New Roman" w:hAnsi="Arial" w:cs="Arial"/>
          <w:sz w:val="24"/>
          <w:szCs w:val="24"/>
        </w:rPr>
        <w:t>severely restricted</w:t>
      </w:r>
      <w:r w:rsidR="00A51F97" w:rsidRPr="003D078A">
        <w:rPr>
          <w:rFonts w:ascii="Arial" w:eastAsia="Times New Roman" w:hAnsi="Arial" w:cs="Arial"/>
          <w:sz w:val="24"/>
          <w:szCs w:val="24"/>
        </w:rPr>
        <w:t>.</w:t>
      </w:r>
    </w:p>
    <w:p w14:paraId="00AAA249" w14:textId="3B89A51D" w:rsidR="00C64E36" w:rsidRPr="003D078A" w:rsidRDefault="00C64E36">
      <w:pPr>
        <w:pStyle w:val="ListParagraph"/>
        <w:numPr>
          <w:ilvl w:val="0"/>
          <w:numId w:val="17"/>
        </w:numPr>
        <w:spacing w:after="120" w:line="276" w:lineRule="auto"/>
        <w:ind w:left="567" w:hanging="357"/>
        <w:contextualSpacing w:val="0"/>
        <w:rPr>
          <w:rFonts w:ascii="Arial" w:eastAsia="Times New Roman" w:hAnsi="Arial" w:cs="Arial"/>
          <w:sz w:val="24"/>
          <w:szCs w:val="24"/>
          <w:lang w:eastAsia="en-AU"/>
        </w:rPr>
      </w:pPr>
      <w:r w:rsidRPr="003D078A">
        <w:rPr>
          <w:rFonts w:ascii="Arial" w:eastAsia="Times New Roman" w:hAnsi="Arial" w:cs="Arial"/>
          <w:sz w:val="24"/>
          <w:szCs w:val="24"/>
          <w:lang w:eastAsia="en-AU"/>
        </w:rPr>
        <w:t xml:space="preserve">Low water levels and high salinity made extraction of water difficult, if not impossible for Lake Albert.  Around 60 dairy producers were unable to irrigate and most ceased production.  It took many years for the salinity levels to become useable.  The dairy industry </w:t>
      </w:r>
      <w:r w:rsidR="003A74F6" w:rsidRPr="003D078A">
        <w:rPr>
          <w:rFonts w:ascii="Arial" w:eastAsia="Times New Roman" w:hAnsi="Arial" w:cs="Arial"/>
          <w:sz w:val="24"/>
          <w:szCs w:val="24"/>
          <w:lang w:eastAsia="en-AU"/>
        </w:rPr>
        <w:t xml:space="preserve">mostly </w:t>
      </w:r>
      <w:r w:rsidRPr="003D078A">
        <w:rPr>
          <w:rFonts w:ascii="Arial" w:eastAsia="Times New Roman" w:hAnsi="Arial" w:cs="Arial"/>
          <w:sz w:val="24"/>
          <w:szCs w:val="24"/>
          <w:lang w:eastAsia="en-AU"/>
        </w:rPr>
        <w:t>did not return.</w:t>
      </w:r>
    </w:p>
    <w:p w14:paraId="7D5FD8B1" w14:textId="5F7515C8" w:rsidR="00C64E36" w:rsidRPr="003D078A" w:rsidRDefault="00C64E36">
      <w:pPr>
        <w:pStyle w:val="ListParagraph"/>
        <w:numPr>
          <w:ilvl w:val="0"/>
          <w:numId w:val="17"/>
        </w:numPr>
        <w:spacing w:after="120" w:line="276" w:lineRule="auto"/>
        <w:ind w:left="567" w:hanging="357"/>
        <w:contextualSpacing w:val="0"/>
        <w:rPr>
          <w:rFonts w:ascii="Arial" w:eastAsia="Times New Roman" w:hAnsi="Arial" w:cs="Arial"/>
          <w:sz w:val="24"/>
          <w:szCs w:val="24"/>
          <w:lang w:eastAsia="en-AU"/>
        </w:rPr>
      </w:pPr>
      <w:r w:rsidRPr="003D078A">
        <w:rPr>
          <w:rFonts w:ascii="Arial" w:eastAsia="Times New Roman" w:hAnsi="Arial" w:cs="Arial"/>
          <w:sz w:val="24"/>
          <w:szCs w:val="24"/>
          <w:lang w:eastAsia="en-AU"/>
        </w:rPr>
        <w:t>In Langhorne Creek - the Creeks Pipeline allowed water that would have been drawn from Lake Alexandrina to be provided by the pipeline from Wellington. Major crop losses were avoided.</w:t>
      </w:r>
    </w:p>
    <w:p w14:paraId="53B0E376" w14:textId="463EC80F" w:rsidR="00C64E36" w:rsidRPr="003D078A" w:rsidRDefault="00C64E36">
      <w:pPr>
        <w:pStyle w:val="ListParagraph"/>
        <w:numPr>
          <w:ilvl w:val="0"/>
          <w:numId w:val="17"/>
        </w:numPr>
        <w:spacing w:after="120" w:line="276" w:lineRule="auto"/>
        <w:ind w:left="567" w:hanging="357"/>
        <w:contextualSpacing w:val="0"/>
        <w:rPr>
          <w:rFonts w:ascii="Arial" w:eastAsia="Times New Roman" w:hAnsi="Arial" w:cs="Arial"/>
          <w:sz w:val="24"/>
          <w:szCs w:val="24"/>
          <w:lang w:eastAsia="en-AU"/>
        </w:rPr>
      </w:pPr>
      <w:r w:rsidRPr="003D078A">
        <w:rPr>
          <w:rFonts w:ascii="Arial" w:eastAsia="Times New Roman" w:hAnsi="Arial" w:cs="Arial"/>
          <w:sz w:val="24"/>
          <w:szCs w:val="24"/>
          <w:lang w:eastAsia="en-AU"/>
        </w:rPr>
        <w:t xml:space="preserve">In the Lower Murray levy bank slumping caused major management problems to the reclaimed swamp areas </w:t>
      </w:r>
      <w:r w:rsidR="008864DF" w:rsidRPr="003D078A">
        <w:rPr>
          <w:rFonts w:ascii="Arial" w:eastAsia="Times New Roman" w:hAnsi="Arial" w:cs="Arial"/>
          <w:sz w:val="24"/>
          <w:szCs w:val="24"/>
          <w:lang w:eastAsia="en-AU"/>
        </w:rPr>
        <w:t xml:space="preserve">and </w:t>
      </w:r>
      <w:r w:rsidRPr="003D078A">
        <w:rPr>
          <w:rFonts w:ascii="Arial" w:eastAsia="Times New Roman" w:hAnsi="Arial" w:cs="Arial"/>
          <w:sz w:val="24"/>
          <w:szCs w:val="24"/>
          <w:lang w:eastAsia="en-AU"/>
        </w:rPr>
        <w:t>in some areas as water levels fell, acid sulphate soils developed</w:t>
      </w:r>
      <w:r w:rsidR="008864DF" w:rsidRPr="003D078A">
        <w:rPr>
          <w:rFonts w:ascii="Arial" w:eastAsia="Times New Roman" w:hAnsi="Arial" w:cs="Arial"/>
          <w:sz w:val="24"/>
          <w:szCs w:val="24"/>
          <w:lang w:eastAsia="en-AU"/>
        </w:rPr>
        <w:t>.</w:t>
      </w:r>
    </w:p>
    <w:p w14:paraId="6AE63F81" w14:textId="398BCAA2" w:rsidR="00D14A99" w:rsidRPr="003D078A" w:rsidRDefault="001A1E94" w:rsidP="008332AE">
      <w:pPr>
        <w:pStyle w:val="ListParagraph"/>
        <w:numPr>
          <w:ilvl w:val="0"/>
          <w:numId w:val="17"/>
        </w:numPr>
        <w:autoSpaceDE w:val="0"/>
        <w:autoSpaceDN w:val="0"/>
        <w:adjustRightInd w:val="0"/>
        <w:spacing w:after="120" w:line="276" w:lineRule="auto"/>
        <w:ind w:left="567" w:hanging="357"/>
        <w:contextualSpacing w:val="0"/>
        <w:rPr>
          <w:rFonts w:ascii="Arial" w:eastAsia="Times New Roman" w:hAnsi="Arial" w:cs="Arial"/>
          <w:sz w:val="24"/>
          <w:szCs w:val="24"/>
          <w:lang w:eastAsia="en-AU"/>
        </w:rPr>
      </w:pPr>
      <w:r w:rsidRPr="003D078A">
        <w:rPr>
          <w:rFonts w:ascii="Arial" w:hAnsi="Arial" w:cs="Arial"/>
          <w:sz w:val="24"/>
          <w:szCs w:val="24"/>
        </w:rPr>
        <w:t>Pasture crop losses on the reclaimed swamps along the Lower Murray were extensive and no irrigation was occurring from Lake Albert</w:t>
      </w:r>
      <w:r w:rsidR="001822FD" w:rsidRPr="003D078A">
        <w:rPr>
          <w:rFonts w:ascii="Arial" w:hAnsi="Arial" w:cs="Arial"/>
          <w:sz w:val="24"/>
          <w:szCs w:val="24"/>
        </w:rPr>
        <w:t>.</w:t>
      </w:r>
    </w:p>
    <w:p w14:paraId="6CDB4BAE" w14:textId="23254A63" w:rsidR="001A1E94" w:rsidRPr="003D078A" w:rsidRDefault="001A1E94" w:rsidP="001A1E94">
      <w:pPr>
        <w:spacing w:after="0" w:line="276" w:lineRule="auto"/>
        <w:rPr>
          <w:rFonts w:ascii="Arial" w:eastAsia="Times New Roman" w:hAnsi="Arial" w:cs="Arial"/>
          <w:b/>
          <w:bCs/>
          <w:color w:val="2F5496" w:themeColor="accent1" w:themeShade="BF"/>
          <w:sz w:val="24"/>
          <w:szCs w:val="24"/>
        </w:rPr>
      </w:pPr>
      <w:r w:rsidRPr="003D078A">
        <w:rPr>
          <w:rFonts w:ascii="Arial" w:eastAsia="Times New Roman" w:hAnsi="Arial" w:cs="Arial"/>
          <w:b/>
          <w:bCs/>
          <w:color w:val="2F5496" w:themeColor="accent1" w:themeShade="BF"/>
          <w:sz w:val="24"/>
          <w:szCs w:val="24"/>
        </w:rPr>
        <w:t>River Murray Communities</w:t>
      </w:r>
    </w:p>
    <w:p w14:paraId="12CFB5CF" w14:textId="49444740" w:rsidR="00F93265" w:rsidRPr="003D078A" w:rsidRDefault="004E5FD8" w:rsidP="00CF1942">
      <w:pPr>
        <w:pStyle w:val="ListParagraph"/>
        <w:numPr>
          <w:ilvl w:val="0"/>
          <w:numId w:val="17"/>
        </w:numPr>
        <w:spacing w:after="120" w:line="276" w:lineRule="auto"/>
        <w:ind w:left="567" w:hanging="357"/>
        <w:contextualSpacing w:val="0"/>
        <w:rPr>
          <w:rFonts w:ascii="Arial" w:eastAsia="Times New Roman" w:hAnsi="Arial" w:cs="Arial"/>
          <w:sz w:val="24"/>
          <w:szCs w:val="24"/>
          <w:lang w:eastAsia="en-AU"/>
        </w:rPr>
      </w:pPr>
      <w:r w:rsidRPr="003D078A">
        <w:rPr>
          <w:rFonts w:ascii="Arial" w:eastAsia="Times New Roman" w:hAnsi="Arial" w:cs="Arial"/>
          <w:sz w:val="24"/>
          <w:szCs w:val="24"/>
          <w:lang w:eastAsia="en-AU"/>
        </w:rPr>
        <w:t>High levels of stress across communit</w:t>
      </w:r>
      <w:r w:rsidR="0012745F" w:rsidRPr="003D078A">
        <w:rPr>
          <w:rFonts w:ascii="Arial" w:eastAsia="Times New Roman" w:hAnsi="Arial" w:cs="Arial"/>
          <w:sz w:val="24"/>
          <w:szCs w:val="24"/>
          <w:lang w:eastAsia="en-AU"/>
        </w:rPr>
        <w:t>ies, both locally and more generally</w:t>
      </w:r>
      <w:r w:rsidR="00501B91" w:rsidRPr="003D078A">
        <w:rPr>
          <w:rFonts w:ascii="Arial" w:eastAsia="Times New Roman" w:hAnsi="Arial" w:cs="Arial"/>
          <w:sz w:val="24"/>
          <w:szCs w:val="24"/>
          <w:lang w:eastAsia="en-AU"/>
        </w:rPr>
        <w:t xml:space="preserve"> </w:t>
      </w:r>
      <w:r w:rsidR="00035E7E" w:rsidRPr="003D078A">
        <w:rPr>
          <w:rFonts w:ascii="Arial" w:eastAsia="Times New Roman" w:hAnsi="Arial" w:cs="Arial"/>
          <w:sz w:val="24"/>
          <w:szCs w:val="24"/>
          <w:lang w:eastAsia="en-AU"/>
        </w:rPr>
        <w:t xml:space="preserve">were experienced </w:t>
      </w:r>
      <w:r w:rsidR="00501B91" w:rsidRPr="003D078A">
        <w:rPr>
          <w:rFonts w:ascii="Arial" w:eastAsia="Times New Roman" w:hAnsi="Arial" w:cs="Arial"/>
          <w:sz w:val="24"/>
          <w:szCs w:val="24"/>
          <w:lang w:eastAsia="en-AU"/>
        </w:rPr>
        <w:t>by the social service agencies</w:t>
      </w:r>
      <w:r w:rsidR="00035E7E" w:rsidRPr="003D078A">
        <w:rPr>
          <w:rFonts w:ascii="Arial" w:eastAsia="Times New Roman" w:hAnsi="Arial" w:cs="Arial"/>
          <w:sz w:val="24"/>
          <w:szCs w:val="24"/>
          <w:lang w:eastAsia="en-AU"/>
        </w:rPr>
        <w:t>, schools.</w:t>
      </w:r>
    </w:p>
    <w:p w14:paraId="1B5CF525" w14:textId="0C29FA3A" w:rsidR="00516B7C" w:rsidRPr="003D078A" w:rsidRDefault="00CF1942" w:rsidP="00CF1942">
      <w:pPr>
        <w:pStyle w:val="ListParagraph"/>
        <w:numPr>
          <w:ilvl w:val="0"/>
          <w:numId w:val="17"/>
        </w:numPr>
        <w:spacing w:after="120" w:line="276" w:lineRule="auto"/>
        <w:ind w:left="567" w:hanging="357"/>
        <w:contextualSpacing w:val="0"/>
        <w:rPr>
          <w:rFonts w:ascii="Arial" w:eastAsia="Times New Roman" w:hAnsi="Arial" w:cs="Arial"/>
          <w:sz w:val="24"/>
          <w:szCs w:val="24"/>
        </w:rPr>
      </w:pPr>
      <w:r w:rsidRPr="00CF1942">
        <w:rPr>
          <w:rFonts w:ascii="Arial" w:eastAsia="Times New Roman" w:hAnsi="Arial" w:cs="Arial"/>
          <w:sz w:val="24"/>
          <w:szCs w:val="24"/>
          <w:lang w:eastAsia="en-AU"/>
        </w:rPr>
        <w:drawing>
          <wp:anchor distT="0" distB="0" distL="114300" distR="114300" simplePos="0" relativeHeight="251707392" behindDoc="0" locked="0" layoutInCell="1" allowOverlap="1" wp14:anchorId="701597F2" wp14:editId="6DF387F4">
            <wp:simplePos x="0" y="0"/>
            <wp:positionH relativeFrom="margin">
              <wp:align>center</wp:align>
            </wp:positionH>
            <wp:positionV relativeFrom="margin">
              <wp:posOffset>6248400</wp:posOffset>
            </wp:positionV>
            <wp:extent cx="4591050" cy="2619375"/>
            <wp:effectExtent l="0" t="0" r="0" b="9525"/>
            <wp:wrapSquare wrapText="bothSides"/>
            <wp:docPr id="3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 descr="Chart&#10;&#10;Description automatically generated"/>
                    <pic:cNvPicPr>
                      <a:picLocks noChangeAspect="1" noChangeArrowheads="1"/>
                    </pic:cNvPicPr>
                  </pic:nvPicPr>
                  <pic:blipFill>
                    <a:blip r:embed="rId19" cstate="print"/>
                    <a:srcRect l="27523" t="41075" r="19472" b="19713"/>
                    <a:stretch>
                      <a:fillRect/>
                    </a:stretch>
                  </pic:blipFill>
                  <pic:spPr bwMode="auto">
                    <a:xfrm>
                      <a:off x="0" y="0"/>
                      <a:ext cx="4591050" cy="2619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5E7E" w:rsidRPr="003D078A">
        <w:rPr>
          <w:rFonts w:ascii="Arial" w:eastAsia="Times New Roman" w:hAnsi="Arial" w:cs="Arial"/>
          <w:sz w:val="24"/>
          <w:szCs w:val="24"/>
          <w:lang w:eastAsia="en-AU"/>
        </w:rPr>
        <w:t xml:space="preserve">There </w:t>
      </w:r>
      <w:r w:rsidR="008B229E" w:rsidRPr="003D078A">
        <w:rPr>
          <w:rFonts w:ascii="Arial" w:eastAsia="Times New Roman" w:hAnsi="Arial" w:cs="Arial"/>
          <w:sz w:val="24"/>
          <w:szCs w:val="24"/>
          <w:lang w:eastAsia="en-AU"/>
        </w:rPr>
        <w:t>were</w:t>
      </w:r>
      <w:r w:rsidR="00035E7E" w:rsidRPr="003D078A">
        <w:rPr>
          <w:rFonts w:ascii="Arial" w:eastAsia="Times New Roman" w:hAnsi="Arial" w:cs="Arial"/>
          <w:sz w:val="24"/>
          <w:szCs w:val="24"/>
          <w:lang w:eastAsia="en-AU"/>
        </w:rPr>
        <w:t xml:space="preserve"> concerns for the potential levels of suicidal </w:t>
      </w:r>
      <w:r w:rsidR="008B229E" w:rsidRPr="003D078A">
        <w:rPr>
          <w:rFonts w:ascii="Arial" w:eastAsia="Times New Roman" w:hAnsi="Arial" w:cs="Arial"/>
          <w:sz w:val="24"/>
          <w:szCs w:val="24"/>
          <w:lang w:eastAsia="en-AU"/>
        </w:rPr>
        <w:t>behaviour</w:t>
      </w:r>
      <w:r w:rsidR="00035E7E" w:rsidRPr="003D078A">
        <w:rPr>
          <w:rFonts w:ascii="Arial" w:eastAsia="Times New Roman" w:hAnsi="Arial" w:cs="Arial"/>
          <w:sz w:val="24"/>
          <w:szCs w:val="24"/>
          <w:lang w:eastAsia="en-AU"/>
        </w:rPr>
        <w:t xml:space="preserve"> amongst drought affected communities.</w:t>
      </w:r>
      <w:r w:rsidR="00242CBC">
        <w:rPr>
          <w:rFonts w:ascii="Arial" w:eastAsia="Times New Roman" w:hAnsi="Arial" w:cs="Arial"/>
          <w:sz w:val="24"/>
          <w:szCs w:val="24"/>
          <w:lang w:eastAsia="en-AU"/>
        </w:rPr>
        <w:t xml:space="preserve"> </w:t>
      </w:r>
      <w:r w:rsidR="00516B7C" w:rsidRPr="003D078A">
        <w:rPr>
          <w:rFonts w:ascii="Arial" w:eastAsia="Times New Roman" w:hAnsi="Arial" w:cs="Arial"/>
          <w:sz w:val="24"/>
          <w:szCs w:val="24"/>
          <w:lang w:eastAsia="en-AU"/>
        </w:rPr>
        <w:t>Evaluation surveys by Country Health SA reported</w:t>
      </w:r>
      <w:r w:rsidR="00516B7C" w:rsidRPr="003D078A">
        <w:rPr>
          <w:rFonts w:ascii="Arial" w:eastAsia="Times New Roman" w:hAnsi="Arial" w:cs="Arial"/>
          <w:sz w:val="24"/>
          <w:szCs w:val="24"/>
        </w:rPr>
        <w:t xml:space="preserve"> that ‘anxiety, stress, mental health (depression) was VERY or </w:t>
      </w:r>
      <w:r w:rsidR="003A55B7" w:rsidRPr="003D078A">
        <w:rPr>
          <w:rFonts w:ascii="Arial" w:eastAsia="Times New Roman" w:hAnsi="Arial" w:cs="Arial"/>
          <w:sz w:val="24"/>
          <w:szCs w:val="24"/>
        </w:rPr>
        <w:t xml:space="preserve">QUITE SIGNIFICANT </w:t>
      </w:r>
      <w:r w:rsidR="00516B7C" w:rsidRPr="003D078A">
        <w:rPr>
          <w:rFonts w:ascii="Arial" w:eastAsia="Times New Roman" w:hAnsi="Arial" w:cs="Arial"/>
          <w:sz w:val="24"/>
          <w:szCs w:val="24"/>
        </w:rPr>
        <w:t xml:space="preserve">for 69% of respondents and that 75% </w:t>
      </w:r>
      <w:r w:rsidR="00516B7C" w:rsidRPr="003D078A">
        <w:rPr>
          <w:rFonts w:ascii="Arial" w:hAnsi="Arial" w:cs="Arial"/>
          <w:sz w:val="24"/>
          <w:szCs w:val="24"/>
          <w:lang w:eastAsia="en-AU"/>
        </w:rPr>
        <w:t xml:space="preserve">found that their community </w:t>
      </w:r>
      <w:r>
        <w:rPr>
          <w:rFonts w:ascii="Arial" w:hAnsi="Arial" w:cs="Arial"/>
          <w:sz w:val="24"/>
          <w:szCs w:val="24"/>
          <w:lang w:eastAsia="en-AU"/>
        </w:rPr>
        <w:t>was</w:t>
      </w:r>
      <w:r w:rsidR="00516B7C" w:rsidRPr="003D078A">
        <w:rPr>
          <w:rFonts w:ascii="Arial" w:hAnsi="Arial" w:cs="Arial"/>
          <w:sz w:val="24"/>
          <w:szCs w:val="24"/>
          <w:lang w:eastAsia="en-AU"/>
        </w:rPr>
        <w:t xml:space="preserve"> severely affected by the drought. The drought </w:t>
      </w:r>
      <w:r w:rsidRPr="003D078A">
        <w:rPr>
          <w:rFonts w:ascii="Arial" w:hAnsi="Arial" w:cs="Arial"/>
          <w:sz w:val="24"/>
          <w:szCs w:val="24"/>
          <w:lang w:eastAsia="en-AU"/>
        </w:rPr>
        <w:t xml:space="preserve">impact </w:t>
      </w:r>
      <w:r w:rsidR="00516B7C" w:rsidRPr="003D078A">
        <w:rPr>
          <w:rFonts w:ascii="Arial" w:hAnsi="Arial" w:cs="Arial"/>
          <w:sz w:val="24"/>
          <w:szCs w:val="24"/>
          <w:lang w:eastAsia="en-AU"/>
        </w:rPr>
        <w:t>on their region’s community was identified as severe through to extreme</w:t>
      </w:r>
      <w:r w:rsidR="003A55B7" w:rsidRPr="003D078A">
        <w:rPr>
          <w:rFonts w:ascii="Arial" w:hAnsi="Arial" w:cs="Arial"/>
          <w:sz w:val="24"/>
          <w:szCs w:val="24"/>
          <w:lang w:eastAsia="en-AU"/>
        </w:rPr>
        <w:t>.</w:t>
      </w:r>
    </w:p>
    <w:p w14:paraId="5E1B8039" w14:textId="2B369C95" w:rsidR="003A55B7" w:rsidRPr="003D078A" w:rsidRDefault="003A55B7" w:rsidP="00AC79C4">
      <w:pPr>
        <w:spacing w:after="120" w:line="276" w:lineRule="auto"/>
        <w:rPr>
          <w:rFonts w:ascii="Arial" w:eastAsia="Times New Roman" w:hAnsi="Arial" w:cs="Arial"/>
          <w:sz w:val="24"/>
          <w:szCs w:val="24"/>
        </w:rPr>
      </w:pPr>
      <w:r w:rsidRPr="003D078A">
        <w:rPr>
          <w:rFonts w:ascii="Arial" w:eastAsia="Times New Roman" w:hAnsi="Arial" w:cs="Arial"/>
          <w:sz w:val="24"/>
          <w:szCs w:val="24"/>
        </w:rPr>
        <w:lastRenderedPageBreak/>
        <w:t>An intelligence gathering project identified the need to</w:t>
      </w:r>
      <w:r w:rsidR="00AC79C4" w:rsidRPr="003D078A">
        <w:rPr>
          <w:rFonts w:ascii="Arial" w:eastAsia="Times New Roman" w:hAnsi="Arial" w:cs="Arial"/>
          <w:sz w:val="24"/>
          <w:szCs w:val="24"/>
        </w:rPr>
        <w:t>:</w:t>
      </w:r>
    </w:p>
    <w:p w14:paraId="453E7A42" w14:textId="1AF8D524" w:rsidR="003A55B7" w:rsidRPr="003D078A" w:rsidRDefault="003A55B7" w:rsidP="00AC79C4">
      <w:pPr>
        <w:pStyle w:val="ListParagraph"/>
        <w:numPr>
          <w:ilvl w:val="0"/>
          <w:numId w:val="30"/>
        </w:numPr>
        <w:spacing w:after="0" w:line="276" w:lineRule="auto"/>
        <w:rPr>
          <w:rFonts w:ascii="Arial" w:eastAsia="Times New Roman" w:hAnsi="Arial" w:cs="Arial"/>
          <w:sz w:val="24"/>
          <w:szCs w:val="24"/>
        </w:rPr>
      </w:pPr>
      <w:r w:rsidRPr="003D078A">
        <w:rPr>
          <w:rFonts w:ascii="Arial" w:eastAsia="Times New Roman" w:hAnsi="Arial" w:cs="Arial"/>
          <w:sz w:val="24"/>
          <w:szCs w:val="24"/>
        </w:rPr>
        <w:t>Assist people in accessing the range of State and Commonwealth assistance programs</w:t>
      </w:r>
      <w:r w:rsidR="00D40FDB" w:rsidRPr="003D078A">
        <w:rPr>
          <w:rFonts w:ascii="Arial" w:eastAsia="Times New Roman" w:hAnsi="Arial" w:cs="Arial"/>
          <w:sz w:val="24"/>
          <w:szCs w:val="24"/>
        </w:rPr>
        <w:t>,</w:t>
      </w:r>
    </w:p>
    <w:p w14:paraId="0EF0D406" w14:textId="371A1405" w:rsidR="00D40FDB" w:rsidRPr="003D078A" w:rsidRDefault="00D40FDB" w:rsidP="00AC79C4">
      <w:pPr>
        <w:pStyle w:val="ListParagraph"/>
        <w:numPr>
          <w:ilvl w:val="0"/>
          <w:numId w:val="30"/>
        </w:numPr>
        <w:spacing w:after="0" w:line="276" w:lineRule="auto"/>
        <w:rPr>
          <w:rFonts w:ascii="Arial" w:eastAsia="Times New Roman" w:hAnsi="Arial" w:cs="Arial"/>
          <w:sz w:val="24"/>
          <w:szCs w:val="24"/>
        </w:rPr>
      </w:pPr>
      <w:r w:rsidRPr="003D078A">
        <w:rPr>
          <w:rFonts w:ascii="Arial" w:eastAsia="Times New Roman" w:hAnsi="Arial" w:cs="Arial"/>
          <w:sz w:val="24"/>
          <w:szCs w:val="24"/>
        </w:rPr>
        <w:t xml:space="preserve">Intervene early to avoid far reaching and devastating consequences of high levels of community, </w:t>
      </w:r>
      <w:proofErr w:type="gramStart"/>
      <w:r w:rsidRPr="003D078A">
        <w:rPr>
          <w:rFonts w:ascii="Arial" w:eastAsia="Times New Roman" w:hAnsi="Arial" w:cs="Arial"/>
          <w:sz w:val="24"/>
          <w:szCs w:val="24"/>
        </w:rPr>
        <w:t>family</w:t>
      </w:r>
      <w:proofErr w:type="gramEnd"/>
      <w:r w:rsidRPr="003D078A">
        <w:rPr>
          <w:rFonts w:ascii="Arial" w:eastAsia="Times New Roman" w:hAnsi="Arial" w:cs="Arial"/>
          <w:sz w:val="24"/>
          <w:szCs w:val="24"/>
        </w:rPr>
        <w:t xml:space="preserve"> and individual mental health stresses, including the risks of suicides</w:t>
      </w:r>
      <w:r w:rsidR="00AC79C4" w:rsidRPr="003D078A">
        <w:rPr>
          <w:rFonts w:ascii="Arial" w:eastAsia="Times New Roman" w:hAnsi="Arial" w:cs="Arial"/>
          <w:sz w:val="24"/>
          <w:szCs w:val="24"/>
        </w:rPr>
        <w:t>, and</w:t>
      </w:r>
    </w:p>
    <w:p w14:paraId="46EB423B" w14:textId="44FDD27A" w:rsidR="00D40FDB" w:rsidRPr="003D078A" w:rsidRDefault="00D40FDB" w:rsidP="00AC79C4">
      <w:pPr>
        <w:pStyle w:val="ListParagraph"/>
        <w:numPr>
          <w:ilvl w:val="0"/>
          <w:numId w:val="30"/>
        </w:numPr>
        <w:spacing w:after="0" w:line="276" w:lineRule="auto"/>
        <w:rPr>
          <w:rFonts w:ascii="Arial" w:eastAsia="Times New Roman" w:hAnsi="Arial" w:cs="Arial"/>
          <w:sz w:val="24"/>
          <w:szCs w:val="24"/>
        </w:rPr>
      </w:pPr>
      <w:r w:rsidRPr="003D078A">
        <w:rPr>
          <w:rFonts w:ascii="Arial" w:eastAsia="Times New Roman" w:hAnsi="Arial" w:cs="Arial"/>
          <w:sz w:val="24"/>
          <w:szCs w:val="24"/>
        </w:rPr>
        <w:t>Have measures in place to maintain the social fabric of communities, including a focus on</w:t>
      </w:r>
    </w:p>
    <w:p w14:paraId="356134CF" w14:textId="77777777" w:rsidR="00D40FDB" w:rsidRPr="003D078A" w:rsidRDefault="00D40FDB" w:rsidP="00CF1942">
      <w:pPr>
        <w:pStyle w:val="ListParagraph"/>
        <w:numPr>
          <w:ilvl w:val="0"/>
          <w:numId w:val="32"/>
        </w:numPr>
        <w:spacing w:after="0" w:line="276" w:lineRule="auto"/>
        <w:rPr>
          <w:rFonts w:ascii="Arial" w:eastAsia="Times New Roman" w:hAnsi="Arial" w:cs="Arial"/>
          <w:sz w:val="24"/>
          <w:szCs w:val="24"/>
        </w:rPr>
      </w:pPr>
      <w:r w:rsidRPr="003D078A">
        <w:rPr>
          <w:rFonts w:ascii="Arial" w:eastAsia="Times New Roman" w:hAnsi="Arial" w:cs="Arial"/>
          <w:sz w:val="24"/>
          <w:szCs w:val="24"/>
        </w:rPr>
        <w:t>the retention of young people</w:t>
      </w:r>
    </w:p>
    <w:p w14:paraId="747DD76F" w14:textId="51F7EB0D" w:rsidR="00D40FDB" w:rsidRPr="003D078A" w:rsidRDefault="00D40FDB" w:rsidP="00CF1942">
      <w:pPr>
        <w:pStyle w:val="ListParagraph"/>
        <w:numPr>
          <w:ilvl w:val="0"/>
          <w:numId w:val="32"/>
        </w:numPr>
        <w:spacing w:after="0" w:line="276" w:lineRule="auto"/>
        <w:rPr>
          <w:rFonts w:ascii="Arial" w:eastAsia="Times New Roman" w:hAnsi="Arial" w:cs="Arial"/>
          <w:sz w:val="24"/>
          <w:szCs w:val="24"/>
        </w:rPr>
      </w:pPr>
      <w:r w:rsidRPr="003D078A">
        <w:rPr>
          <w:rFonts w:ascii="Arial" w:eastAsia="Times New Roman" w:hAnsi="Arial" w:cs="Arial"/>
          <w:sz w:val="24"/>
          <w:szCs w:val="24"/>
        </w:rPr>
        <w:t>maintenance of skills in the workforce</w:t>
      </w:r>
    </w:p>
    <w:p w14:paraId="09DC8D60" w14:textId="62EBF145" w:rsidR="00D40FDB" w:rsidRPr="003D078A" w:rsidRDefault="00D40FDB" w:rsidP="00CF1942">
      <w:pPr>
        <w:pStyle w:val="ListParagraph"/>
        <w:numPr>
          <w:ilvl w:val="0"/>
          <w:numId w:val="32"/>
        </w:numPr>
        <w:spacing w:after="0" w:line="276" w:lineRule="auto"/>
        <w:rPr>
          <w:rFonts w:ascii="Arial" w:eastAsia="Times New Roman" w:hAnsi="Arial" w:cs="Arial"/>
          <w:sz w:val="24"/>
          <w:szCs w:val="24"/>
        </w:rPr>
      </w:pPr>
      <w:r w:rsidRPr="003D078A">
        <w:rPr>
          <w:rFonts w:ascii="Arial" w:eastAsia="Times New Roman" w:hAnsi="Arial" w:cs="Arial"/>
          <w:sz w:val="24"/>
          <w:szCs w:val="24"/>
        </w:rPr>
        <w:t xml:space="preserve">pathways for transitioning employment between industries, and </w:t>
      </w:r>
    </w:p>
    <w:p w14:paraId="57BC28A1" w14:textId="597D5282" w:rsidR="00D40FDB" w:rsidRPr="003D078A" w:rsidRDefault="00D40FDB" w:rsidP="00CF1942">
      <w:pPr>
        <w:pStyle w:val="ListParagraph"/>
        <w:numPr>
          <w:ilvl w:val="0"/>
          <w:numId w:val="32"/>
        </w:numPr>
        <w:spacing w:after="0" w:line="276" w:lineRule="auto"/>
        <w:rPr>
          <w:rFonts w:ascii="Arial" w:eastAsia="Times New Roman" w:hAnsi="Arial" w:cs="Arial"/>
          <w:sz w:val="24"/>
          <w:szCs w:val="24"/>
        </w:rPr>
      </w:pPr>
      <w:r w:rsidRPr="003D078A">
        <w:rPr>
          <w:rFonts w:ascii="Arial" w:eastAsia="Times New Roman" w:hAnsi="Arial" w:cs="Arial"/>
          <w:sz w:val="24"/>
          <w:szCs w:val="24"/>
        </w:rPr>
        <w:t>morale and resources in schools that provide a centre piece of communities, and</w:t>
      </w:r>
    </w:p>
    <w:p w14:paraId="37D33086" w14:textId="621E25FF" w:rsidR="00D40FDB" w:rsidRPr="003D078A" w:rsidRDefault="00D40FDB" w:rsidP="00CF1942">
      <w:pPr>
        <w:pStyle w:val="ListParagraph"/>
        <w:numPr>
          <w:ilvl w:val="0"/>
          <w:numId w:val="32"/>
        </w:numPr>
        <w:spacing w:after="0" w:line="276" w:lineRule="auto"/>
        <w:rPr>
          <w:rFonts w:ascii="Arial" w:eastAsia="Times New Roman" w:hAnsi="Arial" w:cs="Arial"/>
          <w:sz w:val="24"/>
          <w:szCs w:val="24"/>
        </w:rPr>
      </w:pPr>
      <w:r w:rsidRPr="003D078A">
        <w:rPr>
          <w:rFonts w:ascii="Arial" w:eastAsia="Times New Roman" w:hAnsi="Arial" w:cs="Arial"/>
          <w:sz w:val="24"/>
          <w:szCs w:val="24"/>
        </w:rPr>
        <w:t>capacity and capability of sporting clubs</w:t>
      </w:r>
    </w:p>
    <w:p w14:paraId="38BC17B0" w14:textId="77777777" w:rsidR="00D40FDB" w:rsidRDefault="00D40FDB" w:rsidP="00E91198">
      <w:pPr>
        <w:spacing w:after="0" w:line="276" w:lineRule="auto"/>
        <w:rPr>
          <w:rFonts w:eastAsia="Times New Roman" w:cstheme="minorHAnsi"/>
          <w:sz w:val="20"/>
          <w:szCs w:val="20"/>
        </w:rPr>
      </w:pPr>
    </w:p>
    <w:p w14:paraId="50FC6A99" w14:textId="2A77A3DB" w:rsidR="001A1E94" w:rsidRPr="003D078A" w:rsidRDefault="001A1E94" w:rsidP="001822FD">
      <w:pPr>
        <w:spacing w:after="120" w:line="276" w:lineRule="auto"/>
        <w:rPr>
          <w:rFonts w:ascii="Arial" w:eastAsia="Times New Roman" w:hAnsi="Arial" w:cs="Arial"/>
          <w:b/>
          <w:bCs/>
          <w:color w:val="2F5496" w:themeColor="accent1" w:themeShade="BF"/>
          <w:sz w:val="24"/>
          <w:szCs w:val="24"/>
        </w:rPr>
      </w:pPr>
      <w:r w:rsidRPr="003D078A">
        <w:rPr>
          <w:rFonts w:ascii="Arial" w:eastAsia="Times New Roman" w:hAnsi="Arial" w:cs="Arial"/>
          <w:b/>
          <w:bCs/>
          <w:color w:val="2F5496" w:themeColor="accent1" w:themeShade="BF"/>
          <w:sz w:val="24"/>
          <w:szCs w:val="24"/>
        </w:rPr>
        <w:t>River Murray Environment</w:t>
      </w:r>
    </w:p>
    <w:p w14:paraId="44D8A3D7" w14:textId="77777777" w:rsidR="00D23731" w:rsidRPr="003D078A" w:rsidRDefault="00363ED8" w:rsidP="00D23731">
      <w:pPr>
        <w:autoSpaceDE w:val="0"/>
        <w:autoSpaceDN w:val="0"/>
        <w:adjustRightInd w:val="0"/>
        <w:spacing w:after="120" w:line="276" w:lineRule="auto"/>
        <w:rPr>
          <w:rFonts w:ascii="Arial" w:hAnsi="Arial" w:cs="Arial"/>
          <w:sz w:val="24"/>
          <w:szCs w:val="24"/>
        </w:rPr>
      </w:pPr>
      <w:r w:rsidRPr="003D078A">
        <w:rPr>
          <w:rFonts w:ascii="Arial" w:eastAsia="Times New Roman" w:hAnsi="Arial" w:cs="Arial"/>
          <w:sz w:val="24"/>
          <w:szCs w:val="24"/>
        </w:rPr>
        <w:t>Environmental impacts while widespread across the Basin and the SA corridor, the concerns were largely focussed on the Lower Murray.</w:t>
      </w:r>
      <w:r w:rsidR="00D23731" w:rsidRPr="003D078A">
        <w:rPr>
          <w:rFonts w:ascii="Arial" w:hAnsi="Arial" w:cs="Arial"/>
          <w:sz w:val="24"/>
          <w:szCs w:val="24"/>
        </w:rPr>
        <w:t xml:space="preserve"> </w:t>
      </w:r>
    </w:p>
    <w:p w14:paraId="0D546674" w14:textId="5C07837C" w:rsidR="00B86AF2" w:rsidRPr="003D078A" w:rsidRDefault="00D23731" w:rsidP="00B86AF2">
      <w:pPr>
        <w:spacing w:after="120" w:line="276" w:lineRule="auto"/>
        <w:rPr>
          <w:rFonts w:ascii="Arial" w:eastAsia="Times New Roman" w:hAnsi="Arial" w:cs="Arial"/>
          <w:sz w:val="24"/>
          <w:szCs w:val="24"/>
        </w:rPr>
      </w:pPr>
      <w:r w:rsidRPr="003D078A">
        <w:rPr>
          <w:rFonts w:ascii="Arial" w:hAnsi="Arial" w:cs="Arial"/>
          <w:sz w:val="24"/>
          <w:szCs w:val="24"/>
        </w:rPr>
        <w:t xml:space="preserve">The extended period of drought caused significant detrimental impacts to the Lower Lakes and Coorong.  Due to record low flow to South Australia, water levels in Lakes Alexandrina and Albert fell to unprecedented lows, disconnecting the two lakes. During 2009, the water level in Lake Alexandrina dropped </w:t>
      </w:r>
      <w:r w:rsidR="00B86AF2" w:rsidRPr="003D078A">
        <w:rPr>
          <w:rFonts w:ascii="Arial" w:hAnsi="Arial" w:cs="Arial"/>
          <w:sz w:val="24"/>
          <w:szCs w:val="24"/>
        </w:rPr>
        <w:t xml:space="preserve">to </w:t>
      </w:r>
      <w:r w:rsidR="00B86AF2" w:rsidRPr="003D078A">
        <w:rPr>
          <w:rFonts w:ascii="Arial" w:eastAsia="Times New Roman" w:hAnsi="Arial" w:cs="Arial"/>
          <w:sz w:val="24"/>
          <w:szCs w:val="24"/>
        </w:rPr>
        <w:t xml:space="preserve">their lowest point in a thousand years, </w:t>
      </w:r>
      <w:r w:rsidRPr="003D078A">
        <w:rPr>
          <w:rFonts w:ascii="Arial" w:hAnsi="Arial" w:cs="Arial"/>
          <w:sz w:val="24"/>
          <w:szCs w:val="24"/>
        </w:rPr>
        <w:t>from pool level of +0.</w:t>
      </w:r>
      <w:r w:rsidR="00B86AF2" w:rsidRPr="003D078A">
        <w:rPr>
          <w:rFonts w:ascii="Arial" w:hAnsi="Arial" w:cs="Arial"/>
          <w:sz w:val="24"/>
          <w:szCs w:val="24"/>
        </w:rPr>
        <w:t>7</w:t>
      </w:r>
      <w:r w:rsidRPr="003D078A">
        <w:rPr>
          <w:rFonts w:ascii="Arial" w:hAnsi="Arial" w:cs="Arial"/>
          <w:sz w:val="24"/>
          <w:szCs w:val="24"/>
        </w:rPr>
        <w:t>5 metre AHD to -1.0 metre AHD, and in Lake Albert -0.5 metre, resulting in the exposure of acid sulphate soils.  More than 20,000 hectares of acid sulphate soils were exposed on the Lakes, resulting in potentially disastrous acidification of lake waters</w:t>
      </w:r>
      <w:r w:rsidR="00B86AF2" w:rsidRPr="003D078A">
        <w:rPr>
          <w:rFonts w:ascii="Arial" w:eastAsia="Times New Roman" w:hAnsi="Arial" w:cs="Arial"/>
          <w:sz w:val="24"/>
          <w:szCs w:val="24"/>
        </w:rPr>
        <w:t>, putting water quality and biodiversity assets, notable fish stocks and turtle populations at risk. In addition, salinity was at record levels, damaging ecosystems and threatening supplies for people and livestock</w:t>
      </w:r>
    </w:p>
    <w:p w14:paraId="0B7D9C0C" w14:textId="77777777" w:rsidR="00B86AF2" w:rsidRPr="003D078A" w:rsidRDefault="00A82762" w:rsidP="00B86AF2">
      <w:pPr>
        <w:numPr>
          <w:ilvl w:val="0"/>
          <w:numId w:val="13"/>
        </w:numPr>
        <w:shd w:val="clear" w:color="auto" w:fill="FFFFFF"/>
        <w:spacing w:after="120" w:line="276" w:lineRule="auto"/>
        <w:rPr>
          <w:rFonts w:ascii="Arial" w:eastAsia="Times New Roman" w:hAnsi="Arial" w:cs="Arial"/>
          <w:sz w:val="24"/>
          <w:szCs w:val="24"/>
        </w:rPr>
      </w:pPr>
      <w:r w:rsidRPr="003D078A">
        <w:rPr>
          <w:rFonts w:ascii="Arial" w:eastAsia="Times New Roman" w:hAnsi="Arial" w:cs="Arial"/>
          <w:sz w:val="24"/>
          <w:szCs w:val="24"/>
        </w:rPr>
        <w:t>Due to the low levels in the river,</w:t>
      </w:r>
      <w:r w:rsidR="00363ED8" w:rsidRPr="003D078A">
        <w:rPr>
          <w:rFonts w:ascii="Arial" w:eastAsia="Times New Roman" w:hAnsi="Arial" w:cs="Arial"/>
          <w:sz w:val="24"/>
          <w:szCs w:val="24"/>
        </w:rPr>
        <w:t xml:space="preserve"> slumping</w:t>
      </w:r>
      <w:r w:rsidRPr="003D078A">
        <w:rPr>
          <w:rFonts w:ascii="Arial" w:eastAsia="Times New Roman" w:hAnsi="Arial" w:cs="Arial"/>
          <w:sz w:val="24"/>
          <w:szCs w:val="24"/>
        </w:rPr>
        <w:t xml:space="preserve"> of the banks </w:t>
      </w:r>
      <w:r w:rsidR="00B86AF2" w:rsidRPr="003D078A">
        <w:rPr>
          <w:rFonts w:ascii="Arial" w:eastAsia="Times New Roman" w:hAnsi="Arial" w:cs="Arial"/>
          <w:sz w:val="24"/>
          <w:szCs w:val="24"/>
        </w:rPr>
        <w:t xml:space="preserve">below Lock 1 </w:t>
      </w:r>
      <w:r w:rsidRPr="003D078A">
        <w:rPr>
          <w:rFonts w:ascii="Arial" w:eastAsia="Times New Roman" w:hAnsi="Arial" w:cs="Arial"/>
          <w:sz w:val="24"/>
          <w:szCs w:val="24"/>
        </w:rPr>
        <w:t>became a serious safety and environmental risk and measures were put in</w:t>
      </w:r>
      <w:r w:rsidR="008B229E" w:rsidRPr="003D078A">
        <w:rPr>
          <w:rFonts w:ascii="Arial" w:eastAsia="Times New Roman" w:hAnsi="Arial" w:cs="Arial"/>
          <w:sz w:val="24"/>
          <w:szCs w:val="24"/>
        </w:rPr>
        <w:t xml:space="preserve"> </w:t>
      </w:r>
      <w:r w:rsidRPr="003D078A">
        <w:rPr>
          <w:rFonts w:ascii="Arial" w:eastAsia="Times New Roman" w:hAnsi="Arial" w:cs="Arial"/>
          <w:sz w:val="24"/>
          <w:szCs w:val="24"/>
        </w:rPr>
        <w:t>place to understand and mitigate the risk to the community and infrastructure</w:t>
      </w:r>
    </w:p>
    <w:p w14:paraId="226E9E94" w14:textId="77777777" w:rsidR="00E91198" w:rsidRPr="003D078A" w:rsidRDefault="00B86AF2" w:rsidP="00B86AF2">
      <w:pPr>
        <w:numPr>
          <w:ilvl w:val="0"/>
          <w:numId w:val="13"/>
        </w:numPr>
        <w:shd w:val="clear" w:color="auto" w:fill="FFFFFF"/>
        <w:spacing w:after="120" w:line="276" w:lineRule="auto"/>
        <w:rPr>
          <w:rFonts w:ascii="Arial" w:eastAsia="Times New Roman" w:hAnsi="Arial" w:cs="Arial"/>
          <w:sz w:val="24"/>
          <w:szCs w:val="24"/>
        </w:rPr>
      </w:pPr>
      <w:r w:rsidRPr="003D078A">
        <w:rPr>
          <w:rFonts w:ascii="Arial" w:eastAsia="Times New Roman" w:hAnsi="Arial" w:cs="Arial"/>
          <w:sz w:val="24"/>
          <w:szCs w:val="24"/>
        </w:rPr>
        <w:t xml:space="preserve">The dredging of the Murray Mouth, which began in 2002 to keep it ‘open’ was ramped up in 2006 with addition of </w:t>
      </w:r>
      <w:r w:rsidR="00E91198" w:rsidRPr="003D078A">
        <w:rPr>
          <w:rFonts w:ascii="Arial" w:eastAsia="Times New Roman" w:hAnsi="Arial" w:cs="Arial"/>
          <w:sz w:val="24"/>
          <w:szCs w:val="24"/>
        </w:rPr>
        <w:t>dredging capacity.</w:t>
      </w:r>
    </w:p>
    <w:p w14:paraId="6DD6C6A1" w14:textId="7C751E09" w:rsidR="00207BA2" w:rsidRPr="003D078A" w:rsidRDefault="00207BA2">
      <w:pPr>
        <w:numPr>
          <w:ilvl w:val="0"/>
          <w:numId w:val="13"/>
        </w:numPr>
        <w:shd w:val="clear" w:color="auto" w:fill="FFFFFF"/>
        <w:spacing w:after="120" w:line="276" w:lineRule="auto"/>
        <w:rPr>
          <w:rFonts w:ascii="Arial" w:eastAsia="Times New Roman" w:hAnsi="Arial" w:cs="Arial"/>
          <w:sz w:val="24"/>
          <w:szCs w:val="24"/>
        </w:rPr>
      </w:pPr>
      <w:r w:rsidRPr="003D078A">
        <w:rPr>
          <w:rFonts w:ascii="Arial" w:eastAsia="Times New Roman" w:hAnsi="Arial" w:cs="Arial"/>
          <w:sz w:val="24"/>
          <w:szCs w:val="24"/>
        </w:rPr>
        <w:t>Lakes Alexandrina and Albert reached with the water level in Lake Alexandrina plunging to 1.1 metres below sea level in April 2009,</w:t>
      </w:r>
    </w:p>
    <w:p w14:paraId="7B23871C" w14:textId="619C36F3" w:rsidR="00207BA2" w:rsidRPr="003D078A" w:rsidRDefault="00207BA2" w:rsidP="001822FD">
      <w:pPr>
        <w:spacing w:after="120" w:line="276" w:lineRule="auto"/>
        <w:rPr>
          <w:rFonts w:ascii="Arial" w:eastAsia="Times New Roman" w:hAnsi="Arial" w:cs="Arial"/>
          <w:sz w:val="24"/>
          <w:szCs w:val="24"/>
        </w:rPr>
      </w:pPr>
      <w:r w:rsidRPr="003D078A">
        <w:rPr>
          <w:rFonts w:ascii="Arial" w:eastAsia="Times New Roman" w:hAnsi="Arial" w:cs="Arial"/>
          <w:sz w:val="24"/>
          <w:szCs w:val="24"/>
        </w:rPr>
        <w:t>Aboriginal communities suffered the exposure of ancient burial grounds</w:t>
      </w:r>
    </w:p>
    <w:p w14:paraId="090284B5" w14:textId="77777777" w:rsidR="00415E8A" w:rsidRPr="003D078A" w:rsidRDefault="00415E8A" w:rsidP="001822FD">
      <w:pPr>
        <w:autoSpaceDE w:val="0"/>
        <w:autoSpaceDN w:val="0"/>
        <w:adjustRightInd w:val="0"/>
        <w:spacing w:after="120" w:line="276" w:lineRule="auto"/>
        <w:rPr>
          <w:rFonts w:ascii="Arial" w:hAnsi="Arial" w:cs="Arial"/>
          <w:sz w:val="24"/>
          <w:szCs w:val="24"/>
        </w:rPr>
      </w:pPr>
      <w:r w:rsidRPr="003D078A">
        <w:rPr>
          <w:rFonts w:ascii="Arial" w:hAnsi="Arial" w:cs="Arial"/>
          <w:sz w:val="24"/>
          <w:szCs w:val="24"/>
        </w:rPr>
        <w:t>Upstream of the Lower Lakes, the drought caused a number of problems including the cracking and slumping of riverbanks and irrigation levee banks, drying of wetlands, and the stranding of irrigation infrastructure.</w:t>
      </w:r>
    </w:p>
    <w:p w14:paraId="7F97A81B" w14:textId="77777777" w:rsidR="00CF1942" w:rsidRDefault="00CF1942">
      <w:pPr>
        <w:rPr>
          <w:rFonts w:ascii="Arial" w:eastAsia="Times New Roman" w:hAnsi="Arial" w:cs="Arial"/>
          <w:b/>
          <w:bCs/>
          <w:color w:val="2F5496" w:themeColor="accent1" w:themeShade="BF"/>
          <w:sz w:val="24"/>
          <w:szCs w:val="24"/>
        </w:rPr>
      </w:pPr>
      <w:r>
        <w:rPr>
          <w:rFonts w:ascii="Arial" w:eastAsia="Times New Roman" w:hAnsi="Arial" w:cs="Arial"/>
          <w:b/>
          <w:bCs/>
          <w:color w:val="2F5496" w:themeColor="accent1" w:themeShade="BF"/>
          <w:sz w:val="24"/>
          <w:szCs w:val="24"/>
        </w:rPr>
        <w:br w:type="page"/>
      </w:r>
    </w:p>
    <w:p w14:paraId="5A2D18A9" w14:textId="368DF909" w:rsidR="00DD6D45" w:rsidRPr="003D078A" w:rsidRDefault="00DD6D45" w:rsidP="00A84890">
      <w:pPr>
        <w:spacing w:after="120" w:line="276" w:lineRule="auto"/>
        <w:rPr>
          <w:rFonts w:ascii="Arial" w:eastAsia="Times New Roman" w:hAnsi="Arial" w:cs="Arial"/>
          <w:b/>
          <w:bCs/>
          <w:color w:val="2F5496" w:themeColor="accent1" w:themeShade="BF"/>
          <w:sz w:val="24"/>
          <w:szCs w:val="24"/>
        </w:rPr>
      </w:pPr>
      <w:r w:rsidRPr="003D078A">
        <w:rPr>
          <w:rFonts w:ascii="Arial" w:eastAsia="Times New Roman" w:hAnsi="Arial" w:cs="Arial"/>
          <w:b/>
          <w:bCs/>
          <w:color w:val="2F5496" w:themeColor="accent1" w:themeShade="BF"/>
          <w:sz w:val="24"/>
          <w:szCs w:val="24"/>
        </w:rPr>
        <w:lastRenderedPageBreak/>
        <w:t>Regional Economy</w:t>
      </w:r>
    </w:p>
    <w:p w14:paraId="5E623142" w14:textId="77777777" w:rsidR="00724ADF" w:rsidRPr="003D078A" w:rsidRDefault="00724ADF" w:rsidP="00F0077D">
      <w:pPr>
        <w:spacing w:after="0" w:line="276" w:lineRule="auto"/>
        <w:rPr>
          <w:rFonts w:ascii="Arial" w:eastAsia="Times New Roman" w:hAnsi="Arial" w:cs="Arial"/>
          <w:sz w:val="24"/>
          <w:szCs w:val="24"/>
        </w:rPr>
      </w:pPr>
      <w:r w:rsidRPr="003D078A">
        <w:rPr>
          <w:rFonts w:ascii="Arial" w:eastAsia="Times New Roman" w:hAnsi="Arial" w:cs="Arial"/>
          <w:sz w:val="24"/>
          <w:szCs w:val="24"/>
        </w:rPr>
        <w:t xml:space="preserve">PIRSA undertook 3 studies at the time of the drought to understand the economic position of the primary production sector. They were </w:t>
      </w:r>
    </w:p>
    <w:p w14:paraId="7A522AA3" w14:textId="3A0BC73C" w:rsidR="00724ADF" w:rsidRPr="003D078A" w:rsidRDefault="00724ADF">
      <w:pPr>
        <w:pStyle w:val="ListParagraph"/>
        <w:numPr>
          <w:ilvl w:val="0"/>
          <w:numId w:val="25"/>
        </w:numPr>
        <w:spacing w:after="0" w:line="276" w:lineRule="auto"/>
        <w:rPr>
          <w:rFonts w:ascii="Arial" w:eastAsia="Times New Roman" w:hAnsi="Arial" w:cs="Arial"/>
          <w:sz w:val="24"/>
          <w:szCs w:val="24"/>
        </w:rPr>
      </w:pPr>
      <w:r w:rsidRPr="003D078A">
        <w:rPr>
          <w:rFonts w:ascii="Arial" w:eastAsia="Times New Roman" w:hAnsi="Arial" w:cs="Arial"/>
          <w:sz w:val="24"/>
          <w:szCs w:val="24"/>
        </w:rPr>
        <w:t>the Economic and Social Impacts of Key Industries on the Riverland to assess the impact of a range of forces on the regional economy (coincidentally0 leading into the drought,</w:t>
      </w:r>
    </w:p>
    <w:p w14:paraId="310E61B6" w14:textId="45C9665F" w:rsidR="004F1F5E" w:rsidRPr="003D078A" w:rsidRDefault="004F1F5E">
      <w:pPr>
        <w:pStyle w:val="ListParagraph"/>
        <w:numPr>
          <w:ilvl w:val="0"/>
          <w:numId w:val="25"/>
        </w:numPr>
        <w:spacing w:after="0" w:line="276" w:lineRule="auto"/>
        <w:rPr>
          <w:rFonts w:ascii="Arial" w:eastAsia="Times New Roman" w:hAnsi="Arial" w:cs="Arial"/>
          <w:sz w:val="24"/>
          <w:szCs w:val="24"/>
        </w:rPr>
      </w:pPr>
      <w:r w:rsidRPr="003D078A">
        <w:rPr>
          <w:rFonts w:ascii="Arial" w:eastAsia="Times New Roman" w:hAnsi="Arial" w:cs="Arial"/>
          <w:sz w:val="24"/>
          <w:szCs w:val="24"/>
        </w:rPr>
        <w:t>a series of annual ‘Food Score</w:t>
      </w:r>
      <w:r w:rsidR="00AC79C4" w:rsidRPr="003D078A">
        <w:rPr>
          <w:rFonts w:ascii="Arial" w:eastAsia="Times New Roman" w:hAnsi="Arial" w:cs="Arial"/>
          <w:sz w:val="24"/>
          <w:szCs w:val="24"/>
        </w:rPr>
        <w:t xml:space="preserve"> C</w:t>
      </w:r>
      <w:r w:rsidRPr="003D078A">
        <w:rPr>
          <w:rFonts w:ascii="Arial" w:eastAsia="Times New Roman" w:hAnsi="Arial" w:cs="Arial"/>
          <w:sz w:val="24"/>
          <w:szCs w:val="24"/>
        </w:rPr>
        <w:t>ard(s)’, to assess the overall value of industry to the state</w:t>
      </w:r>
      <w:r w:rsidR="00164E39" w:rsidRPr="003D078A">
        <w:rPr>
          <w:rFonts w:ascii="Arial" w:eastAsia="Times New Roman" w:hAnsi="Arial" w:cs="Arial"/>
          <w:sz w:val="24"/>
          <w:szCs w:val="24"/>
        </w:rPr>
        <w:t>, and</w:t>
      </w:r>
    </w:p>
    <w:p w14:paraId="094E36D0" w14:textId="5B716E84" w:rsidR="00724ADF" w:rsidRPr="003D078A" w:rsidRDefault="00724ADF">
      <w:pPr>
        <w:pStyle w:val="ListParagraph"/>
        <w:numPr>
          <w:ilvl w:val="0"/>
          <w:numId w:val="25"/>
        </w:numPr>
        <w:spacing w:after="0" w:line="276" w:lineRule="auto"/>
        <w:rPr>
          <w:rFonts w:ascii="Arial" w:eastAsia="Times New Roman" w:hAnsi="Arial" w:cs="Arial"/>
          <w:sz w:val="24"/>
          <w:szCs w:val="24"/>
        </w:rPr>
      </w:pPr>
      <w:r w:rsidRPr="003D078A">
        <w:rPr>
          <w:rFonts w:ascii="Arial" w:eastAsia="Times New Roman" w:hAnsi="Arial" w:cs="Arial"/>
          <w:sz w:val="24"/>
          <w:szCs w:val="24"/>
        </w:rPr>
        <w:t>a monitoring study of key indicators of the regional economy during the drought.</w:t>
      </w:r>
    </w:p>
    <w:p w14:paraId="66C8A398" w14:textId="7558039A" w:rsidR="00C53F83" w:rsidRPr="003D078A" w:rsidRDefault="00C53F83" w:rsidP="008332AE">
      <w:pPr>
        <w:spacing w:after="120" w:line="276" w:lineRule="auto"/>
        <w:rPr>
          <w:rFonts w:ascii="Arial" w:eastAsia="Times New Roman" w:hAnsi="Arial" w:cs="Arial"/>
          <w:sz w:val="24"/>
          <w:szCs w:val="24"/>
        </w:rPr>
      </w:pPr>
      <w:r w:rsidRPr="003D078A">
        <w:rPr>
          <w:rFonts w:ascii="Arial" w:eastAsia="Times New Roman" w:hAnsi="Arial" w:cs="Arial"/>
          <w:sz w:val="24"/>
          <w:szCs w:val="24"/>
        </w:rPr>
        <w:t>The three studies were done for different purposes, different scales and measured different parameters and thus made it difficult to get a consistent picture of the economic impact of the drought.</w:t>
      </w:r>
      <w:r w:rsidR="003E6DA6" w:rsidRPr="003D078A">
        <w:rPr>
          <w:rFonts w:ascii="Arial" w:eastAsia="Times New Roman" w:hAnsi="Arial" w:cs="Arial"/>
          <w:sz w:val="24"/>
          <w:szCs w:val="24"/>
        </w:rPr>
        <w:t xml:space="preserve"> The following summarises a precis of these reports at Attachment 2</w:t>
      </w:r>
      <w:r w:rsidR="003A55B7" w:rsidRPr="003D078A">
        <w:rPr>
          <w:rFonts w:ascii="Arial" w:eastAsia="Times New Roman" w:hAnsi="Arial" w:cs="Arial"/>
          <w:sz w:val="24"/>
          <w:szCs w:val="24"/>
        </w:rPr>
        <w:t>.</w:t>
      </w:r>
    </w:p>
    <w:p w14:paraId="689D5D9D" w14:textId="7E02A143" w:rsidR="00A43D6F" w:rsidRPr="003D078A" w:rsidRDefault="00004356">
      <w:pPr>
        <w:pStyle w:val="ListParagraph"/>
        <w:numPr>
          <w:ilvl w:val="0"/>
          <w:numId w:val="26"/>
        </w:numPr>
        <w:spacing w:after="120" w:line="276" w:lineRule="auto"/>
        <w:ind w:left="709"/>
        <w:rPr>
          <w:rFonts w:ascii="Arial" w:hAnsi="Arial" w:cs="Arial"/>
          <w:bCs/>
          <w:sz w:val="24"/>
          <w:szCs w:val="24"/>
        </w:rPr>
      </w:pPr>
      <w:r w:rsidRPr="003D078A">
        <w:rPr>
          <w:rFonts w:ascii="Arial" w:hAnsi="Arial" w:cs="Arial"/>
          <w:bCs/>
          <w:sz w:val="24"/>
          <w:szCs w:val="24"/>
        </w:rPr>
        <w:t>The</w:t>
      </w:r>
      <w:r w:rsidR="00C53F83" w:rsidRPr="003D078A">
        <w:rPr>
          <w:rFonts w:ascii="Arial" w:hAnsi="Arial" w:cs="Arial"/>
          <w:bCs/>
          <w:sz w:val="24"/>
          <w:szCs w:val="24"/>
        </w:rPr>
        <w:t xml:space="preserve"> study of the </w:t>
      </w:r>
      <w:bookmarkStart w:id="2" w:name="_Hlk119077217"/>
      <w:r w:rsidRPr="003D078A">
        <w:rPr>
          <w:rFonts w:ascii="Arial" w:hAnsi="Arial" w:cs="Arial"/>
          <w:b/>
          <w:sz w:val="24"/>
          <w:szCs w:val="24"/>
        </w:rPr>
        <w:t>Economic</w:t>
      </w:r>
      <w:r w:rsidRPr="003D078A">
        <w:rPr>
          <w:rFonts w:ascii="Arial" w:hAnsi="Arial" w:cs="Arial"/>
          <w:b/>
          <w:spacing w:val="-7"/>
          <w:sz w:val="24"/>
          <w:szCs w:val="24"/>
        </w:rPr>
        <w:t xml:space="preserve"> </w:t>
      </w:r>
      <w:r w:rsidRPr="003D078A">
        <w:rPr>
          <w:rFonts w:ascii="Arial" w:hAnsi="Arial" w:cs="Arial"/>
          <w:b/>
          <w:sz w:val="24"/>
          <w:szCs w:val="24"/>
        </w:rPr>
        <w:t>and</w:t>
      </w:r>
      <w:r w:rsidRPr="003D078A">
        <w:rPr>
          <w:rFonts w:ascii="Arial" w:hAnsi="Arial" w:cs="Arial"/>
          <w:b/>
          <w:spacing w:val="-7"/>
          <w:sz w:val="24"/>
          <w:szCs w:val="24"/>
        </w:rPr>
        <w:t xml:space="preserve"> </w:t>
      </w:r>
      <w:r w:rsidRPr="003D078A">
        <w:rPr>
          <w:rFonts w:ascii="Arial" w:hAnsi="Arial" w:cs="Arial"/>
          <w:b/>
          <w:sz w:val="24"/>
          <w:szCs w:val="24"/>
        </w:rPr>
        <w:t>Social</w:t>
      </w:r>
      <w:r w:rsidRPr="003D078A">
        <w:rPr>
          <w:rFonts w:ascii="Arial" w:hAnsi="Arial" w:cs="Arial"/>
          <w:b/>
          <w:spacing w:val="-7"/>
          <w:sz w:val="24"/>
          <w:szCs w:val="24"/>
        </w:rPr>
        <w:t xml:space="preserve"> </w:t>
      </w:r>
      <w:r w:rsidRPr="003D078A">
        <w:rPr>
          <w:rFonts w:ascii="Arial" w:hAnsi="Arial" w:cs="Arial"/>
          <w:b/>
          <w:sz w:val="24"/>
          <w:szCs w:val="24"/>
        </w:rPr>
        <w:t>Impacts</w:t>
      </w:r>
      <w:r w:rsidRPr="003D078A">
        <w:rPr>
          <w:rFonts w:ascii="Arial" w:hAnsi="Arial" w:cs="Arial"/>
          <w:b/>
          <w:spacing w:val="-7"/>
          <w:sz w:val="24"/>
          <w:szCs w:val="24"/>
        </w:rPr>
        <w:t xml:space="preserve"> </w:t>
      </w:r>
      <w:r w:rsidRPr="003D078A">
        <w:rPr>
          <w:rFonts w:ascii="Arial" w:hAnsi="Arial" w:cs="Arial"/>
          <w:b/>
          <w:sz w:val="24"/>
          <w:szCs w:val="24"/>
        </w:rPr>
        <w:t>of Key Industries on the Riverland</w:t>
      </w:r>
      <w:r w:rsidR="00C53F83" w:rsidRPr="003D078A">
        <w:rPr>
          <w:rFonts w:ascii="Arial" w:hAnsi="Arial" w:cs="Arial"/>
          <w:bCs/>
          <w:sz w:val="24"/>
          <w:szCs w:val="24"/>
        </w:rPr>
        <w:t xml:space="preserve"> </w:t>
      </w:r>
      <w:bookmarkEnd w:id="2"/>
      <w:r w:rsidR="00C53F83" w:rsidRPr="003D078A">
        <w:rPr>
          <w:rFonts w:ascii="Arial" w:hAnsi="Arial" w:cs="Arial"/>
          <w:bCs/>
          <w:sz w:val="24"/>
          <w:szCs w:val="24"/>
        </w:rPr>
        <w:t>started prior to the drought and re</w:t>
      </w:r>
      <w:r w:rsidR="00A43D6F" w:rsidRPr="003D078A">
        <w:rPr>
          <w:rFonts w:ascii="Arial" w:hAnsi="Arial" w:cs="Arial"/>
          <w:bCs/>
          <w:sz w:val="24"/>
          <w:szCs w:val="24"/>
        </w:rPr>
        <w:t>ported existing economic problems and predicted significant additional impacts (</w:t>
      </w:r>
      <w:r w:rsidR="00AC79C4" w:rsidRPr="003D078A">
        <w:rPr>
          <w:rFonts w:ascii="Arial" w:hAnsi="Arial" w:cs="Arial"/>
          <w:bCs/>
          <w:sz w:val="24"/>
          <w:szCs w:val="24"/>
        </w:rPr>
        <w:t>“</w:t>
      </w:r>
      <w:r w:rsidR="00A43D6F" w:rsidRPr="003D078A">
        <w:rPr>
          <w:rFonts w:ascii="Arial" w:hAnsi="Arial" w:cs="Arial"/>
          <w:bCs/>
          <w:sz w:val="24"/>
          <w:szCs w:val="24"/>
        </w:rPr>
        <w:t>a crisis</w:t>
      </w:r>
      <w:r w:rsidR="00AC79C4" w:rsidRPr="003D078A">
        <w:rPr>
          <w:rFonts w:ascii="Arial" w:hAnsi="Arial" w:cs="Arial"/>
          <w:bCs/>
          <w:sz w:val="24"/>
          <w:szCs w:val="24"/>
        </w:rPr>
        <w:t>”</w:t>
      </w:r>
      <w:r w:rsidR="00A43D6F" w:rsidRPr="003D078A">
        <w:rPr>
          <w:rFonts w:ascii="Arial" w:hAnsi="Arial" w:cs="Arial"/>
          <w:bCs/>
          <w:sz w:val="24"/>
          <w:szCs w:val="24"/>
        </w:rPr>
        <w:t>) due to the drought.  Salient points from the report were</w:t>
      </w:r>
      <w:r w:rsidR="00C53F83" w:rsidRPr="003D078A">
        <w:rPr>
          <w:rFonts w:ascii="Arial" w:hAnsi="Arial" w:cs="Arial"/>
          <w:bCs/>
          <w:sz w:val="24"/>
          <w:szCs w:val="24"/>
        </w:rPr>
        <w:t xml:space="preserve"> that </w:t>
      </w:r>
    </w:p>
    <w:p w14:paraId="729001C1" w14:textId="45C1EBAA" w:rsidR="00A43D6F" w:rsidRPr="003D078A" w:rsidRDefault="00C53F83">
      <w:pPr>
        <w:pStyle w:val="ListParagraph"/>
        <w:numPr>
          <w:ilvl w:val="0"/>
          <w:numId w:val="18"/>
        </w:numPr>
        <w:spacing w:after="120" w:line="276" w:lineRule="auto"/>
        <w:ind w:left="1134" w:hanging="357"/>
        <w:contextualSpacing w:val="0"/>
        <w:rPr>
          <w:rFonts w:ascii="Arial" w:eastAsia="Times New Roman" w:hAnsi="Arial" w:cs="Arial"/>
          <w:i/>
          <w:iCs/>
          <w:sz w:val="24"/>
          <w:szCs w:val="24"/>
        </w:rPr>
      </w:pPr>
      <w:r w:rsidRPr="003D078A">
        <w:rPr>
          <w:rFonts w:ascii="Arial" w:hAnsi="Arial" w:cs="Arial"/>
          <w:bCs/>
          <w:sz w:val="24"/>
          <w:szCs w:val="24"/>
        </w:rPr>
        <w:t>“</w:t>
      </w:r>
      <w:proofErr w:type="gramStart"/>
      <w:r w:rsidRPr="003D078A">
        <w:rPr>
          <w:rFonts w:ascii="Arial" w:hAnsi="Arial" w:cs="Arial"/>
          <w:bCs/>
          <w:i/>
          <w:iCs/>
          <w:sz w:val="24"/>
          <w:szCs w:val="24"/>
        </w:rPr>
        <w:t>oversupply</w:t>
      </w:r>
      <w:proofErr w:type="gramEnd"/>
      <w:r w:rsidRPr="003D078A">
        <w:rPr>
          <w:rFonts w:ascii="Arial" w:hAnsi="Arial" w:cs="Arial"/>
          <w:bCs/>
          <w:i/>
          <w:iCs/>
          <w:sz w:val="24"/>
          <w:szCs w:val="24"/>
        </w:rPr>
        <w:t xml:space="preserve"> and other competitive forces</w:t>
      </w:r>
      <w:r w:rsidRPr="003D078A">
        <w:rPr>
          <w:rFonts w:ascii="Arial" w:eastAsia="Times New Roman" w:hAnsi="Arial" w:cs="Arial"/>
          <w:i/>
          <w:iCs/>
          <w:sz w:val="24"/>
          <w:szCs w:val="24"/>
        </w:rPr>
        <w:t xml:space="preserve"> had resulted in a decline in incomes within the Riverland associated with activity in the wine grape and citrus industries from the peak of $306 Million (sustaining an estimated 5700 full time equivalents (</w:t>
      </w:r>
      <w:r w:rsidR="00F01EA3" w:rsidRPr="003D078A">
        <w:rPr>
          <w:rFonts w:ascii="Arial" w:eastAsia="Times New Roman" w:hAnsi="Arial" w:cs="Arial"/>
          <w:i/>
          <w:iCs/>
          <w:sz w:val="24"/>
          <w:szCs w:val="24"/>
        </w:rPr>
        <w:t>FTE</w:t>
      </w:r>
      <w:r w:rsidRPr="003D078A">
        <w:rPr>
          <w:rFonts w:ascii="Arial" w:eastAsia="Times New Roman" w:hAnsi="Arial" w:cs="Arial"/>
          <w:i/>
          <w:iCs/>
          <w:sz w:val="24"/>
          <w:szCs w:val="24"/>
        </w:rPr>
        <w:t xml:space="preserve">s) of employment in 2001/2) to an estimated $240 Million (3700 </w:t>
      </w:r>
      <w:r w:rsidR="00F01EA3" w:rsidRPr="003D078A">
        <w:rPr>
          <w:rFonts w:ascii="Arial" w:eastAsia="Times New Roman" w:hAnsi="Arial" w:cs="Arial"/>
          <w:i/>
          <w:iCs/>
          <w:sz w:val="24"/>
          <w:szCs w:val="24"/>
        </w:rPr>
        <w:t>FTE</w:t>
      </w:r>
      <w:r w:rsidRPr="003D078A">
        <w:rPr>
          <w:rFonts w:ascii="Arial" w:eastAsia="Times New Roman" w:hAnsi="Arial" w:cs="Arial"/>
          <w:i/>
          <w:iCs/>
          <w:sz w:val="24"/>
          <w:szCs w:val="24"/>
        </w:rPr>
        <w:t>s in 2004/5)”</w:t>
      </w:r>
      <w:r w:rsidR="00A43D6F" w:rsidRPr="003D078A">
        <w:rPr>
          <w:rFonts w:ascii="Arial" w:eastAsia="Times New Roman" w:hAnsi="Arial" w:cs="Arial"/>
          <w:i/>
          <w:iCs/>
          <w:sz w:val="24"/>
          <w:szCs w:val="24"/>
        </w:rPr>
        <w:t>, and</w:t>
      </w:r>
    </w:p>
    <w:p w14:paraId="36748126" w14:textId="2B76EAD3" w:rsidR="00C53F83" w:rsidRPr="003D078A" w:rsidRDefault="00C53F83">
      <w:pPr>
        <w:pStyle w:val="ListParagraph"/>
        <w:numPr>
          <w:ilvl w:val="0"/>
          <w:numId w:val="18"/>
        </w:numPr>
        <w:spacing w:after="120" w:line="276" w:lineRule="auto"/>
        <w:ind w:left="1134" w:hanging="357"/>
        <w:contextualSpacing w:val="0"/>
        <w:rPr>
          <w:rFonts w:ascii="Arial" w:eastAsia="Times New Roman" w:hAnsi="Arial" w:cs="Arial"/>
          <w:i/>
          <w:iCs/>
          <w:sz w:val="24"/>
          <w:szCs w:val="24"/>
        </w:rPr>
      </w:pPr>
      <w:r w:rsidRPr="003D078A">
        <w:rPr>
          <w:rFonts w:ascii="Arial" w:eastAsia="Times New Roman" w:hAnsi="Arial" w:cs="Arial"/>
          <w:i/>
          <w:iCs/>
          <w:sz w:val="24"/>
          <w:szCs w:val="24"/>
        </w:rPr>
        <w:t xml:space="preserve">[Then] in (2006/07), there was an estimated decline in activity, compared to 2004/05 of 1130 FTE less jobs of which </w:t>
      </w:r>
      <w:proofErr w:type="gramStart"/>
      <w:r w:rsidRPr="003D078A">
        <w:rPr>
          <w:rFonts w:ascii="Arial" w:eastAsia="Times New Roman" w:hAnsi="Arial" w:cs="Arial"/>
          <w:i/>
          <w:iCs/>
          <w:sz w:val="24"/>
          <w:szCs w:val="24"/>
        </w:rPr>
        <w:t xml:space="preserve">810 </w:t>
      </w:r>
      <w:r w:rsidR="008B1B3B" w:rsidRPr="003D078A">
        <w:rPr>
          <w:rFonts w:ascii="Arial" w:eastAsia="Times New Roman" w:hAnsi="Arial" w:cs="Arial"/>
          <w:i/>
          <w:iCs/>
          <w:sz w:val="24"/>
          <w:szCs w:val="24"/>
        </w:rPr>
        <w:t xml:space="preserve"> were</w:t>
      </w:r>
      <w:proofErr w:type="gramEnd"/>
      <w:r w:rsidR="008B1B3B" w:rsidRPr="003D078A">
        <w:rPr>
          <w:rFonts w:ascii="Arial" w:eastAsia="Times New Roman" w:hAnsi="Arial" w:cs="Arial"/>
          <w:i/>
          <w:iCs/>
          <w:sz w:val="24"/>
          <w:szCs w:val="24"/>
        </w:rPr>
        <w:t xml:space="preserve"> </w:t>
      </w:r>
      <w:r w:rsidRPr="003D078A">
        <w:rPr>
          <w:rFonts w:ascii="Arial" w:eastAsia="Times New Roman" w:hAnsi="Arial" w:cs="Arial"/>
          <w:i/>
          <w:iCs/>
          <w:sz w:val="24"/>
          <w:szCs w:val="24"/>
        </w:rPr>
        <w:t>in the grape and citrus sectors with the balance of 320 jobs from other areas of the economy and a $73 M reduction to the Gross Regional Product $73M ($54 Million in the grape and citrus sectors)</w:t>
      </w:r>
      <w:r w:rsidR="00A43D6F" w:rsidRPr="003D078A">
        <w:rPr>
          <w:rFonts w:ascii="Arial" w:eastAsia="Times New Roman" w:hAnsi="Arial" w:cs="Arial"/>
          <w:i/>
          <w:iCs/>
          <w:sz w:val="24"/>
          <w:szCs w:val="24"/>
        </w:rPr>
        <w:t xml:space="preserve"> and </w:t>
      </w:r>
      <w:r w:rsidRPr="003D078A">
        <w:rPr>
          <w:rFonts w:ascii="Arial" w:eastAsia="Times New Roman" w:hAnsi="Arial" w:cs="Arial"/>
          <w:i/>
          <w:iCs/>
          <w:sz w:val="24"/>
          <w:szCs w:val="24"/>
        </w:rPr>
        <w:t>Reduced yields and therefore incomes due to the drought and resultant 60% of water allocations.</w:t>
      </w:r>
    </w:p>
    <w:p w14:paraId="01BB3037" w14:textId="100CC2DD" w:rsidR="00A43D6F" w:rsidRPr="003D078A" w:rsidRDefault="00A43D6F">
      <w:pPr>
        <w:pStyle w:val="ListParagraph"/>
        <w:numPr>
          <w:ilvl w:val="0"/>
          <w:numId w:val="18"/>
        </w:numPr>
        <w:spacing w:after="120" w:line="276" w:lineRule="auto"/>
        <w:ind w:left="1134" w:hanging="357"/>
        <w:contextualSpacing w:val="0"/>
        <w:rPr>
          <w:rFonts w:ascii="Arial" w:eastAsia="Times New Roman" w:hAnsi="Arial" w:cs="Arial"/>
          <w:i/>
          <w:iCs/>
          <w:sz w:val="24"/>
          <w:szCs w:val="24"/>
        </w:rPr>
      </w:pPr>
      <w:r w:rsidRPr="003D078A">
        <w:rPr>
          <w:rFonts w:ascii="Arial" w:eastAsia="Times New Roman" w:hAnsi="Arial" w:cs="Arial"/>
          <w:sz w:val="24"/>
          <w:szCs w:val="24"/>
        </w:rPr>
        <w:t>The report predicted</w:t>
      </w:r>
      <w:r w:rsidRPr="003D078A">
        <w:rPr>
          <w:rFonts w:ascii="Arial" w:eastAsia="Times New Roman" w:hAnsi="Arial" w:cs="Arial"/>
          <w:i/>
          <w:iCs/>
          <w:sz w:val="24"/>
          <w:szCs w:val="24"/>
        </w:rPr>
        <w:t xml:space="preserve"> “higher figures would result if the drought extend</w:t>
      </w:r>
      <w:r w:rsidR="008B1B3B" w:rsidRPr="003D078A">
        <w:rPr>
          <w:rFonts w:ascii="Arial" w:eastAsia="Times New Roman" w:hAnsi="Arial" w:cs="Arial"/>
          <w:i/>
          <w:iCs/>
          <w:sz w:val="24"/>
          <w:szCs w:val="24"/>
        </w:rPr>
        <w:t>ed</w:t>
      </w:r>
      <w:r w:rsidRPr="003D078A">
        <w:rPr>
          <w:rFonts w:ascii="Arial" w:eastAsia="Times New Roman" w:hAnsi="Arial" w:cs="Arial"/>
          <w:i/>
          <w:iCs/>
          <w:sz w:val="24"/>
          <w:szCs w:val="24"/>
        </w:rPr>
        <w:t xml:space="preserve"> beyond this year taking lost incomes potentially up to $700 million and lost employment up to 12,005 person years.”</w:t>
      </w:r>
    </w:p>
    <w:p w14:paraId="533A617F" w14:textId="00214D02" w:rsidR="00A43D6F" w:rsidRPr="003D078A" w:rsidRDefault="00164E39" w:rsidP="005757D0">
      <w:pPr>
        <w:spacing w:after="0" w:line="276" w:lineRule="auto"/>
        <w:ind w:left="360"/>
        <w:rPr>
          <w:rFonts w:ascii="Arial" w:eastAsia="Times New Roman" w:hAnsi="Arial" w:cs="Arial"/>
          <w:i/>
          <w:iCs/>
          <w:sz w:val="24"/>
          <w:szCs w:val="24"/>
        </w:rPr>
      </w:pPr>
      <w:r w:rsidRPr="003D078A">
        <w:rPr>
          <w:rFonts w:ascii="Arial" w:eastAsia="Times New Roman" w:hAnsi="Arial" w:cs="Arial"/>
          <w:i/>
          <w:iCs/>
          <w:sz w:val="24"/>
          <w:szCs w:val="24"/>
        </w:rPr>
        <w:t>Notwithstanding</w:t>
      </w:r>
      <w:r w:rsidR="00A43D6F" w:rsidRPr="003D078A">
        <w:rPr>
          <w:rFonts w:ascii="Arial" w:eastAsia="Times New Roman" w:hAnsi="Arial" w:cs="Arial"/>
          <w:i/>
          <w:iCs/>
          <w:sz w:val="24"/>
          <w:szCs w:val="24"/>
        </w:rPr>
        <w:t xml:space="preserve"> the significant downturn and hardship felt by most in the Riverland from the</w:t>
      </w:r>
      <w:r w:rsidRPr="003D078A">
        <w:rPr>
          <w:rFonts w:ascii="Arial" w:eastAsia="Times New Roman" w:hAnsi="Arial" w:cs="Arial"/>
          <w:i/>
          <w:iCs/>
          <w:sz w:val="24"/>
          <w:szCs w:val="24"/>
        </w:rPr>
        <w:t xml:space="preserve"> residual</w:t>
      </w:r>
      <w:r w:rsidR="00A43D6F" w:rsidRPr="003D078A">
        <w:rPr>
          <w:rFonts w:ascii="Arial" w:eastAsia="Times New Roman" w:hAnsi="Arial" w:cs="Arial"/>
          <w:i/>
          <w:iCs/>
          <w:sz w:val="24"/>
          <w:szCs w:val="24"/>
        </w:rPr>
        <w:t xml:space="preserve"> impacts of the drought, the true extent is unclear.</w:t>
      </w:r>
    </w:p>
    <w:p w14:paraId="1893F6CF" w14:textId="7F7015B3" w:rsidR="00164E39" w:rsidRPr="003D078A" w:rsidRDefault="00164E39" w:rsidP="005757D0">
      <w:pPr>
        <w:spacing w:after="0" w:line="276" w:lineRule="auto"/>
        <w:ind w:left="360"/>
        <w:rPr>
          <w:rFonts w:ascii="Arial" w:eastAsia="Times New Roman" w:hAnsi="Arial" w:cs="Arial"/>
          <w:i/>
          <w:iCs/>
          <w:sz w:val="24"/>
          <w:szCs w:val="24"/>
        </w:rPr>
      </w:pPr>
    </w:p>
    <w:p w14:paraId="3438F366" w14:textId="299FC626" w:rsidR="00164E39" w:rsidRPr="003D078A" w:rsidRDefault="00164E39">
      <w:pPr>
        <w:pStyle w:val="ListParagraph"/>
        <w:numPr>
          <w:ilvl w:val="0"/>
          <w:numId w:val="26"/>
        </w:numPr>
        <w:spacing w:after="120" w:line="276" w:lineRule="auto"/>
        <w:ind w:left="567"/>
        <w:rPr>
          <w:rFonts w:ascii="Arial" w:eastAsia="Times New Roman" w:hAnsi="Arial" w:cs="Arial"/>
          <w:sz w:val="24"/>
          <w:szCs w:val="24"/>
        </w:rPr>
      </w:pPr>
      <w:r w:rsidRPr="003D078A">
        <w:rPr>
          <w:rFonts w:ascii="Arial" w:eastAsia="Times New Roman" w:hAnsi="Arial" w:cs="Arial"/>
          <w:sz w:val="24"/>
          <w:szCs w:val="24"/>
        </w:rPr>
        <w:t xml:space="preserve">The </w:t>
      </w:r>
      <w:r w:rsidRPr="003D078A">
        <w:rPr>
          <w:rFonts w:ascii="Arial" w:eastAsia="Times New Roman" w:hAnsi="Arial" w:cs="Arial"/>
          <w:b/>
          <w:bCs/>
          <w:sz w:val="24"/>
          <w:szCs w:val="24"/>
        </w:rPr>
        <w:t xml:space="preserve">Food Score </w:t>
      </w:r>
      <w:r w:rsidR="003A55B7" w:rsidRPr="003D078A">
        <w:rPr>
          <w:rFonts w:ascii="Arial" w:eastAsia="Times New Roman" w:hAnsi="Arial" w:cs="Arial"/>
          <w:b/>
          <w:bCs/>
          <w:sz w:val="24"/>
          <w:szCs w:val="24"/>
        </w:rPr>
        <w:t>C</w:t>
      </w:r>
      <w:r w:rsidRPr="003D078A">
        <w:rPr>
          <w:rFonts w:ascii="Arial" w:eastAsia="Times New Roman" w:hAnsi="Arial" w:cs="Arial"/>
          <w:b/>
          <w:bCs/>
          <w:sz w:val="24"/>
          <w:szCs w:val="24"/>
        </w:rPr>
        <w:t>ards</w:t>
      </w:r>
      <w:r w:rsidRPr="003D078A">
        <w:rPr>
          <w:rFonts w:ascii="Arial" w:eastAsia="Times New Roman" w:hAnsi="Arial" w:cs="Arial"/>
          <w:sz w:val="24"/>
          <w:szCs w:val="24"/>
        </w:rPr>
        <w:t xml:space="preserve"> were conducted at a state level and to translate the results to a regional level are indicative only. Some results where industry sectors are concentrated in the River Murray Corridor and/or the impacts of the low flows and water allocations are likely to have been most felt give some indication of the impact of the drought.</w:t>
      </w:r>
    </w:p>
    <w:p w14:paraId="7CD4FB2A" w14:textId="3FB87C84" w:rsidR="00164E39" w:rsidRPr="003D078A" w:rsidRDefault="00164E39" w:rsidP="00464887">
      <w:pPr>
        <w:spacing w:after="120" w:line="276" w:lineRule="auto"/>
        <w:ind w:left="567"/>
        <w:rPr>
          <w:rFonts w:ascii="Arial" w:eastAsia="Times New Roman" w:hAnsi="Arial" w:cs="Arial"/>
          <w:sz w:val="24"/>
          <w:szCs w:val="24"/>
        </w:rPr>
      </w:pPr>
      <w:r w:rsidRPr="003D078A">
        <w:rPr>
          <w:rFonts w:ascii="Arial" w:eastAsia="Times New Roman" w:hAnsi="Arial" w:cs="Arial"/>
          <w:sz w:val="24"/>
          <w:szCs w:val="24"/>
        </w:rPr>
        <w:lastRenderedPageBreak/>
        <w:t>For example, from 2007 to 2009 there was a state-wide drop in the value of the dairy industry of 8 %, much of likely to be from the impact of the drought in the lower Murray.  Over the same period an 11 % drop in the value of vegetables and an 8% decline for the citrus industry was largely</w:t>
      </w:r>
      <w:r w:rsidR="005757D0" w:rsidRPr="003D078A">
        <w:rPr>
          <w:rFonts w:ascii="Arial" w:eastAsia="Times New Roman" w:hAnsi="Arial" w:cs="Arial"/>
          <w:sz w:val="24"/>
          <w:szCs w:val="24"/>
        </w:rPr>
        <w:t xml:space="preserve"> ascribed to the drought</w:t>
      </w:r>
      <w:r w:rsidR="003E6DA6" w:rsidRPr="003D078A">
        <w:rPr>
          <w:rFonts w:ascii="Arial" w:eastAsia="Times New Roman" w:hAnsi="Arial" w:cs="Arial"/>
          <w:sz w:val="24"/>
          <w:szCs w:val="24"/>
        </w:rPr>
        <w:t xml:space="preserve"> and</w:t>
      </w:r>
      <w:r w:rsidR="005757D0" w:rsidRPr="003D078A">
        <w:rPr>
          <w:rFonts w:ascii="Arial" w:eastAsia="Times New Roman" w:hAnsi="Arial" w:cs="Arial"/>
          <w:sz w:val="24"/>
          <w:szCs w:val="24"/>
        </w:rPr>
        <w:t xml:space="preserve"> a dramatic reduction </w:t>
      </w:r>
      <w:r w:rsidR="003E6DA6" w:rsidRPr="003D078A">
        <w:rPr>
          <w:rFonts w:ascii="Arial" w:eastAsia="Times New Roman" w:hAnsi="Arial" w:cs="Arial"/>
          <w:sz w:val="24"/>
          <w:szCs w:val="24"/>
        </w:rPr>
        <w:t xml:space="preserve">(21%) </w:t>
      </w:r>
      <w:r w:rsidR="005757D0" w:rsidRPr="003D078A">
        <w:rPr>
          <w:rFonts w:ascii="Arial" w:eastAsia="Times New Roman" w:hAnsi="Arial" w:cs="Arial"/>
          <w:sz w:val="24"/>
          <w:szCs w:val="24"/>
        </w:rPr>
        <w:t>for the grape and wine industry, much it from River Murray irrigation areas impacted by the drought</w:t>
      </w:r>
    </w:p>
    <w:p w14:paraId="38FC793D" w14:textId="32968DFA" w:rsidR="005757D0" w:rsidRPr="003D078A" w:rsidRDefault="005757D0" w:rsidP="00AC79C4">
      <w:pPr>
        <w:pStyle w:val="ListParagraph"/>
        <w:numPr>
          <w:ilvl w:val="0"/>
          <w:numId w:val="26"/>
        </w:numPr>
        <w:spacing w:after="120" w:line="276" w:lineRule="auto"/>
        <w:ind w:left="567" w:right="187" w:hanging="357"/>
        <w:contextualSpacing w:val="0"/>
        <w:rPr>
          <w:rFonts w:ascii="Arial" w:hAnsi="Arial" w:cs="Arial"/>
          <w:bCs/>
          <w:sz w:val="24"/>
          <w:szCs w:val="24"/>
        </w:rPr>
      </w:pPr>
      <w:r w:rsidRPr="003D078A">
        <w:rPr>
          <w:rFonts w:ascii="Arial" w:hAnsi="Arial" w:cs="Arial"/>
          <w:bCs/>
          <w:sz w:val="24"/>
          <w:szCs w:val="24"/>
        </w:rPr>
        <w:t xml:space="preserve">The </w:t>
      </w:r>
      <w:r w:rsidRPr="003D078A">
        <w:rPr>
          <w:rFonts w:ascii="Arial" w:hAnsi="Arial" w:cs="Arial"/>
          <w:b/>
          <w:sz w:val="24"/>
          <w:szCs w:val="24"/>
        </w:rPr>
        <w:t>regional economy monitoring</w:t>
      </w:r>
      <w:r w:rsidRPr="003D078A">
        <w:rPr>
          <w:rFonts w:ascii="Arial" w:hAnsi="Arial" w:cs="Arial"/>
          <w:bCs/>
          <w:sz w:val="24"/>
          <w:szCs w:val="24"/>
        </w:rPr>
        <w:t xml:space="preserve"> project analysed dat</w:t>
      </w:r>
      <w:r w:rsidR="00464887" w:rsidRPr="003D078A">
        <w:rPr>
          <w:rFonts w:ascii="Arial" w:hAnsi="Arial" w:cs="Arial"/>
          <w:bCs/>
          <w:sz w:val="24"/>
          <w:szCs w:val="24"/>
        </w:rPr>
        <w:t>a</w:t>
      </w:r>
      <w:r w:rsidRPr="003D078A">
        <w:rPr>
          <w:rFonts w:ascii="Arial" w:hAnsi="Arial" w:cs="Arial"/>
          <w:bCs/>
          <w:sz w:val="24"/>
          <w:szCs w:val="24"/>
        </w:rPr>
        <w:t xml:space="preserve"> </w:t>
      </w:r>
      <w:r w:rsidR="00464887" w:rsidRPr="003D078A">
        <w:rPr>
          <w:rFonts w:ascii="Arial" w:hAnsi="Arial" w:cs="Arial"/>
          <w:bCs/>
          <w:sz w:val="24"/>
          <w:szCs w:val="24"/>
        </w:rPr>
        <w:t xml:space="preserve">on key indicators </w:t>
      </w:r>
      <w:r w:rsidRPr="003D078A">
        <w:rPr>
          <w:rFonts w:ascii="Arial" w:hAnsi="Arial" w:cs="Arial"/>
          <w:bCs/>
          <w:sz w:val="24"/>
          <w:szCs w:val="24"/>
        </w:rPr>
        <w:t>on a regular basis over the 2006 -2010 period</w:t>
      </w:r>
      <w:r w:rsidR="00464887" w:rsidRPr="003D078A">
        <w:rPr>
          <w:rFonts w:ascii="Arial" w:hAnsi="Arial" w:cs="Arial"/>
          <w:bCs/>
          <w:sz w:val="24"/>
          <w:szCs w:val="24"/>
        </w:rPr>
        <w:t xml:space="preserve">, including unemployment, </w:t>
      </w:r>
      <w:r w:rsidRPr="003D078A">
        <w:rPr>
          <w:rFonts w:ascii="Arial" w:hAnsi="Arial" w:cs="Arial"/>
          <w:bCs/>
          <w:sz w:val="24"/>
          <w:szCs w:val="24"/>
        </w:rPr>
        <w:t>new motor vehicles sales</w:t>
      </w:r>
      <w:r w:rsidR="00464887" w:rsidRPr="003D078A">
        <w:rPr>
          <w:rFonts w:ascii="Arial" w:hAnsi="Arial" w:cs="Arial"/>
          <w:bCs/>
          <w:sz w:val="24"/>
          <w:szCs w:val="24"/>
        </w:rPr>
        <w:t>,</w:t>
      </w:r>
      <w:r w:rsidR="00CB6B48" w:rsidRPr="003D078A">
        <w:rPr>
          <w:rFonts w:ascii="Arial" w:hAnsi="Arial" w:cs="Arial"/>
          <w:bCs/>
          <w:sz w:val="24"/>
          <w:szCs w:val="24"/>
        </w:rPr>
        <w:t xml:space="preserve"> dwelling approvals</w:t>
      </w:r>
      <w:r w:rsidR="00B84581" w:rsidRPr="003D078A">
        <w:rPr>
          <w:rFonts w:ascii="Arial" w:hAnsi="Arial" w:cs="Arial"/>
          <w:bCs/>
          <w:sz w:val="24"/>
          <w:szCs w:val="24"/>
        </w:rPr>
        <w:t>,</w:t>
      </w:r>
      <w:r w:rsidR="00464887" w:rsidRPr="003D078A">
        <w:rPr>
          <w:rFonts w:ascii="Arial" w:hAnsi="Arial" w:cs="Arial"/>
          <w:bCs/>
          <w:sz w:val="24"/>
          <w:szCs w:val="24"/>
        </w:rPr>
        <w:t xml:space="preserve"> </w:t>
      </w:r>
      <w:r w:rsidRPr="003D078A">
        <w:rPr>
          <w:rFonts w:ascii="Arial" w:hAnsi="Arial" w:cs="Arial"/>
          <w:bCs/>
          <w:sz w:val="24"/>
          <w:szCs w:val="24"/>
        </w:rPr>
        <w:t>residential, primary production and commercial</w:t>
      </w:r>
      <w:r w:rsidR="00464887" w:rsidRPr="003D078A">
        <w:rPr>
          <w:rFonts w:ascii="Arial" w:hAnsi="Arial" w:cs="Arial"/>
          <w:bCs/>
          <w:sz w:val="24"/>
          <w:szCs w:val="24"/>
        </w:rPr>
        <w:t xml:space="preserve"> property sales,</w:t>
      </w:r>
      <w:r w:rsidRPr="003D078A">
        <w:rPr>
          <w:rFonts w:ascii="Arial" w:hAnsi="Arial" w:cs="Arial"/>
          <w:bCs/>
          <w:sz w:val="24"/>
          <w:szCs w:val="24"/>
        </w:rPr>
        <w:t xml:space="preserve"> and</w:t>
      </w:r>
      <w:r w:rsidR="00464887" w:rsidRPr="003D078A">
        <w:rPr>
          <w:rFonts w:ascii="Arial" w:hAnsi="Arial" w:cs="Arial"/>
          <w:bCs/>
          <w:sz w:val="24"/>
          <w:szCs w:val="24"/>
        </w:rPr>
        <w:t xml:space="preserve"> uptake of </w:t>
      </w:r>
      <w:r w:rsidRPr="003D078A">
        <w:rPr>
          <w:rFonts w:ascii="Arial" w:hAnsi="Arial" w:cs="Arial"/>
          <w:bCs/>
          <w:sz w:val="24"/>
          <w:szCs w:val="24"/>
        </w:rPr>
        <w:t>Rural Financial Counselling services</w:t>
      </w:r>
      <w:r w:rsidR="00464887" w:rsidRPr="003D078A">
        <w:rPr>
          <w:rFonts w:ascii="Arial" w:hAnsi="Arial" w:cs="Arial"/>
          <w:bCs/>
          <w:sz w:val="24"/>
          <w:szCs w:val="24"/>
        </w:rPr>
        <w:t>.</w:t>
      </w:r>
      <w:r w:rsidR="00AC79C4" w:rsidRPr="003D078A">
        <w:rPr>
          <w:rFonts w:ascii="Arial" w:hAnsi="Arial" w:cs="Arial"/>
          <w:bCs/>
          <w:sz w:val="24"/>
          <w:szCs w:val="24"/>
        </w:rPr>
        <w:t xml:space="preserve">  The data showed </w:t>
      </w:r>
      <w:r w:rsidR="00C12C4A" w:rsidRPr="003D078A">
        <w:rPr>
          <w:rFonts w:ascii="Arial" w:hAnsi="Arial" w:cs="Arial"/>
          <w:bCs/>
          <w:sz w:val="24"/>
          <w:szCs w:val="24"/>
        </w:rPr>
        <w:t>that while there were significant impacts is parts of the economy, the region showed remarkable resilience</w:t>
      </w:r>
      <w:r w:rsidR="009F5822" w:rsidRPr="003D078A">
        <w:rPr>
          <w:rFonts w:ascii="Arial" w:hAnsi="Arial" w:cs="Arial"/>
          <w:bCs/>
          <w:sz w:val="24"/>
          <w:szCs w:val="24"/>
        </w:rPr>
        <w:t>. The data showed</w:t>
      </w:r>
      <w:r w:rsidR="00C12C4A" w:rsidRPr="003D078A">
        <w:rPr>
          <w:rFonts w:ascii="Arial" w:hAnsi="Arial" w:cs="Arial"/>
          <w:bCs/>
          <w:sz w:val="24"/>
          <w:szCs w:val="24"/>
        </w:rPr>
        <w:t xml:space="preserve"> </w:t>
      </w:r>
      <w:r w:rsidR="009F5822" w:rsidRPr="003D078A">
        <w:rPr>
          <w:rFonts w:ascii="Arial" w:hAnsi="Arial" w:cs="Arial"/>
          <w:bCs/>
          <w:sz w:val="24"/>
          <w:szCs w:val="24"/>
        </w:rPr>
        <w:t>a mixed impact of the drought, where:</w:t>
      </w:r>
    </w:p>
    <w:p w14:paraId="466A51A9" w14:textId="1009F97C" w:rsidR="00464887" w:rsidRPr="003D078A" w:rsidRDefault="00C12C4A" w:rsidP="003E6DA6">
      <w:pPr>
        <w:pStyle w:val="ListParagraph"/>
        <w:numPr>
          <w:ilvl w:val="0"/>
          <w:numId w:val="27"/>
        </w:numPr>
        <w:spacing w:after="120" w:line="276" w:lineRule="auto"/>
        <w:ind w:left="993" w:right="186" w:hanging="357"/>
        <w:contextualSpacing w:val="0"/>
        <w:rPr>
          <w:rFonts w:ascii="Arial" w:hAnsi="Arial" w:cs="Arial"/>
          <w:bCs/>
          <w:sz w:val="24"/>
          <w:szCs w:val="24"/>
        </w:rPr>
      </w:pPr>
      <w:r w:rsidRPr="003D078A">
        <w:rPr>
          <w:rFonts w:ascii="Arial" w:hAnsi="Arial" w:cs="Arial"/>
          <w:bCs/>
          <w:sz w:val="24"/>
          <w:szCs w:val="24"/>
        </w:rPr>
        <w:t>u</w:t>
      </w:r>
      <w:r w:rsidR="00464887" w:rsidRPr="003D078A">
        <w:rPr>
          <w:rFonts w:ascii="Arial" w:hAnsi="Arial" w:cs="Arial"/>
          <w:bCs/>
          <w:sz w:val="24"/>
          <w:szCs w:val="24"/>
        </w:rPr>
        <w:t>nemployment rose and stayed higher than usual.</w:t>
      </w:r>
    </w:p>
    <w:p w14:paraId="2C86CC7D" w14:textId="04789722" w:rsidR="00CB6B48" w:rsidRPr="003D078A" w:rsidRDefault="00CB6B48" w:rsidP="003E6DA6">
      <w:pPr>
        <w:pStyle w:val="ListParagraph"/>
        <w:numPr>
          <w:ilvl w:val="0"/>
          <w:numId w:val="27"/>
        </w:numPr>
        <w:spacing w:after="120" w:line="276" w:lineRule="auto"/>
        <w:ind w:left="993" w:right="177" w:hanging="357"/>
        <w:contextualSpacing w:val="0"/>
        <w:rPr>
          <w:rFonts w:ascii="Arial" w:hAnsi="Arial" w:cs="Arial"/>
          <w:sz w:val="24"/>
          <w:szCs w:val="24"/>
        </w:rPr>
      </w:pPr>
      <w:r w:rsidRPr="003D078A">
        <w:rPr>
          <w:rFonts w:ascii="Arial" w:hAnsi="Arial" w:cs="Arial"/>
          <w:sz w:val="24"/>
          <w:szCs w:val="24"/>
        </w:rPr>
        <w:t>new motor vehicle sales</w:t>
      </w:r>
      <w:r w:rsidR="00C12C4A" w:rsidRPr="003D078A">
        <w:rPr>
          <w:rFonts w:ascii="Arial" w:hAnsi="Arial" w:cs="Arial"/>
          <w:sz w:val="24"/>
          <w:szCs w:val="24"/>
        </w:rPr>
        <w:t>, as a</w:t>
      </w:r>
      <w:r w:rsidRPr="003D078A">
        <w:rPr>
          <w:rFonts w:ascii="Arial" w:hAnsi="Arial" w:cs="Arial"/>
          <w:sz w:val="24"/>
          <w:szCs w:val="24"/>
        </w:rPr>
        <w:t xml:space="preserve"> primary means for indicating</w:t>
      </w:r>
      <w:r w:rsidRPr="003D078A">
        <w:rPr>
          <w:rFonts w:ascii="Arial" w:hAnsi="Arial" w:cs="Arial"/>
          <w:spacing w:val="-4"/>
          <w:sz w:val="24"/>
          <w:szCs w:val="24"/>
        </w:rPr>
        <w:t xml:space="preserve"> </w:t>
      </w:r>
      <w:r w:rsidRPr="003D078A">
        <w:rPr>
          <w:rFonts w:ascii="Arial" w:hAnsi="Arial" w:cs="Arial"/>
          <w:sz w:val="24"/>
          <w:szCs w:val="24"/>
        </w:rPr>
        <w:t>the</w:t>
      </w:r>
      <w:r w:rsidRPr="003D078A">
        <w:rPr>
          <w:rFonts w:ascii="Arial" w:hAnsi="Arial" w:cs="Arial"/>
          <w:spacing w:val="-4"/>
          <w:sz w:val="24"/>
          <w:szCs w:val="24"/>
        </w:rPr>
        <w:t xml:space="preserve"> </w:t>
      </w:r>
      <w:r w:rsidRPr="003D078A">
        <w:rPr>
          <w:rFonts w:ascii="Arial" w:hAnsi="Arial" w:cs="Arial"/>
          <w:sz w:val="24"/>
          <w:szCs w:val="24"/>
        </w:rPr>
        <w:t>strength</w:t>
      </w:r>
      <w:r w:rsidRPr="003D078A">
        <w:rPr>
          <w:rFonts w:ascii="Arial" w:hAnsi="Arial" w:cs="Arial"/>
          <w:spacing w:val="-4"/>
          <w:sz w:val="24"/>
          <w:szCs w:val="24"/>
        </w:rPr>
        <w:t xml:space="preserve"> </w:t>
      </w:r>
      <w:r w:rsidRPr="003D078A">
        <w:rPr>
          <w:rFonts w:ascii="Arial" w:hAnsi="Arial" w:cs="Arial"/>
          <w:sz w:val="24"/>
          <w:szCs w:val="24"/>
        </w:rPr>
        <w:t>of</w:t>
      </w:r>
      <w:r w:rsidRPr="003D078A">
        <w:rPr>
          <w:rFonts w:ascii="Arial" w:hAnsi="Arial" w:cs="Arial"/>
          <w:spacing w:val="-4"/>
          <w:sz w:val="24"/>
          <w:szCs w:val="24"/>
        </w:rPr>
        <w:t xml:space="preserve"> </w:t>
      </w:r>
      <w:r w:rsidRPr="003D078A">
        <w:rPr>
          <w:rFonts w:ascii="Arial" w:hAnsi="Arial" w:cs="Arial"/>
          <w:sz w:val="24"/>
          <w:szCs w:val="24"/>
        </w:rPr>
        <w:t>consumer</w:t>
      </w:r>
      <w:r w:rsidRPr="003D078A">
        <w:rPr>
          <w:rFonts w:ascii="Arial" w:hAnsi="Arial" w:cs="Arial"/>
          <w:spacing w:val="-4"/>
          <w:sz w:val="24"/>
          <w:szCs w:val="24"/>
        </w:rPr>
        <w:t xml:space="preserve"> </w:t>
      </w:r>
      <w:r w:rsidRPr="003D078A">
        <w:rPr>
          <w:rFonts w:ascii="Arial" w:hAnsi="Arial" w:cs="Arial"/>
          <w:sz w:val="24"/>
          <w:szCs w:val="24"/>
        </w:rPr>
        <w:t>spending</w:t>
      </w:r>
      <w:r w:rsidRPr="003D078A">
        <w:rPr>
          <w:rFonts w:ascii="Arial" w:hAnsi="Arial" w:cs="Arial"/>
          <w:spacing w:val="-4"/>
          <w:sz w:val="24"/>
          <w:szCs w:val="24"/>
        </w:rPr>
        <w:t xml:space="preserve"> </w:t>
      </w:r>
      <w:r w:rsidRPr="003D078A">
        <w:rPr>
          <w:rFonts w:ascii="Arial" w:hAnsi="Arial" w:cs="Arial"/>
          <w:sz w:val="24"/>
          <w:szCs w:val="24"/>
        </w:rPr>
        <w:t>and</w:t>
      </w:r>
      <w:r w:rsidRPr="003D078A">
        <w:rPr>
          <w:rFonts w:ascii="Arial" w:hAnsi="Arial" w:cs="Arial"/>
          <w:spacing w:val="-4"/>
          <w:sz w:val="24"/>
          <w:szCs w:val="24"/>
        </w:rPr>
        <w:t xml:space="preserve"> </w:t>
      </w:r>
      <w:r w:rsidRPr="003D078A">
        <w:rPr>
          <w:rFonts w:ascii="Arial" w:hAnsi="Arial" w:cs="Arial"/>
          <w:sz w:val="24"/>
          <w:szCs w:val="24"/>
        </w:rPr>
        <w:t>confidence</w:t>
      </w:r>
      <w:r w:rsidR="009F5822" w:rsidRPr="003D078A">
        <w:rPr>
          <w:rFonts w:ascii="Arial" w:hAnsi="Arial" w:cs="Arial"/>
          <w:sz w:val="24"/>
          <w:szCs w:val="24"/>
        </w:rPr>
        <w:t>,</w:t>
      </w:r>
      <w:r w:rsidRPr="003D078A">
        <w:rPr>
          <w:rFonts w:ascii="Arial" w:hAnsi="Arial" w:cs="Arial"/>
          <w:sz w:val="24"/>
          <w:szCs w:val="24"/>
        </w:rPr>
        <w:t xml:space="preserve"> showed signs of a strong </w:t>
      </w:r>
      <w:r w:rsidRPr="003D078A">
        <w:rPr>
          <w:rFonts w:ascii="Arial" w:hAnsi="Arial" w:cs="Arial"/>
          <w:spacing w:val="-2"/>
          <w:sz w:val="24"/>
          <w:szCs w:val="24"/>
        </w:rPr>
        <w:t>economy</w:t>
      </w:r>
      <w:r w:rsidR="00C12C4A" w:rsidRPr="003D078A">
        <w:rPr>
          <w:rFonts w:ascii="Arial" w:hAnsi="Arial" w:cs="Arial"/>
          <w:spacing w:val="-2"/>
          <w:sz w:val="24"/>
          <w:szCs w:val="24"/>
        </w:rPr>
        <w:t>,</w:t>
      </w:r>
    </w:p>
    <w:p w14:paraId="5763E463" w14:textId="4CF25420" w:rsidR="00CB6B48" w:rsidRPr="003D078A" w:rsidRDefault="00C12C4A" w:rsidP="003E6DA6">
      <w:pPr>
        <w:pStyle w:val="ListParagraph"/>
        <w:numPr>
          <w:ilvl w:val="0"/>
          <w:numId w:val="27"/>
        </w:numPr>
        <w:spacing w:after="120" w:line="276" w:lineRule="auto"/>
        <w:ind w:left="993" w:right="237" w:hanging="357"/>
        <w:contextualSpacing w:val="0"/>
        <w:rPr>
          <w:rFonts w:ascii="Arial" w:hAnsi="Arial" w:cs="Arial"/>
          <w:sz w:val="24"/>
          <w:szCs w:val="24"/>
        </w:rPr>
      </w:pPr>
      <w:r w:rsidRPr="003D078A">
        <w:rPr>
          <w:rFonts w:ascii="Arial" w:hAnsi="Arial" w:cs="Arial"/>
          <w:sz w:val="24"/>
          <w:szCs w:val="24"/>
        </w:rPr>
        <w:t>n</w:t>
      </w:r>
      <w:r w:rsidR="00CB6B48" w:rsidRPr="003D078A">
        <w:rPr>
          <w:rFonts w:ascii="Arial" w:hAnsi="Arial" w:cs="Arial"/>
          <w:sz w:val="24"/>
          <w:szCs w:val="24"/>
        </w:rPr>
        <w:t>ew</w:t>
      </w:r>
      <w:r w:rsidR="00CB6B48" w:rsidRPr="003D078A">
        <w:rPr>
          <w:rFonts w:ascii="Arial" w:hAnsi="Arial" w:cs="Arial"/>
          <w:spacing w:val="-3"/>
          <w:sz w:val="24"/>
          <w:szCs w:val="24"/>
        </w:rPr>
        <w:t xml:space="preserve"> </w:t>
      </w:r>
      <w:r w:rsidR="00CB6B48" w:rsidRPr="003D078A">
        <w:rPr>
          <w:rFonts w:ascii="Arial" w:hAnsi="Arial" w:cs="Arial"/>
          <w:sz w:val="24"/>
          <w:szCs w:val="24"/>
        </w:rPr>
        <w:t>dwelling</w:t>
      </w:r>
      <w:r w:rsidR="00CB6B48" w:rsidRPr="003D078A">
        <w:rPr>
          <w:rFonts w:ascii="Arial" w:hAnsi="Arial" w:cs="Arial"/>
          <w:spacing w:val="-3"/>
          <w:sz w:val="24"/>
          <w:szCs w:val="24"/>
        </w:rPr>
        <w:t xml:space="preserve"> </w:t>
      </w:r>
      <w:r w:rsidR="00CB6B48" w:rsidRPr="003D078A">
        <w:rPr>
          <w:rFonts w:ascii="Arial" w:hAnsi="Arial" w:cs="Arial"/>
          <w:sz w:val="24"/>
          <w:szCs w:val="24"/>
        </w:rPr>
        <w:t>approvals</w:t>
      </w:r>
      <w:r w:rsidR="00CB6B48" w:rsidRPr="003D078A">
        <w:rPr>
          <w:rFonts w:ascii="Arial" w:hAnsi="Arial" w:cs="Arial"/>
          <w:spacing w:val="-3"/>
          <w:sz w:val="24"/>
          <w:szCs w:val="24"/>
        </w:rPr>
        <w:t xml:space="preserve"> </w:t>
      </w:r>
      <w:r w:rsidRPr="003D078A">
        <w:rPr>
          <w:rFonts w:ascii="Arial" w:hAnsi="Arial" w:cs="Arial"/>
          <w:sz w:val="24"/>
          <w:szCs w:val="24"/>
        </w:rPr>
        <w:t>as a</w:t>
      </w:r>
      <w:r w:rsidR="00CB6B48" w:rsidRPr="003D078A">
        <w:rPr>
          <w:rFonts w:ascii="Arial" w:hAnsi="Arial" w:cs="Arial"/>
          <w:spacing w:val="-3"/>
          <w:sz w:val="24"/>
          <w:szCs w:val="24"/>
        </w:rPr>
        <w:t xml:space="preserve"> </w:t>
      </w:r>
      <w:r w:rsidR="00CB6B48" w:rsidRPr="003D078A">
        <w:rPr>
          <w:rFonts w:ascii="Arial" w:hAnsi="Arial" w:cs="Arial"/>
          <w:sz w:val="24"/>
          <w:szCs w:val="24"/>
        </w:rPr>
        <w:t>means</w:t>
      </w:r>
      <w:r w:rsidR="00CB6B48" w:rsidRPr="003D078A">
        <w:rPr>
          <w:rFonts w:ascii="Arial" w:hAnsi="Arial" w:cs="Arial"/>
          <w:spacing w:val="-2"/>
          <w:sz w:val="24"/>
          <w:szCs w:val="24"/>
        </w:rPr>
        <w:t xml:space="preserve"> </w:t>
      </w:r>
      <w:r w:rsidR="00CB6B48" w:rsidRPr="003D078A">
        <w:rPr>
          <w:rFonts w:ascii="Arial" w:hAnsi="Arial" w:cs="Arial"/>
          <w:spacing w:val="-3"/>
          <w:sz w:val="24"/>
          <w:szCs w:val="24"/>
        </w:rPr>
        <w:t xml:space="preserve">to </w:t>
      </w:r>
      <w:r w:rsidR="00CB6B48" w:rsidRPr="003D078A">
        <w:rPr>
          <w:rFonts w:ascii="Arial" w:hAnsi="Arial" w:cs="Arial"/>
          <w:sz w:val="24"/>
          <w:szCs w:val="24"/>
        </w:rPr>
        <w:t>track</w:t>
      </w:r>
      <w:r w:rsidR="00CB6B48" w:rsidRPr="003D078A">
        <w:rPr>
          <w:rFonts w:ascii="Arial" w:hAnsi="Arial" w:cs="Arial"/>
          <w:spacing w:val="-3"/>
          <w:sz w:val="24"/>
          <w:szCs w:val="24"/>
        </w:rPr>
        <w:t xml:space="preserve"> </w:t>
      </w:r>
      <w:r w:rsidR="00CB6B48" w:rsidRPr="003D078A">
        <w:rPr>
          <w:rFonts w:ascii="Arial" w:hAnsi="Arial" w:cs="Arial"/>
          <w:sz w:val="24"/>
          <w:szCs w:val="24"/>
        </w:rPr>
        <w:t>longer-term sentiments</w:t>
      </w:r>
      <w:r w:rsidRPr="003D078A">
        <w:rPr>
          <w:rFonts w:ascii="Arial" w:hAnsi="Arial" w:cs="Arial"/>
          <w:spacing w:val="-3"/>
          <w:sz w:val="24"/>
          <w:szCs w:val="24"/>
        </w:rPr>
        <w:t xml:space="preserve">, </w:t>
      </w:r>
      <w:r w:rsidR="009F5822" w:rsidRPr="003D078A">
        <w:rPr>
          <w:rFonts w:ascii="Arial" w:hAnsi="Arial" w:cs="Arial"/>
          <w:spacing w:val="-3"/>
          <w:sz w:val="24"/>
          <w:szCs w:val="24"/>
        </w:rPr>
        <w:t xml:space="preserve">showed that </w:t>
      </w:r>
      <w:r w:rsidR="00B84581" w:rsidRPr="003D078A">
        <w:rPr>
          <w:rFonts w:ascii="Arial" w:hAnsi="Arial" w:cs="Arial"/>
          <w:sz w:val="24"/>
          <w:szCs w:val="24"/>
        </w:rPr>
        <w:t xml:space="preserve">the lower Murray ‘held up’ </w:t>
      </w:r>
      <w:r w:rsidRPr="003D078A">
        <w:rPr>
          <w:rFonts w:ascii="Arial" w:hAnsi="Arial" w:cs="Arial"/>
          <w:sz w:val="24"/>
          <w:szCs w:val="24"/>
        </w:rPr>
        <w:t xml:space="preserve">but </w:t>
      </w:r>
      <w:r w:rsidR="00B84581" w:rsidRPr="003D078A">
        <w:rPr>
          <w:rFonts w:ascii="Arial" w:hAnsi="Arial" w:cs="Arial"/>
          <w:sz w:val="24"/>
          <w:szCs w:val="24"/>
        </w:rPr>
        <w:t>a decline in ‘sentiment’ in the Riverland</w:t>
      </w:r>
      <w:r w:rsidRPr="003D078A">
        <w:rPr>
          <w:rFonts w:ascii="Arial" w:hAnsi="Arial" w:cs="Arial"/>
          <w:sz w:val="24"/>
          <w:szCs w:val="24"/>
        </w:rPr>
        <w:t>,</w:t>
      </w:r>
    </w:p>
    <w:p w14:paraId="1DEC14D3" w14:textId="58810543" w:rsidR="00C12C4A" w:rsidRPr="003D078A" w:rsidRDefault="00C12C4A" w:rsidP="00F01EA3">
      <w:pPr>
        <w:pStyle w:val="ListParagraph"/>
        <w:numPr>
          <w:ilvl w:val="0"/>
          <w:numId w:val="27"/>
        </w:numPr>
        <w:tabs>
          <w:tab w:val="left" w:pos="8789"/>
        </w:tabs>
        <w:spacing w:after="0" w:line="276" w:lineRule="auto"/>
        <w:ind w:left="993" w:right="237" w:hanging="357"/>
        <w:contextualSpacing w:val="0"/>
        <w:rPr>
          <w:rFonts w:ascii="Arial" w:hAnsi="Arial" w:cs="Arial"/>
          <w:bCs/>
          <w:sz w:val="24"/>
          <w:szCs w:val="24"/>
        </w:rPr>
      </w:pPr>
      <w:r w:rsidRPr="003D078A">
        <w:rPr>
          <w:rFonts w:ascii="Arial" w:hAnsi="Arial" w:cs="Arial"/>
          <w:sz w:val="24"/>
          <w:szCs w:val="24"/>
        </w:rPr>
        <w:t>p</w:t>
      </w:r>
      <w:r w:rsidR="00D96053" w:rsidRPr="003D078A">
        <w:rPr>
          <w:rFonts w:ascii="Arial" w:hAnsi="Arial" w:cs="Arial"/>
          <w:sz w:val="24"/>
          <w:szCs w:val="24"/>
        </w:rPr>
        <w:t xml:space="preserve">roperty sales </w:t>
      </w:r>
      <w:r w:rsidRPr="003D078A">
        <w:rPr>
          <w:rFonts w:ascii="Arial" w:hAnsi="Arial" w:cs="Arial"/>
          <w:sz w:val="24"/>
          <w:szCs w:val="24"/>
        </w:rPr>
        <w:t>as an indicator of under</w:t>
      </w:r>
      <w:r w:rsidR="00D96053" w:rsidRPr="003D078A">
        <w:rPr>
          <w:rFonts w:ascii="Arial" w:hAnsi="Arial" w:cs="Arial"/>
          <w:sz w:val="24"/>
          <w:szCs w:val="24"/>
        </w:rPr>
        <w:t>lying changes in the regional economies</w:t>
      </w:r>
      <w:r w:rsidRPr="003D078A">
        <w:rPr>
          <w:rFonts w:ascii="Arial" w:hAnsi="Arial" w:cs="Arial"/>
          <w:sz w:val="24"/>
          <w:szCs w:val="24"/>
        </w:rPr>
        <w:t>, showed that:</w:t>
      </w:r>
    </w:p>
    <w:p w14:paraId="07E4127D" w14:textId="701F506D" w:rsidR="00D96053" w:rsidRPr="003D078A" w:rsidRDefault="00D96053" w:rsidP="00C12C4A">
      <w:pPr>
        <w:pStyle w:val="ListParagraph"/>
        <w:numPr>
          <w:ilvl w:val="1"/>
          <w:numId w:val="27"/>
        </w:numPr>
        <w:spacing w:after="120" w:line="276" w:lineRule="auto"/>
        <w:ind w:left="1418" w:right="237"/>
        <w:contextualSpacing w:val="0"/>
        <w:rPr>
          <w:rFonts w:ascii="Arial" w:hAnsi="Arial" w:cs="Arial"/>
          <w:bCs/>
          <w:sz w:val="24"/>
          <w:szCs w:val="24"/>
        </w:rPr>
      </w:pPr>
      <w:r w:rsidRPr="003D078A">
        <w:rPr>
          <w:rFonts w:ascii="Arial" w:hAnsi="Arial" w:cs="Arial"/>
          <w:bCs/>
          <w:sz w:val="24"/>
          <w:szCs w:val="24"/>
        </w:rPr>
        <w:t>residential property sales showed a significant and sustained decline</w:t>
      </w:r>
      <w:r w:rsidR="00C12C4A" w:rsidRPr="003D078A">
        <w:rPr>
          <w:rFonts w:ascii="Arial" w:hAnsi="Arial" w:cs="Arial"/>
          <w:bCs/>
          <w:sz w:val="24"/>
          <w:szCs w:val="24"/>
        </w:rPr>
        <w:t>,</w:t>
      </w:r>
    </w:p>
    <w:p w14:paraId="63610BCA" w14:textId="60D147F8" w:rsidR="00C90765" w:rsidRPr="003D078A" w:rsidRDefault="00C90765" w:rsidP="00AC79C4">
      <w:pPr>
        <w:pStyle w:val="BodyText"/>
        <w:numPr>
          <w:ilvl w:val="1"/>
          <w:numId w:val="27"/>
        </w:numPr>
        <w:spacing w:after="120"/>
        <w:ind w:left="1418" w:right="167"/>
        <w:rPr>
          <w:rFonts w:cs="Arial"/>
          <w:b w:val="0"/>
          <w:bCs w:val="0"/>
          <w:color w:val="000000" w:themeColor="text1"/>
        </w:rPr>
      </w:pPr>
      <w:r w:rsidRPr="003D078A">
        <w:rPr>
          <w:rFonts w:cs="Arial"/>
          <w:b w:val="0"/>
          <w:bCs w:val="0"/>
          <w:color w:val="000000" w:themeColor="text1"/>
        </w:rPr>
        <w:t>primary</w:t>
      </w:r>
      <w:r w:rsidRPr="003D078A">
        <w:rPr>
          <w:rFonts w:cs="Arial"/>
          <w:b w:val="0"/>
          <w:bCs w:val="0"/>
          <w:color w:val="000000" w:themeColor="text1"/>
          <w:spacing w:val="-3"/>
        </w:rPr>
        <w:t xml:space="preserve"> </w:t>
      </w:r>
      <w:r w:rsidR="00C12C4A" w:rsidRPr="003D078A">
        <w:rPr>
          <w:rFonts w:cs="Arial"/>
          <w:b w:val="0"/>
          <w:bCs w:val="0"/>
          <w:color w:val="000000" w:themeColor="text1"/>
          <w:spacing w:val="-3"/>
        </w:rPr>
        <w:t xml:space="preserve">production </w:t>
      </w:r>
      <w:r w:rsidRPr="003D078A">
        <w:rPr>
          <w:rFonts w:cs="Arial"/>
          <w:b w:val="0"/>
          <w:bCs w:val="0"/>
          <w:color w:val="000000" w:themeColor="text1"/>
        </w:rPr>
        <w:t>propert</w:t>
      </w:r>
      <w:r w:rsidR="00C12C4A" w:rsidRPr="003D078A">
        <w:rPr>
          <w:rFonts w:cs="Arial"/>
          <w:b w:val="0"/>
          <w:bCs w:val="0"/>
          <w:color w:val="000000" w:themeColor="text1"/>
        </w:rPr>
        <w:t xml:space="preserve">y sales </w:t>
      </w:r>
      <w:r w:rsidRPr="003D078A">
        <w:rPr>
          <w:rFonts w:cs="Arial"/>
          <w:b w:val="0"/>
          <w:bCs w:val="0"/>
          <w:color w:val="000000" w:themeColor="text1"/>
        </w:rPr>
        <w:t>trended</w:t>
      </w:r>
      <w:r w:rsidRPr="003D078A">
        <w:rPr>
          <w:rFonts w:cs="Arial"/>
          <w:b w:val="0"/>
          <w:bCs w:val="0"/>
          <w:color w:val="000000" w:themeColor="text1"/>
          <w:spacing w:val="-3"/>
        </w:rPr>
        <w:t xml:space="preserve"> </w:t>
      </w:r>
      <w:r w:rsidR="00C12C4A" w:rsidRPr="003D078A">
        <w:rPr>
          <w:rFonts w:cs="Arial"/>
          <w:b w:val="0"/>
          <w:bCs w:val="0"/>
          <w:color w:val="000000" w:themeColor="text1"/>
        </w:rPr>
        <w:t>downwards,</w:t>
      </w:r>
      <w:r w:rsidRPr="003D078A">
        <w:rPr>
          <w:rFonts w:cs="Arial"/>
          <w:b w:val="0"/>
          <w:bCs w:val="0"/>
          <w:color w:val="000000" w:themeColor="text1"/>
          <w:spacing w:val="-3"/>
        </w:rPr>
        <w:t xml:space="preserve"> </w:t>
      </w:r>
      <w:r w:rsidR="00C12C4A" w:rsidRPr="003D078A">
        <w:rPr>
          <w:rFonts w:cs="Arial"/>
          <w:b w:val="0"/>
          <w:bCs w:val="0"/>
          <w:color w:val="000000" w:themeColor="text1"/>
        </w:rPr>
        <w:t>and t</w:t>
      </w:r>
      <w:r w:rsidRPr="003D078A">
        <w:rPr>
          <w:rFonts w:cs="Arial"/>
          <w:b w:val="0"/>
          <w:bCs w:val="0"/>
          <w:color w:val="000000" w:themeColor="text1"/>
        </w:rPr>
        <w:t>he declining trend continued</w:t>
      </w:r>
      <w:r w:rsidR="00C12C4A" w:rsidRPr="003D078A">
        <w:rPr>
          <w:rFonts w:cs="Arial"/>
          <w:b w:val="0"/>
          <w:bCs w:val="0"/>
          <w:color w:val="000000" w:themeColor="text1"/>
        </w:rPr>
        <w:t xml:space="preserve">, with </w:t>
      </w:r>
      <w:r w:rsidRPr="003D078A">
        <w:rPr>
          <w:rFonts w:cs="Arial"/>
          <w:b w:val="0"/>
          <w:bCs w:val="0"/>
          <w:color w:val="000000" w:themeColor="text1"/>
        </w:rPr>
        <w:t xml:space="preserve">the index about one third of its value in </w:t>
      </w:r>
      <w:r w:rsidR="00C12C4A" w:rsidRPr="003D078A">
        <w:rPr>
          <w:rFonts w:cs="Arial"/>
          <w:b w:val="0"/>
          <w:bCs w:val="0"/>
          <w:color w:val="000000" w:themeColor="text1"/>
        </w:rPr>
        <w:t xml:space="preserve">2009 cf. </w:t>
      </w:r>
      <w:r w:rsidRPr="003D078A">
        <w:rPr>
          <w:rFonts w:cs="Arial"/>
          <w:b w:val="0"/>
          <w:bCs w:val="0"/>
          <w:color w:val="000000" w:themeColor="text1"/>
        </w:rPr>
        <w:t>2006</w:t>
      </w:r>
      <w:r w:rsidR="00C12C4A" w:rsidRPr="003D078A">
        <w:rPr>
          <w:rFonts w:cs="Arial"/>
          <w:b w:val="0"/>
          <w:bCs w:val="0"/>
          <w:color w:val="000000" w:themeColor="text1"/>
        </w:rPr>
        <w:t>, but</w:t>
      </w:r>
    </w:p>
    <w:p w14:paraId="1D0E37A0" w14:textId="17A19131" w:rsidR="00C90765" w:rsidRPr="003D078A" w:rsidRDefault="00C90765" w:rsidP="00AC79C4">
      <w:pPr>
        <w:pStyle w:val="BodyText"/>
        <w:numPr>
          <w:ilvl w:val="1"/>
          <w:numId w:val="27"/>
        </w:numPr>
        <w:spacing w:after="120"/>
        <w:ind w:left="1418" w:right="48"/>
        <w:rPr>
          <w:rFonts w:cs="Arial"/>
          <w:b w:val="0"/>
          <w:bCs w:val="0"/>
          <w:color w:val="000000" w:themeColor="text1"/>
        </w:rPr>
      </w:pPr>
      <w:r w:rsidRPr="003D078A">
        <w:rPr>
          <w:rFonts w:cs="Arial"/>
          <w:b w:val="0"/>
          <w:bCs w:val="0"/>
          <w:color w:val="000000" w:themeColor="text1"/>
        </w:rPr>
        <w:t>there</w:t>
      </w:r>
      <w:r w:rsidRPr="003D078A">
        <w:rPr>
          <w:rFonts w:cs="Arial"/>
          <w:b w:val="0"/>
          <w:bCs w:val="0"/>
          <w:color w:val="000000" w:themeColor="text1"/>
          <w:spacing w:val="-1"/>
        </w:rPr>
        <w:t xml:space="preserve"> </w:t>
      </w:r>
      <w:r w:rsidR="00FC7FB0" w:rsidRPr="003D078A">
        <w:rPr>
          <w:rFonts w:cs="Arial"/>
          <w:b w:val="0"/>
          <w:bCs w:val="0"/>
          <w:color w:val="000000" w:themeColor="text1"/>
          <w:spacing w:val="-1"/>
        </w:rPr>
        <w:t xml:space="preserve">was </w:t>
      </w:r>
      <w:r w:rsidRPr="003D078A">
        <w:rPr>
          <w:rFonts w:cs="Arial"/>
          <w:b w:val="0"/>
          <w:bCs w:val="0"/>
          <w:color w:val="000000" w:themeColor="text1"/>
        </w:rPr>
        <w:t>significant</w:t>
      </w:r>
      <w:r w:rsidRPr="003D078A">
        <w:rPr>
          <w:rFonts w:cs="Arial"/>
          <w:b w:val="0"/>
          <w:bCs w:val="0"/>
          <w:color w:val="000000" w:themeColor="text1"/>
          <w:spacing w:val="-1"/>
        </w:rPr>
        <w:t xml:space="preserve"> </w:t>
      </w:r>
      <w:r w:rsidRPr="003D078A">
        <w:rPr>
          <w:rFonts w:cs="Arial"/>
          <w:b w:val="0"/>
          <w:bCs w:val="0"/>
          <w:color w:val="000000" w:themeColor="text1"/>
        </w:rPr>
        <w:t>increase in</w:t>
      </w:r>
      <w:r w:rsidRPr="003D078A">
        <w:rPr>
          <w:rFonts w:cs="Arial"/>
          <w:b w:val="0"/>
          <w:bCs w:val="0"/>
          <w:color w:val="000000" w:themeColor="text1"/>
          <w:spacing w:val="-2"/>
        </w:rPr>
        <w:t xml:space="preserve"> </w:t>
      </w:r>
      <w:r w:rsidRPr="003D078A">
        <w:rPr>
          <w:rFonts w:cs="Arial"/>
          <w:b w:val="0"/>
          <w:bCs w:val="0"/>
          <w:color w:val="000000" w:themeColor="text1"/>
        </w:rPr>
        <w:t>the</w:t>
      </w:r>
      <w:r w:rsidRPr="003D078A">
        <w:rPr>
          <w:rFonts w:cs="Arial"/>
          <w:b w:val="0"/>
          <w:bCs w:val="0"/>
          <w:color w:val="000000" w:themeColor="text1"/>
          <w:spacing w:val="-2"/>
        </w:rPr>
        <w:t xml:space="preserve"> </w:t>
      </w:r>
      <w:r w:rsidRPr="003D078A">
        <w:rPr>
          <w:rFonts w:cs="Arial"/>
          <w:b w:val="0"/>
          <w:bCs w:val="0"/>
          <w:color w:val="000000" w:themeColor="text1"/>
        </w:rPr>
        <w:t>average</w:t>
      </w:r>
      <w:r w:rsidRPr="003D078A">
        <w:rPr>
          <w:rFonts w:cs="Arial"/>
          <w:b w:val="0"/>
          <w:bCs w:val="0"/>
          <w:color w:val="000000" w:themeColor="text1"/>
          <w:spacing w:val="-3"/>
        </w:rPr>
        <w:t xml:space="preserve"> </w:t>
      </w:r>
      <w:r w:rsidRPr="003D078A">
        <w:rPr>
          <w:rFonts w:cs="Arial"/>
          <w:b w:val="0"/>
          <w:bCs w:val="0"/>
          <w:color w:val="000000" w:themeColor="text1"/>
        </w:rPr>
        <w:t>value</w:t>
      </w:r>
      <w:r w:rsidRPr="003D078A">
        <w:rPr>
          <w:rFonts w:cs="Arial"/>
          <w:b w:val="0"/>
          <w:bCs w:val="0"/>
          <w:color w:val="000000" w:themeColor="text1"/>
          <w:spacing w:val="-2"/>
        </w:rPr>
        <w:t xml:space="preserve"> </w:t>
      </w:r>
      <w:r w:rsidRPr="003D078A">
        <w:rPr>
          <w:rFonts w:cs="Arial"/>
          <w:b w:val="0"/>
          <w:bCs w:val="0"/>
          <w:color w:val="000000" w:themeColor="text1"/>
        </w:rPr>
        <w:t>of</w:t>
      </w:r>
      <w:r w:rsidRPr="003D078A">
        <w:rPr>
          <w:rFonts w:cs="Arial"/>
          <w:b w:val="0"/>
          <w:bCs w:val="0"/>
          <w:color w:val="000000" w:themeColor="text1"/>
          <w:spacing w:val="-2"/>
        </w:rPr>
        <w:t xml:space="preserve"> </w:t>
      </w:r>
      <w:r w:rsidRPr="003D078A">
        <w:rPr>
          <w:rFonts w:cs="Arial"/>
          <w:b w:val="0"/>
          <w:bCs w:val="0"/>
          <w:color w:val="000000" w:themeColor="text1"/>
        </w:rPr>
        <w:t>sales</w:t>
      </w:r>
      <w:r w:rsidR="009F5822" w:rsidRPr="003D078A">
        <w:rPr>
          <w:rFonts w:cs="Arial"/>
          <w:b w:val="0"/>
          <w:bCs w:val="0"/>
          <w:color w:val="000000" w:themeColor="text1"/>
        </w:rPr>
        <w:t>, and</w:t>
      </w:r>
    </w:p>
    <w:p w14:paraId="1954E611" w14:textId="756BAC31" w:rsidR="00C90765" w:rsidRPr="003D078A" w:rsidRDefault="009F5822" w:rsidP="00AC79C4">
      <w:pPr>
        <w:pStyle w:val="BodyText"/>
        <w:widowControl w:val="0"/>
        <w:numPr>
          <w:ilvl w:val="0"/>
          <w:numId w:val="27"/>
        </w:numPr>
        <w:autoSpaceDE w:val="0"/>
        <w:autoSpaceDN w:val="0"/>
        <w:spacing w:after="120"/>
        <w:ind w:right="48"/>
        <w:rPr>
          <w:rFonts w:cs="Arial"/>
          <w:b w:val="0"/>
          <w:bCs w:val="0"/>
          <w:color w:val="000000" w:themeColor="text1"/>
        </w:rPr>
      </w:pPr>
      <w:r w:rsidRPr="003D078A">
        <w:rPr>
          <w:rFonts w:cs="Arial"/>
          <w:b w:val="0"/>
          <w:bCs w:val="0"/>
          <w:color w:val="000000" w:themeColor="text1"/>
        </w:rPr>
        <w:t>t</w:t>
      </w:r>
      <w:r w:rsidR="003E6DA6" w:rsidRPr="003D078A">
        <w:rPr>
          <w:rFonts w:cs="Arial"/>
          <w:b w:val="0"/>
          <w:bCs w:val="0"/>
          <w:color w:val="000000" w:themeColor="text1"/>
        </w:rPr>
        <w:t>he numbers utilising the R</w:t>
      </w:r>
      <w:r w:rsidR="00C90765" w:rsidRPr="003D078A">
        <w:rPr>
          <w:rFonts w:cs="Arial"/>
          <w:b w:val="0"/>
          <w:bCs w:val="0"/>
          <w:color w:val="000000" w:themeColor="text1"/>
        </w:rPr>
        <w:t>ural</w:t>
      </w:r>
      <w:r w:rsidR="00C90765" w:rsidRPr="003D078A">
        <w:rPr>
          <w:rFonts w:cs="Arial"/>
          <w:b w:val="0"/>
          <w:bCs w:val="0"/>
          <w:color w:val="000000" w:themeColor="text1"/>
          <w:spacing w:val="-4"/>
        </w:rPr>
        <w:t xml:space="preserve"> </w:t>
      </w:r>
      <w:r w:rsidR="00C90765" w:rsidRPr="003D078A">
        <w:rPr>
          <w:rFonts w:cs="Arial"/>
          <w:b w:val="0"/>
          <w:bCs w:val="0"/>
          <w:color w:val="000000" w:themeColor="text1"/>
        </w:rPr>
        <w:t>Financial</w:t>
      </w:r>
      <w:r w:rsidR="00C90765" w:rsidRPr="003D078A">
        <w:rPr>
          <w:rFonts w:cs="Arial"/>
          <w:b w:val="0"/>
          <w:bCs w:val="0"/>
          <w:color w:val="000000" w:themeColor="text1"/>
          <w:spacing w:val="-4"/>
        </w:rPr>
        <w:t xml:space="preserve"> </w:t>
      </w:r>
      <w:r w:rsidR="00C90765" w:rsidRPr="003D078A">
        <w:rPr>
          <w:rFonts w:cs="Arial"/>
          <w:b w:val="0"/>
          <w:bCs w:val="0"/>
          <w:color w:val="000000" w:themeColor="text1"/>
        </w:rPr>
        <w:t>Counselling</w:t>
      </w:r>
      <w:r w:rsidR="00C90765" w:rsidRPr="003D078A">
        <w:rPr>
          <w:rFonts w:cs="Arial"/>
          <w:b w:val="0"/>
          <w:bCs w:val="0"/>
          <w:color w:val="000000" w:themeColor="text1"/>
          <w:spacing w:val="-3"/>
        </w:rPr>
        <w:t xml:space="preserve"> </w:t>
      </w:r>
      <w:r w:rsidR="00C90765" w:rsidRPr="003D078A">
        <w:rPr>
          <w:rFonts w:cs="Arial"/>
          <w:b w:val="0"/>
          <w:bCs w:val="0"/>
          <w:color w:val="000000" w:themeColor="text1"/>
          <w:spacing w:val="-2"/>
        </w:rPr>
        <w:t>Services</w:t>
      </w:r>
      <w:r w:rsidR="00510159" w:rsidRPr="003D078A">
        <w:rPr>
          <w:rFonts w:cs="Arial"/>
          <w:b w:val="0"/>
          <w:bCs w:val="0"/>
          <w:color w:val="000000" w:themeColor="text1"/>
          <w:spacing w:val="-2"/>
        </w:rPr>
        <w:t xml:space="preserve"> fluctuated over the drought periods but went from 150 in April 2007 to height of 380 by late 2007.</w:t>
      </w:r>
    </w:p>
    <w:p w14:paraId="3F2F715D" w14:textId="77777777" w:rsidR="0048637E" w:rsidRPr="003D078A" w:rsidRDefault="0048637E" w:rsidP="0048637E">
      <w:pPr>
        <w:pStyle w:val="BodyText"/>
        <w:widowControl w:val="0"/>
        <w:autoSpaceDE w:val="0"/>
        <w:autoSpaceDN w:val="0"/>
        <w:spacing w:after="120"/>
        <w:ind w:right="48"/>
        <w:rPr>
          <w:rFonts w:cs="Arial"/>
          <w:b w:val="0"/>
          <w:bCs w:val="0"/>
          <w:color w:val="000000" w:themeColor="text1"/>
        </w:rPr>
      </w:pPr>
    </w:p>
    <w:p w14:paraId="1F0130A7" w14:textId="2FFDA76D" w:rsidR="00985D69" w:rsidRPr="003D078A" w:rsidRDefault="00985D69" w:rsidP="00DF4105">
      <w:pPr>
        <w:spacing w:after="120" w:line="276" w:lineRule="auto"/>
        <w:textAlignment w:val="baseline"/>
        <w:outlineLvl w:val="1"/>
        <w:rPr>
          <w:rFonts w:ascii="Arial" w:eastAsia="Times New Roman" w:hAnsi="Arial" w:cs="Arial"/>
          <w:b/>
          <w:bCs/>
          <w:color w:val="2F5496" w:themeColor="accent1" w:themeShade="BF"/>
          <w:sz w:val="24"/>
          <w:szCs w:val="24"/>
        </w:rPr>
      </w:pPr>
      <w:r w:rsidRPr="003D078A">
        <w:rPr>
          <w:rFonts w:ascii="Arial" w:eastAsia="Times New Roman" w:hAnsi="Arial" w:cs="Arial"/>
          <w:b/>
          <w:bCs/>
          <w:color w:val="2F5496" w:themeColor="accent1" w:themeShade="BF"/>
          <w:sz w:val="24"/>
          <w:szCs w:val="24"/>
        </w:rPr>
        <w:t xml:space="preserve">The </w:t>
      </w:r>
      <w:r w:rsidR="00215B94" w:rsidRPr="003D078A">
        <w:rPr>
          <w:rFonts w:ascii="Arial" w:eastAsia="Times New Roman" w:hAnsi="Arial" w:cs="Arial"/>
          <w:b/>
          <w:bCs/>
          <w:color w:val="2F5496" w:themeColor="accent1" w:themeShade="BF"/>
          <w:sz w:val="24"/>
          <w:szCs w:val="24"/>
        </w:rPr>
        <w:t xml:space="preserve">State Government </w:t>
      </w:r>
      <w:r w:rsidRPr="003D078A">
        <w:rPr>
          <w:rFonts w:ascii="Arial" w:eastAsia="Times New Roman" w:hAnsi="Arial" w:cs="Arial"/>
          <w:b/>
          <w:bCs/>
          <w:color w:val="2F5496" w:themeColor="accent1" w:themeShade="BF"/>
          <w:sz w:val="24"/>
          <w:szCs w:val="24"/>
        </w:rPr>
        <w:t>Response</w:t>
      </w:r>
    </w:p>
    <w:p w14:paraId="5BFAE4A4" w14:textId="75CCF7E4" w:rsidR="00926A01" w:rsidRPr="003D078A" w:rsidRDefault="00985D69" w:rsidP="00DF4105">
      <w:pPr>
        <w:spacing w:after="120" w:line="276" w:lineRule="auto"/>
        <w:textAlignment w:val="baseline"/>
        <w:outlineLvl w:val="1"/>
        <w:rPr>
          <w:rFonts w:ascii="Arial" w:eastAsia="Times New Roman" w:hAnsi="Arial" w:cs="Arial"/>
          <w:b/>
          <w:bCs/>
          <w:color w:val="191919"/>
          <w:sz w:val="24"/>
          <w:szCs w:val="24"/>
        </w:rPr>
      </w:pPr>
      <w:r w:rsidRPr="003D078A">
        <w:rPr>
          <w:rFonts w:ascii="Arial" w:eastAsia="Times New Roman" w:hAnsi="Arial" w:cs="Arial"/>
          <w:color w:val="191919"/>
          <w:sz w:val="24"/>
          <w:szCs w:val="24"/>
        </w:rPr>
        <w:t xml:space="preserve">As a precursor to the following outline of </w:t>
      </w:r>
      <w:r w:rsidR="00AF62DE" w:rsidRPr="003D078A">
        <w:rPr>
          <w:rFonts w:ascii="Arial" w:eastAsia="Times New Roman" w:hAnsi="Arial" w:cs="Arial"/>
          <w:color w:val="191919"/>
          <w:sz w:val="24"/>
          <w:szCs w:val="24"/>
        </w:rPr>
        <w:t xml:space="preserve">the </w:t>
      </w:r>
      <w:r w:rsidR="00BA13D1" w:rsidRPr="003D078A">
        <w:rPr>
          <w:rFonts w:ascii="Arial" w:eastAsia="Times New Roman" w:hAnsi="Arial" w:cs="Arial"/>
          <w:color w:val="191919"/>
          <w:sz w:val="24"/>
          <w:szCs w:val="24"/>
        </w:rPr>
        <w:t>response</w:t>
      </w:r>
      <w:r w:rsidRPr="003D078A">
        <w:rPr>
          <w:rFonts w:ascii="Arial" w:eastAsia="Times New Roman" w:hAnsi="Arial" w:cs="Arial"/>
          <w:color w:val="191919"/>
          <w:sz w:val="24"/>
          <w:szCs w:val="24"/>
        </w:rPr>
        <w:t xml:space="preserve">, it is acknowledged here that the Murray Basin Plan which evolved post the </w:t>
      </w:r>
      <w:r w:rsidR="004E5FD8" w:rsidRPr="003D078A">
        <w:rPr>
          <w:rFonts w:ascii="Arial" w:eastAsia="Times New Roman" w:hAnsi="Arial" w:cs="Arial"/>
          <w:color w:val="191919"/>
          <w:sz w:val="24"/>
          <w:szCs w:val="24"/>
        </w:rPr>
        <w:t>Millennium</w:t>
      </w:r>
      <w:r w:rsidRPr="003D078A">
        <w:rPr>
          <w:rFonts w:ascii="Arial" w:eastAsia="Times New Roman" w:hAnsi="Arial" w:cs="Arial"/>
          <w:color w:val="191919"/>
          <w:sz w:val="24"/>
          <w:szCs w:val="24"/>
        </w:rPr>
        <w:t xml:space="preserve"> Drought was in large part </w:t>
      </w:r>
      <w:r w:rsidR="00926A01" w:rsidRPr="003D078A">
        <w:rPr>
          <w:rFonts w:ascii="Arial" w:eastAsia="Times New Roman" w:hAnsi="Arial" w:cs="Arial"/>
          <w:b/>
          <w:bCs/>
          <w:color w:val="191919"/>
          <w:sz w:val="24"/>
          <w:szCs w:val="24"/>
        </w:rPr>
        <w:t>created in response to drought</w:t>
      </w:r>
      <w:r w:rsidRPr="003D078A">
        <w:rPr>
          <w:rFonts w:ascii="Arial" w:eastAsia="Times New Roman" w:hAnsi="Arial" w:cs="Arial"/>
          <w:b/>
          <w:bCs/>
          <w:color w:val="191919"/>
          <w:sz w:val="24"/>
          <w:szCs w:val="24"/>
        </w:rPr>
        <w:t>.</w:t>
      </w:r>
    </w:p>
    <w:p w14:paraId="43225905" w14:textId="274C1E77" w:rsidR="00926A01" w:rsidRPr="003D078A" w:rsidRDefault="00926A01" w:rsidP="00DF4105">
      <w:pPr>
        <w:spacing w:after="120" w:line="276" w:lineRule="auto"/>
        <w:textAlignment w:val="baseline"/>
        <w:rPr>
          <w:rFonts w:ascii="Arial" w:eastAsia="Times New Roman" w:hAnsi="Arial" w:cs="Arial"/>
          <w:color w:val="191919"/>
          <w:sz w:val="24"/>
          <w:szCs w:val="24"/>
        </w:rPr>
      </w:pPr>
      <w:r w:rsidRPr="003D078A">
        <w:rPr>
          <w:rFonts w:ascii="Arial" w:eastAsia="Times New Roman" w:hAnsi="Arial" w:cs="Arial"/>
          <w:color w:val="191919"/>
          <w:sz w:val="24"/>
          <w:szCs w:val="24"/>
        </w:rPr>
        <w:t>During the Millennium Drought, the Australian Government committed to a</w:t>
      </w:r>
      <w:r w:rsidR="00FC7FB0" w:rsidRPr="003D078A">
        <w:rPr>
          <w:rFonts w:ascii="Arial" w:eastAsia="Times New Roman" w:hAnsi="Arial" w:cs="Arial"/>
          <w:color w:val="191919"/>
          <w:sz w:val="24"/>
          <w:szCs w:val="24"/>
        </w:rPr>
        <w:t xml:space="preserve">n intergovernmental </w:t>
      </w:r>
      <w:r w:rsidRPr="003D078A">
        <w:rPr>
          <w:rFonts w:ascii="Arial" w:eastAsia="Times New Roman" w:hAnsi="Arial" w:cs="Arial"/>
          <w:color w:val="191919"/>
          <w:sz w:val="24"/>
          <w:szCs w:val="24"/>
        </w:rPr>
        <w:t xml:space="preserve">agreement </w:t>
      </w:r>
      <w:r w:rsidR="00FC7FB0" w:rsidRPr="003D078A">
        <w:rPr>
          <w:rFonts w:ascii="Arial" w:eastAsia="Times New Roman" w:hAnsi="Arial" w:cs="Arial"/>
          <w:color w:val="191919"/>
          <w:sz w:val="24"/>
          <w:szCs w:val="24"/>
        </w:rPr>
        <w:t xml:space="preserve">with the Basin states and the ACT </w:t>
      </w:r>
      <w:r w:rsidRPr="003D078A">
        <w:rPr>
          <w:rFonts w:ascii="Arial" w:eastAsia="Times New Roman" w:hAnsi="Arial" w:cs="Arial"/>
          <w:color w:val="191919"/>
          <w:sz w:val="24"/>
          <w:szCs w:val="24"/>
        </w:rPr>
        <w:t>so that the Basin would be managed as a whole, acknowledging that the Basin is a connected system.</w:t>
      </w:r>
      <w:r w:rsidR="0064195E" w:rsidRPr="003D078A">
        <w:rPr>
          <w:rFonts w:ascii="Arial" w:eastAsia="Times New Roman" w:hAnsi="Arial" w:cs="Arial"/>
          <w:color w:val="191919"/>
          <w:sz w:val="24"/>
          <w:szCs w:val="24"/>
        </w:rPr>
        <w:t xml:space="preserve"> </w:t>
      </w:r>
      <w:r w:rsidRPr="003D078A">
        <w:rPr>
          <w:rFonts w:ascii="Arial" w:eastAsia="Times New Roman" w:hAnsi="Arial" w:cs="Arial"/>
          <w:color w:val="191919"/>
          <w:sz w:val="24"/>
          <w:szCs w:val="24"/>
        </w:rPr>
        <w:t xml:space="preserve"> The result was the Basin Plan, which was created to help improve the health of the river system for the benefit of its users and the environment.</w:t>
      </w:r>
    </w:p>
    <w:p w14:paraId="17BDEECF" w14:textId="3DD32C89" w:rsidR="00926A01" w:rsidRPr="003D078A" w:rsidRDefault="00926A01" w:rsidP="00DF4105">
      <w:pPr>
        <w:spacing w:after="120" w:line="276" w:lineRule="auto"/>
        <w:textAlignment w:val="baseline"/>
        <w:rPr>
          <w:rFonts w:ascii="Arial" w:eastAsia="Times New Roman" w:hAnsi="Arial" w:cs="Arial"/>
          <w:color w:val="191919"/>
          <w:sz w:val="24"/>
          <w:szCs w:val="24"/>
        </w:rPr>
      </w:pPr>
      <w:r w:rsidRPr="003D078A">
        <w:rPr>
          <w:rFonts w:ascii="Arial" w:eastAsia="Times New Roman" w:hAnsi="Arial" w:cs="Arial"/>
          <w:color w:val="191919"/>
          <w:sz w:val="24"/>
          <w:szCs w:val="24"/>
        </w:rPr>
        <w:lastRenderedPageBreak/>
        <w:t>Over the years, the combination of natural droughts and the increasing use of water for agriculture, manufacturing and communities has harmed the health of Basin waterways.</w:t>
      </w:r>
      <w:r w:rsidR="0064195E" w:rsidRPr="003D078A">
        <w:rPr>
          <w:rFonts w:ascii="Arial" w:eastAsia="Times New Roman" w:hAnsi="Arial" w:cs="Arial"/>
          <w:color w:val="191919"/>
          <w:sz w:val="24"/>
          <w:szCs w:val="24"/>
        </w:rPr>
        <w:t xml:space="preserve"> </w:t>
      </w:r>
      <w:r w:rsidRPr="003D078A">
        <w:rPr>
          <w:rFonts w:ascii="Arial" w:eastAsia="Times New Roman" w:hAnsi="Arial" w:cs="Arial"/>
          <w:color w:val="191919"/>
          <w:sz w:val="24"/>
          <w:szCs w:val="24"/>
        </w:rPr>
        <w:t xml:space="preserve"> A combination of changes in rainfall patterns and increasing temperatures has resulted in more evaporation.</w:t>
      </w:r>
      <w:r w:rsidR="0064195E" w:rsidRPr="003D078A">
        <w:rPr>
          <w:rFonts w:ascii="Arial" w:eastAsia="Times New Roman" w:hAnsi="Arial" w:cs="Arial"/>
          <w:color w:val="191919"/>
          <w:sz w:val="24"/>
          <w:szCs w:val="24"/>
        </w:rPr>
        <w:t xml:space="preserve"> </w:t>
      </w:r>
      <w:r w:rsidRPr="003D078A">
        <w:rPr>
          <w:rFonts w:ascii="Arial" w:eastAsia="Times New Roman" w:hAnsi="Arial" w:cs="Arial"/>
          <w:color w:val="191919"/>
          <w:sz w:val="24"/>
          <w:szCs w:val="24"/>
        </w:rPr>
        <w:t xml:space="preserve"> This adds to the intensity and impacts of both floods and droughts. </w:t>
      </w:r>
      <w:r w:rsidR="0064195E" w:rsidRPr="003D078A">
        <w:rPr>
          <w:rFonts w:ascii="Arial" w:eastAsia="Times New Roman" w:hAnsi="Arial" w:cs="Arial"/>
          <w:color w:val="191919"/>
          <w:sz w:val="24"/>
          <w:szCs w:val="24"/>
        </w:rPr>
        <w:t xml:space="preserve"> </w:t>
      </w:r>
      <w:r w:rsidRPr="003D078A">
        <w:rPr>
          <w:rFonts w:ascii="Arial" w:eastAsia="Times New Roman" w:hAnsi="Arial" w:cs="Arial"/>
          <w:color w:val="191919"/>
          <w:sz w:val="24"/>
          <w:szCs w:val="24"/>
        </w:rPr>
        <w:t xml:space="preserve">Managing water resources through the Basin Plan to improve the health of the river system </w:t>
      </w:r>
      <w:r w:rsidR="00257FCA" w:rsidRPr="003D078A">
        <w:rPr>
          <w:rFonts w:ascii="Arial" w:eastAsia="Times New Roman" w:hAnsi="Arial" w:cs="Arial"/>
          <w:color w:val="191919"/>
          <w:sz w:val="24"/>
          <w:szCs w:val="24"/>
        </w:rPr>
        <w:t>was increasingly important</w:t>
      </w:r>
      <w:r w:rsidRPr="003D078A">
        <w:rPr>
          <w:rFonts w:ascii="Arial" w:eastAsia="Times New Roman" w:hAnsi="Arial" w:cs="Arial"/>
          <w:color w:val="191919"/>
          <w:sz w:val="24"/>
          <w:szCs w:val="24"/>
        </w:rPr>
        <w:t>.</w:t>
      </w:r>
    </w:p>
    <w:p w14:paraId="0BB3C4DE" w14:textId="3B7AABB4" w:rsidR="001210CF" w:rsidRPr="003D078A" w:rsidRDefault="008724C9" w:rsidP="00DF4105">
      <w:pPr>
        <w:spacing w:after="120" w:line="276" w:lineRule="auto"/>
        <w:rPr>
          <w:rFonts w:ascii="Arial" w:eastAsia="Times New Roman" w:hAnsi="Arial" w:cs="Arial"/>
          <w:sz w:val="24"/>
          <w:szCs w:val="24"/>
        </w:rPr>
      </w:pPr>
      <w:r w:rsidRPr="003D078A">
        <w:rPr>
          <w:rFonts w:ascii="Arial" w:eastAsia="Times New Roman" w:hAnsi="Arial" w:cs="Arial"/>
          <w:sz w:val="24"/>
          <w:szCs w:val="24"/>
        </w:rPr>
        <w:t xml:space="preserve">In </w:t>
      </w:r>
      <w:r w:rsidR="003B5745" w:rsidRPr="003D078A">
        <w:rPr>
          <w:rFonts w:ascii="Arial" w:eastAsia="Times New Roman" w:hAnsi="Arial" w:cs="Arial"/>
          <w:sz w:val="24"/>
          <w:szCs w:val="24"/>
        </w:rPr>
        <w:t xml:space="preserve">the short term </w:t>
      </w:r>
      <w:r w:rsidRPr="003D078A">
        <w:rPr>
          <w:rFonts w:ascii="Arial" w:eastAsia="Times New Roman" w:hAnsi="Arial" w:cs="Arial"/>
          <w:sz w:val="24"/>
          <w:szCs w:val="24"/>
        </w:rPr>
        <w:t xml:space="preserve">the Australian and South Australian Governments launched significant programs of response and recovery support across the state.  The scope and impacts of the state’s program </w:t>
      </w:r>
      <w:r w:rsidR="00257FCA" w:rsidRPr="003D078A">
        <w:rPr>
          <w:rFonts w:ascii="Arial" w:eastAsia="Times New Roman" w:hAnsi="Arial" w:cs="Arial"/>
          <w:sz w:val="24"/>
          <w:szCs w:val="24"/>
        </w:rPr>
        <w:t>were</w:t>
      </w:r>
      <w:r w:rsidRPr="003D078A">
        <w:rPr>
          <w:rFonts w:ascii="Arial" w:eastAsia="Times New Roman" w:hAnsi="Arial" w:cs="Arial"/>
          <w:sz w:val="24"/>
          <w:szCs w:val="24"/>
        </w:rPr>
        <w:t xml:space="preserve"> compiled in a report, the </w:t>
      </w:r>
      <w:r w:rsidR="00641693" w:rsidRPr="003D078A">
        <w:rPr>
          <w:rFonts w:ascii="Arial" w:eastAsia="Times New Roman" w:hAnsi="Arial" w:cs="Arial"/>
          <w:sz w:val="24"/>
          <w:szCs w:val="24"/>
        </w:rPr>
        <w:t>‘</w:t>
      </w:r>
      <w:r w:rsidRPr="003D078A">
        <w:rPr>
          <w:rFonts w:ascii="Arial" w:eastAsia="Times New Roman" w:hAnsi="Arial" w:cs="Arial"/>
          <w:b/>
          <w:bCs/>
          <w:i/>
          <w:iCs/>
          <w:sz w:val="24"/>
          <w:szCs w:val="24"/>
        </w:rPr>
        <w:t>State Drought Response 2006-2011</w:t>
      </w:r>
      <w:r w:rsidR="00641693" w:rsidRPr="003D078A">
        <w:rPr>
          <w:rFonts w:ascii="Arial" w:eastAsia="Times New Roman" w:hAnsi="Arial" w:cs="Arial"/>
          <w:b/>
          <w:bCs/>
          <w:i/>
          <w:iCs/>
          <w:sz w:val="24"/>
          <w:szCs w:val="24"/>
        </w:rPr>
        <w:t>’</w:t>
      </w:r>
      <w:r w:rsidR="00641693" w:rsidRPr="003D078A">
        <w:rPr>
          <w:rFonts w:ascii="Arial" w:eastAsia="Times New Roman" w:hAnsi="Arial" w:cs="Arial"/>
          <w:sz w:val="24"/>
          <w:szCs w:val="24"/>
        </w:rPr>
        <w:t xml:space="preserve"> at the cessation of the drought and the program.</w:t>
      </w:r>
      <w:r w:rsidR="000E0ACB" w:rsidRPr="003D078A">
        <w:rPr>
          <w:rFonts w:ascii="Arial" w:eastAsia="Times New Roman" w:hAnsi="Arial" w:cs="Arial"/>
          <w:sz w:val="24"/>
          <w:szCs w:val="24"/>
        </w:rPr>
        <w:t xml:space="preserve">  </w:t>
      </w:r>
    </w:p>
    <w:p w14:paraId="09F7EBA6" w14:textId="0A942DB4" w:rsidR="009C60F0" w:rsidRPr="003D078A" w:rsidRDefault="009C60F0" w:rsidP="00DF4105">
      <w:pPr>
        <w:spacing w:after="120" w:line="276" w:lineRule="auto"/>
        <w:rPr>
          <w:rFonts w:ascii="Arial" w:eastAsia="Times New Roman" w:hAnsi="Arial" w:cs="Arial"/>
          <w:b/>
          <w:bCs/>
          <w:sz w:val="24"/>
          <w:szCs w:val="24"/>
        </w:rPr>
      </w:pPr>
      <w:r w:rsidRPr="003D078A">
        <w:rPr>
          <w:rFonts w:ascii="Arial" w:eastAsia="Times New Roman" w:hAnsi="Arial" w:cs="Arial"/>
          <w:b/>
          <w:bCs/>
          <w:sz w:val="24"/>
          <w:szCs w:val="24"/>
        </w:rPr>
        <w:t>The following sets out the major elements of that Response Program.</w:t>
      </w:r>
    </w:p>
    <w:p w14:paraId="5046A2A7" w14:textId="5B7CA5CC" w:rsidR="0093199B" w:rsidRPr="003D078A" w:rsidRDefault="0093199B" w:rsidP="00DF4105">
      <w:pPr>
        <w:spacing w:after="120" w:line="276" w:lineRule="auto"/>
        <w:rPr>
          <w:rFonts w:ascii="Arial" w:eastAsia="Times New Roman" w:hAnsi="Arial" w:cs="Arial"/>
          <w:sz w:val="24"/>
          <w:szCs w:val="24"/>
        </w:rPr>
      </w:pPr>
      <w:r w:rsidRPr="003D078A">
        <w:rPr>
          <w:rFonts w:ascii="Arial" w:eastAsia="Times New Roman" w:hAnsi="Arial" w:cs="Arial"/>
          <w:sz w:val="24"/>
          <w:szCs w:val="24"/>
        </w:rPr>
        <w:t>The entire suite of some 40 strategic programs across the state, reported on in the ‘</w:t>
      </w:r>
      <w:r w:rsidRPr="003D078A">
        <w:rPr>
          <w:rFonts w:ascii="Arial" w:eastAsia="Times New Roman" w:hAnsi="Arial" w:cs="Arial"/>
          <w:b/>
          <w:bCs/>
          <w:i/>
          <w:iCs/>
          <w:sz w:val="24"/>
          <w:szCs w:val="24"/>
        </w:rPr>
        <w:t xml:space="preserve">State Drought Response 2006-2011’ </w:t>
      </w:r>
      <w:r w:rsidR="00F01EA3" w:rsidRPr="003D078A">
        <w:rPr>
          <w:rFonts w:ascii="Arial" w:eastAsia="Times New Roman" w:hAnsi="Arial" w:cs="Arial"/>
          <w:sz w:val="24"/>
          <w:szCs w:val="24"/>
        </w:rPr>
        <w:t xml:space="preserve">Report </w:t>
      </w:r>
      <w:r w:rsidRPr="003D078A">
        <w:rPr>
          <w:rFonts w:ascii="Arial" w:eastAsia="Times New Roman" w:hAnsi="Arial" w:cs="Arial"/>
          <w:sz w:val="24"/>
          <w:szCs w:val="24"/>
        </w:rPr>
        <w:t xml:space="preserve">are at </w:t>
      </w:r>
      <w:r w:rsidRPr="003D078A">
        <w:rPr>
          <w:rFonts w:ascii="Arial" w:eastAsia="Times New Roman" w:hAnsi="Arial" w:cs="Arial"/>
          <w:sz w:val="24"/>
          <w:szCs w:val="24"/>
          <w:u w:val="single"/>
        </w:rPr>
        <w:t>Attachment 1</w:t>
      </w:r>
      <w:r w:rsidRPr="003D078A">
        <w:rPr>
          <w:rFonts w:ascii="Arial" w:eastAsia="Times New Roman" w:hAnsi="Arial" w:cs="Arial"/>
          <w:sz w:val="24"/>
          <w:szCs w:val="24"/>
        </w:rPr>
        <w:t>.</w:t>
      </w:r>
      <w:r w:rsidR="00556559" w:rsidRPr="003D078A">
        <w:rPr>
          <w:rFonts w:ascii="Arial" w:eastAsia="Times New Roman" w:hAnsi="Arial" w:cs="Arial"/>
          <w:sz w:val="24"/>
          <w:szCs w:val="24"/>
        </w:rPr>
        <w:t xml:space="preserve">  The following focusses on those most pertinent to the </w:t>
      </w:r>
      <w:proofErr w:type="gramStart"/>
      <w:r w:rsidR="00556559" w:rsidRPr="003D078A">
        <w:rPr>
          <w:rFonts w:ascii="Arial" w:eastAsia="Times New Roman" w:hAnsi="Arial" w:cs="Arial"/>
          <w:sz w:val="24"/>
          <w:szCs w:val="24"/>
        </w:rPr>
        <w:t>River</w:t>
      </w:r>
      <w:proofErr w:type="gramEnd"/>
      <w:r w:rsidR="00556559" w:rsidRPr="003D078A">
        <w:rPr>
          <w:rFonts w:ascii="Arial" w:eastAsia="Times New Roman" w:hAnsi="Arial" w:cs="Arial"/>
          <w:sz w:val="24"/>
          <w:szCs w:val="24"/>
        </w:rPr>
        <w:t xml:space="preserve"> Murray</w:t>
      </w:r>
    </w:p>
    <w:p w14:paraId="22A4D9BA" w14:textId="1B3F0F7D" w:rsidR="0093199B" w:rsidRPr="003D078A" w:rsidRDefault="0093199B" w:rsidP="00DF4105">
      <w:pPr>
        <w:spacing w:after="120" w:line="276" w:lineRule="auto"/>
        <w:rPr>
          <w:rFonts w:ascii="Arial" w:eastAsia="Times New Roman" w:hAnsi="Arial" w:cs="Arial"/>
          <w:sz w:val="24"/>
          <w:szCs w:val="24"/>
        </w:rPr>
      </w:pPr>
      <w:r w:rsidRPr="003D078A">
        <w:rPr>
          <w:rFonts w:ascii="Arial" w:eastAsia="Times New Roman" w:hAnsi="Arial" w:cs="Arial"/>
          <w:sz w:val="24"/>
          <w:szCs w:val="24"/>
        </w:rPr>
        <w:t>The Program focussed on the key areas of:</w:t>
      </w:r>
    </w:p>
    <w:p w14:paraId="29418293" w14:textId="77777777" w:rsidR="0093199B" w:rsidRPr="003D078A" w:rsidRDefault="0093199B" w:rsidP="00DF4105">
      <w:pPr>
        <w:pStyle w:val="ListParagraph"/>
        <w:numPr>
          <w:ilvl w:val="0"/>
          <w:numId w:val="19"/>
        </w:numPr>
        <w:spacing w:after="120" w:line="276" w:lineRule="auto"/>
        <w:rPr>
          <w:rFonts w:ascii="Arial" w:eastAsia="Times New Roman" w:hAnsi="Arial" w:cs="Arial"/>
          <w:sz w:val="24"/>
          <w:szCs w:val="24"/>
        </w:rPr>
      </w:pPr>
      <w:r w:rsidRPr="003D078A">
        <w:rPr>
          <w:rFonts w:ascii="Arial" w:eastAsia="Times New Roman" w:hAnsi="Arial" w:cs="Arial"/>
          <w:sz w:val="24"/>
          <w:szCs w:val="24"/>
        </w:rPr>
        <w:t>Governance arrangements</w:t>
      </w:r>
    </w:p>
    <w:p w14:paraId="513AF840" w14:textId="77777777" w:rsidR="0093199B" w:rsidRPr="003D078A" w:rsidRDefault="0093199B" w:rsidP="00DF4105">
      <w:pPr>
        <w:pStyle w:val="ListParagraph"/>
        <w:numPr>
          <w:ilvl w:val="0"/>
          <w:numId w:val="19"/>
        </w:numPr>
        <w:spacing w:after="120" w:line="276" w:lineRule="auto"/>
        <w:rPr>
          <w:rFonts w:ascii="Arial" w:eastAsia="Times New Roman" w:hAnsi="Arial" w:cs="Arial"/>
          <w:sz w:val="24"/>
          <w:szCs w:val="24"/>
        </w:rPr>
      </w:pPr>
      <w:r w:rsidRPr="003D078A">
        <w:rPr>
          <w:rFonts w:ascii="Arial" w:eastAsia="Times New Roman" w:hAnsi="Arial" w:cs="Arial"/>
          <w:sz w:val="24"/>
          <w:szCs w:val="24"/>
        </w:rPr>
        <w:t>Intelligence gathering and Communications</w:t>
      </w:r>
    </w:p>
    <w:p w14:paraId="5E528797" w14:textId="77777777" w:rsidR="0093199B" w:rsidRPr="003D078A" w:rsidRDefault="0093199B" w:rsidP="00DF4105">
      <w:pPr>
        <w:pStyle w:val="ListParagraph"/>
        <w:numPr>
          <w:ilvl w:val="0"/>
          <w:numId w:val="19"/>
        </w:numPr>
        <w:spacing w:after="120" w:line="276" w:lineRule="auto"/>
        <w:rPr>
          <w:rFonts w:ascii="Arial" w:eastAsia="Times New Roman" w:hAnsi="Arial" w:cs="Arial"/>
          <w:sz w:val="24"/>
          <w:szCs w:val="24"/>
        </w:rPr>
      </w:pPr>
      <w:r w:rsidRPr="003D078A">
        <w:rPr>
          <w:rFonts w:ascii="Arial" w:eastAsia="Times New Roman" w:hAnsi="Arial" w:cs="Arial"/>
          <w:sz w:val="24"/>
          <w:szCs w:val="24"/>
        </w:rPr>
        <w:t>Industry Support</w:t>
      </w:r>
    </w:p>
    <w:p w14:paraId="1F288B9E" w14:textId="77777777" w:rsidR="0093199B" w:rsidRPr="003D078A" w:rsidRDefault="0093199B" w:rsidP="00DF4105">
      <w:pPr>
        <w:pStyle w:val="ListParagraph"/>
        <w:numPr>
          <w:ilvl w:val="0"/>
          <w:numId w:val="19"/>
        </w:numPr>
        <w:spacing w:after="120" w:line="276" w:lineRule="auto"/>
        <w:rPr>
          <w:rFonts w:ascii="Arial" w:eastAsia="Times New Roman" w:hAnsi="Arial" w:cs="Arial"/>
          <w:sz w:val="24"/>
          <w:szCs w:val="24"/>
        </w:rPr>
      </w:pPr>
      <w:r w:rsidRPr="003D078A">
        <w:rPr>
          <w:rFonts w:ascii="Arial" w:eastAsia="Times New Roman" w:hAnsi="Arial" w:cs="Arial"/>
          <w:sz w:val="24"/>
          <w:szCs w:val="24"/>
        </w:rPr>
        <w:t>Community and Health and Well-Being Support</w:t>
      </w:r>
    </w:p>
    <w:p w14:paraId="6B0A8615" w14:textId="353E9D90" w:rsidR="004E5FD8" w:rsidRPr="003D078A" w:rsidRDefault="004E5FD8" w:rsidP="00DF4105">
      <w:pPr>
        <w:spacing w:after="120" w:line="276" w:lineRule="auto"/>
        <w:rPr>
          <w:rFonts w:ascii="Arial" w:eastAsia="Times New Roman" w:hAnsi="Arial" w:cs="Arial"/>
          <w:b/>
          <w:bCs/>
          <w:color w:val="2F5496" w:themeColor="accent1" w:themeShade="BF"/>
          <w:sz w:val="24"/>
          <w:szCs w:val="24"/>
        </w:rPr>
      </w:pPr>
      <w:r w:rsidRPr="003D078A">
        <w:rPr>
          <w:rFonts w:ascii="Arial" w:eastAsia="Times New Roman" w:hAnsi="Arial" w:cs="Arial"/>
          <w:b/>
          <w:bCs/>
          <w:color w:val="2F5496" w:themeColor="accent1" w:themeShade="BF"/>
          <w:sz w:val="24"/>
          <w:szCs w:val="24"/>
        </w:rPr>
        <w:t>Governance and Consultative arrangements with irrigators.</w:t>
      </w:r>
      <w:r w:rsidRPr="003D078A">
        <w:rPr>
          <w:rFonts w:ascii="Arial" w:eastAsia="Times New Roman" w:hAnsi="Arial" w:cs="Arial"/>
          <w:b/>
          <w:bCs/>
          <w:noProof/>
          <w:color w:val="2F5496" w:themeColor="accent1" w:themeShade="BF"/>
          <w:sz w:val="24"/>
          <w:szCs w:val="24"/>
        </w:rPr>
        <w:t xml:space="preserve"> </w:t>
      </w:r>
    </w:p>
    <w:p w14:paraId="1DA98089" w14:textId="2E397CB8" w:rsidR="00E11662" w:rsidRPr="003D078A" w:rsidRDefault="001D5050" w:rsidP="00DF4105">
      <w:pPr>
        <w:spacing w:after="120" w:line="276" w:lineRule="auto"/>
        <w:rPr>
          <w:rFonts w:ascii="Arial" w:eastAsia="Times New Roman" w:hAnsi="Arial" w:cs="Arial"/>
          <w:sz w:val="24"/>
          <w:szCs w:val="24"/>
        </w:rPr>
      </w:pPr>
      <w:r w:rsidRPr="003D078A">
        <w:rPr>
          <w:rFonts w:ascii="Arial" w:eastAsia="Times New Roman" w:hAnsi="Arial" w:cs="Arial"/>
          <w:sz w:val="24"/>
          <w:szCs w:val="24"/>
        </w:rPr>
        <w:t>As the drought set in</w:t>
      </w:r>
      <w:r w:rsidR="00FC7FB0" w:rsidRPr="003D078A">
        <w:rPr>
          <w:rFonts w:ascii="Arial" w:eastAsia="Times New Roman" w:hAnsi="Arial" w:cs="Arial"/>
          <w:sz w:val="24"/>
          <w:szCs w:val="24"/>
        </w:rPr>
        <w:t>,</w:t>
      </w:r>
      <w:r w:rsidRPr="003D078A">
        <w:rPr>
          <w:rFonts w:ascii="Arial" w:eastAsia="Times New Roman" w:hAnsi="Arial" w:cs="Arial"/>
          <w:sz w:val="24"/>
          <w:szCs w:val="24"/>
        </w:rPr>
        <w:t xml:space="preserve"> the government established a raft of arrangements to inform the develop</w:t>
      </w:r>
      <w:r w:rsidR="00FC7FB0" w:rsidRPr="003D078A">
        <w:rPr>
          <w:rFonts w:ascii="Arial" w:eastAsia="Times New Roman" w:hAnsi="Arial" w:cs="Arial"/>
          <w:sz w:val="24"/>
          <w:szCs w:val="24"/>
        </w:rPr>
        <w:t>ment</w:t>
      </w:r>
      <w:r w:rsidRPr="003D078A">
        <w:rPr>
          <w:rFonts w:ascii="Arial" w:eastAsia="Times New Roman" w:hAnsi="Arial" w:cs="Arial"/>
          <w:sz w:val="24"/>
          <w:szCs w:val="24"/>
        </w:rPr>
        <w:t xml:space="preserve"> of the range of industry and community support programs.  There were overarching arrangements because the whole state was in drought</w:t>
      </w:r>
      <w:r w:rsidR="00FC7FB0" w:rsidRPr="003D078A">
        <w:rPr>
          <w:rFonts w:ascii="Arial" w:eastAsia="Times New Roman" w:hAnsi="Arial" w:cs="Arial"/>
          <w:sz w:val="24"/>
          <w:szCs w:val="24"/>
        </w:rPr>
        <w:t xml:space="preserve">, but </w:t>
      </w:r>
      <w:r w:rsidRPr="003D078A">
        <w:rPr>
          <w:rFonts w:ascii="Arial" w:eastAsia="Times New Roman" w:hAnsi="Arial" w:cs="Arial"/>
          <w:sz w:val="24"/>
          <w:szCs w:val="24"/>
        </w:rPr>
        <w:t xml:space="preserve">some specific to the irrigation communities along the </w:t>
      </w:r>
      <w:proofErr w:type="gramStart"/>
      <w:r w:rsidRPr="003D078A">
        <w:rPr>
          <w:rFonts w:ascii="Arial" w:eastAsia="Times New Roman" w:hAnsi="Arial" w:cs="Arial"/>
          <w:sz w:val="24"/>
          <w:szCs w:val="24"/>
        </w:rPr>
        <w:t>River</w:t>
      </w:r>
      <w:proofErr w:type="gramEnd"/>
      <w:r w:rsidRPr="003D078A">
        <w:rPr>
          <w:rFonts w:ascii="Arial" w:eastAsia="Times New Roman" w:hAnsi="Arial" w:cs="Arial"/>
          <w:sz w:val="24"/>
          <w:szCs w:val="24"/>
        </w:rPr>
        <w:t xml:space="preserve"> Murray.</w:t>
      </w:r>
    </w:p>
    <w:p w14:paraId="0C0AB114" w14:textId="19AF2BCA" w:rsidR="003C1814" w:rsidRPr="003D078A" w:rsidRDefault="001D5050" w:rsidP="00DF4105">
      <w:pPr>
        <w:spacing w:after="120" w:line="276" w:lineRule="auto"/>
        <w:ind w:right="4348"/>
        <w:rPr>
          <w:rFonts w:ascii="Arial" w:eastAsia="Times New Roman" w:hAnsi="Arial" w:cs="Arial"/>
          <w:sz w:val="24"/>
          <w:szCs w:val="24"/>
        </w:rPr>
      </w:pPr>
      <w:r w:rsidRPr="003D078A">
        <w:rPr>
          <w:rFonts w:ascii="Arial" w:eastAsia="Times New Roman" w:hAnsi="Arial" w:cs="Arial"/>
          <w:sz w:val="24"/>
          <w:szCs w:val="24"/>
        </w:rPr>
        <w:t>At a state-wide level</w:t>
      </w:r>
      <w:r w:rsidR="00422235" w:rsidRPr="003D078A">
        <w:rPr>
          <w:rFonts w:ascii="Arial" w:eastAsia="Times New Roman" w:hAnsi="Arial" w:cs="Arial"/>
          <w:sz w:val="24"/>
          <w:szCs w:val="24"/>
        </w:rPr>
        <w:t>:</w:t>
      </w:r>
      <w:r w:rsidR="003C1814" w:rsidRPr="003D078A">
        <w:rPr>
          <w:rFonts w:ascii="Arial" w:eastAsia="Times New Roman" w:hAnsi="Arial" w:cs="Arial"/>
          <w:sz w:val="24"/>
          <w:szCs w:val="24"/>
        </w:rPr>
        <w:t xml:space="preserve"> </w:t>
      </w:r>
    </w:p>
    <w:p w14:paraId="4DB98A63" w14:textId="26E11B48" w:rsidR="001D5050" w:rsidRPr="003D078A" w:rsidRDefault="003C1814" w:rsidP="006B53F3">
      <w:pPr>
        <w:pStyle w:val="ListParagraph"/>
        <w:numPr>
          <w:ilvl w:val="0"/>
          <w:numId w:val="5"/>
        </w:numPr>
        <w:tabs>
          <w:tab w:val="clear" w:pos="720"/>
        </w:tabs>
        <w:spacing w:after="0" w:line="276" w:lineRule="auto"/>
        <w:ind w:left="426" w:right="379"/>
        <w:rPr>
          <w:rFonts w:ascii="Arial" w:eastAsia="Times New Roman" w:hAnsi="Arial" w:cs="Arial"/>
          <w:sz w:val="24"/>
          <w:szCs w:val="24"/>
        </w:rPr>
      </w:pPr>
      <w:r w:rsidRPr="003D078A">
        <w:rPr>
          <w:rFonts w:ascii="Arial" w:eastAsia="Times New Roman" w:hAnsi="Arial" w:cs="Arial"/>
          <w:sz w:val="24"/>
          <w:szCs w:val="24"/>
        </w:rPr>
        <w:t>a Committee of Cabinet was formed,</w:t>
      </w:r>
    </w:p>
    <w:p w14:paraId="5609A8D2" w14:textId="4D9CCFFF" w:rsidR="00E11662" w:rsidRPr="003D078A" w:rsidRDefault="00DF4ADF" w:rsidP="006B53F3">
      <w:pPr>
        <w:pStyle w:val="ListParagraph"/>
        <w:numPr>
          <w:ilvl w:val="0"/>
          <w:numId w:val="5"/>
        </w:numPr>
        <w:tabs>
          <w:tab w:val="clear" w:pos="720"/>
        </w:tabs>
        <w:spacing w:after="0" w:line="276" w:lineRule="auto"/>
        <w:ind w:left="426" w:right="379"/>
        <w:rPr>
          <w:rFonts w:ascii="Arial" w:eastAsia="Times New Roman" w:hAnsi="Arial" w:cs="Arial"/>
          <w:sz w:val="24"/>
          <w:szCs w:val="24"/>
        </w:rPr>
      </w:pPr>
      <w:r w:rsidRPr="003D078A">
        <w:rPr>
          <w:rStyle w:val="cf01"/>
          <w:rFonts w:ascii="Arial" w:hAnsi="Arial" w:cs="Arial"/>
          <w:sz w:val="24"/>
          <w:szCs w:val="24"/>
        </w:rPr>
        <w:t>Ministers of Agriculture and Water resources, respectively</w:t>
      </w:r>
      <w:r w:rsidR="005D2BD8" w:rsidRPr="003D078A">
        <w:rPr>
          <w:rFonts w:ascii="Arial" w:eastAsia="Times New Roman" w:hAnsi="Arial" w:cs="Arial"/>
          <w:sz w:val="24"/>
          <w:szCs w:val="24"/>
        </w:rPr>
        <w:t xml:space="preserve"> </w:t>
      </w:r>
      <w:r w:rsidR="003C1814" w:rsidRPr="003D078A">
        <w:rPr>
          <w:rFonts w:ascii="Arial" w:eastAsia="Times New Roman" w:hAnsi="Arial" w:cs="Arial"/>
          <w:sz w:val="24"/>
          <w:szCs w:val="24"/>
        </w:rPr>
        <w:t xml:space="preserve">McEwen and </w:t>
      </w:r>
      <w:proofErr w:type="spellStart"/>
      <w:r w:rsidR="003C1814" w:rsidRPr="003D078A">
        <w:rPr>
          <w:rFonts w:ascii="Arial" w:eastAsia="Times New Roman" w:hAnsi="Arial" w:cs="Arial"/>
          <w:sz w:val="24"/>
          <w:szCs w:val="24"/>
        </w:rPr>
        <w:t>Maywald</w:t>
      </w:r>
      <w:proofErr w:type="spellEnd"/>
      <w:r w:rsidR="003C1814" w:rsidRPr="003D078A">
        <w:rPr>
          <w:rFonts w:ascii="Arial" w:eastAsia="Times New Roman" w:hAnsi="Arial" w:cs="Arial"/>
          <w:sz w:val="24"/>
          <w:szCs w:val="24"/>
        </w:rPr>
        <w:t xml:space="preserve"> were designated responsibility </w:t>
      </w:r>
      <w:r w:rsidR="009C60F0" w:rsidRPr="003D078A">
        <w:rPr>
          <w:rFonts w:ascii="Arial" w:eastAsia="Times New Roman" w:hAnsi="Arial" w:cs="Arial"/>
          <w:sz w:val="24"/>
          <w:szCs w:val="24"/>
        </w:rPr>
        <w:t>to</w:t>
      </w:r>
      <w:r w:rsidR="003C1814" w:rsidRPr="003D078A">
        <w:rPr>
          <w:rFonts w:ascii="Arial" w:eastAsia="Times New Roman" w:hAnsi="Arial" w:cs="Arial"/>
          <w:sz w:val="24"/>
          <w:szCs w:val="24"/>
        </w:rPr>
        <w:t xml:space="preserve"> oversee the program</w:t>
      </w:r>
    </w:p>
    <w:p w14:paraId="00600414" w14:textId="609FF08A" w:rsidR="003C1814" w:rsidRPr="003D078A" w:rsidRDefault="0062659D" w:rsidP="006B53F3">
      <w:pPr>
        <w:pStyle w:val="ListParagraph"/>
        <w:numPr>
          <w:ilvl w:val="0"/>
          <w:numId w:val="5"/>
        </w:numPr>
        <w:tabs>
          <w:tab w:val="clear" w:pos="720"/>
        </w:tabs>
        <w:spacing w:after="0" w:line="276" w:lineRule="auto"/>
        <w:ind w:left="426" w:right="379"/>
        <w:rPr>
          <w:rFonts w:ascii="Arial" w:eastAsia="Times New Roman" w:hAnsi="Arial" w:cs="Arial"/>
          <w:sz w:val="24"/>
          <w:szCs w:val="24"/>
        </w:rPr>
      </w:pPr>
      <w:r w:rsidRPr="003D078A">
        <w:rPr>
          <w:rFonts w:ascii="Arial" w:eastAsia="Times New Roman" w:hAnsi="Arial" w:cs="Arial"/>
          <w:sz w:val="24"/>
          <w:szCs w:val="24"/>
        </w:rPr>
        <w:t>f</w:t>
      </w:r>
      <w:r w:rsidR="003C1814" w:rsidRPr="003D078A">
        <w:rPr>
          <w:rFonts w:ascii="Arial" w:eastAsia="Times New Roman" w:hAnsi="Arial" w:cs="Arial"/>
          <w:sz w:val="24"/>
          <w:szCs w:val="24"/>
        </w:rPr>
        <w:t>ormer Premier the Hon. Dean Brown was appointed as</w:t>
      </w:r>
      <w:r w:rsidR="003A3BB8" w:rsidRPr="003D078A">
        <w:rPr>
          <w:rFonts w:ascii="Arial" w:eastAsia="Times New Roman" w:hAnsi="Arial" w:cs="Arial"/>
          <w:sz w:val="24"/>
          <w:szCs w:val="24"/>
        </w:rPr>
        <w:t xml:space="preserve"> </w:t>
      </w:r>
      <w:r w:rsidR="00B9689E" w:rsidRPr="003D078A">
        <w:rPr>
          <w:rFonts w:ascii="Arial" w:eastAsia="Times New Roman" w:hAnsi="Arial" w:cs="Arial"/>
          <w:sz w:val="24"/>
          <w:szCs w:val="24"/>
        </w:rPr>
        <w:t>Ministers Special Advisor on Drought</w:t>
      </w:r>
    </w:p>
    <w:p w14:paraId="15D1CBB4" w14:textId="339B1334" w:rsidR="00E11662" w:rsidRPr="003D078A" w:rsidRDefault="003A3BB8" w:rsidP="006B53F3">
      <w:pPr>
        <w:pStyle w:val="ListParagraph"/>
        <w:numPr>
          <w:ilvl w:val="0"/>
          <w:numId w:val="5"/>
        </w:numPr>
        <w:tabs>
          <w:tab w:val="clear" w:pos="720"/>
        </w:tabs>
        <w:spacing w:after="0" w:line="276" w:lineRule="auto"/>
        <w:ind w:left="426" w:right="379"/>
        <w:rPr>
          <w:rFonts w:ascii="Arial" w:eastAsia="Times New Roman" w:hAnsi="Arial" w:cs="Arial"/>
          <w:sz w:val="24"/>
          <w:szCs w:val="24"/>
        </w:rPr>
      </w:pPr>
      <w:r w:rsidRPr="003D078A">
        <w:rPr>
          <w:rFonts w:ascii="Arial" w:eastAsia="Times New Roman" w:hAnsi="Arial" w:cs="Arial"/>
          <w:sz w:val="24"/>
          <w:szCs w:val="24"/>
        </w:rPr>
        <w:t>under the leadership of PIRSA a ‘High Level Task Force” of Chief Executives from across the range of relevant agencies was formed</w:t>
      </w:r>
    </w:p>
    <w:p w14:paraId="59D5E5DB" w14:textId="3831E15C" w:rsidR="00E11662" w:rsidRPr="003D078A" w:rsidRDefault="003A3BB8" w:rsidP="006B53F3">
      <w:pPr>
        <w:pStyle w:val="ListParagraph"/>
        <w:numPr>
          <w:ilvl w:val="0"/>
          <w:numId w:val="5"/>
        </w:numPr>
        <w:tabs>
          <w:tab w:val="clear" w:pos="720"/>
        </w:tabs>
        <w:spacing w:after="0" w:line="276" w:lineRule="auto"/>
        <w:ind w:left="426" w:right="379"/>
        <w:rPr>
          <w:rFonts w:ascii="Arial" w:eastAsia="Times New Roman" w:hAnsi="Arial" w:cs="Arial"/>
          <w:sz w:val="24"/>
          <w:szCs w:val="24"/>
        </w:rPr>
      </w:pPr>
      <w:r w:rsidRPr="003D078A">
        <w:rPr>
          <w:rFonts w:ascii="Arial" w:eastAsia="Times New Roman" w:hAnsi="Arial" w:cs="Arial"/>
          <w:sz w:val="24"/>
          <w:szCs w:val="24"/>
        </w:rPr>
        <w:t xml:space="preserve">under the leadership of the </w:t>
      </w:r>
      <w:r w:rsidR="00EB55F2" w:rsidRPr="003D078A">
        <w:rPr>
          <w:rFonts w:ascii="Arial" w:eastAsia="Times New Roman" w:hAnsi="Arial" w:cs="Arial"/>
          <w:sz w:val="24"/>
          <w:szCs w:val="24"/>
        </w:rPr>
        <w:t xml:space="preserve">Department of </w:t>
      </w:r>
      <w:r w:rsidR="005D2BD8" w:rsidRPr="003D078A">
        <w:rPr>
          <w:rFonts w:ascii="Arial" w:eastAsia="Times New Roman" w:hAnsi="Arial" w:cs="Arial"/>
          <w:sz w:val="24"/>
          <w:szCs w:val="24"/>
        </w:rPr>
        <w:t xml:space="preserve">Water Land and Biodiversity’s </w:t>
      </w:r>
      <w:r w:rsidRPr="003D078A">
        <w:rPr>
          <w:rFonts w:ascii="Arial" w:eastAsia="Times New Roman" w:hAnsi="Arial" w:cs="Arial"/>
          <w:sz w:val="24"/>
          <w:szCs w:val="24"/>
        </w:rPr>
        <w:t xml:space="preserve">Water Security Advisory Group </w:t>
      </w:r>
      <w:r w:rsidR="00422235" w:rsidRPr="003D078A">
        <w:rPr>
          <w:rFonts w:ascii="Arial" w:eastAsia="Times New Roman" w:hAnsi="Arial" w:cs="Arial"/>
          <w:sz w:val="24"/>
          <w:szCs w:val="24"/>
        </w:rPr>
        <w:t xml:space="preserve">of Chief Executives from across </w:t>
      </w:r>
      <w:bookmarkStart w:id="3" w:name="_Hlk94181946"/>
      <w:r w:rsidR="00422235" w:rsidRPr="003D078A">
        <w:rPr>
          <w:rFonts w:ascii="Arial" w:eastAsia="Times New Roman" w:hAnsi="Arial" w:cs="Arial"/>
          <w:sz w:val="24"/>
          <w:szCs w:val="24"/>
        </w:rPr>
        <w:t>the range of relevant agencies was formed</w:t>
      </w:r>
      <w:bookmarkEnd w:id="3"/>
      <w:r w:rsidR="00422235" w:rsidRPr="003D078A">
        <w:rPr>
          <w:rFonts w:ascii="Arial" w:eastAsia="Times New Roman" w:hAnsi="Arial" w:cs="Arial"/>
          <w:sz w:val="24"/>
          <w:szCs w:val="24"/>
        </w:rPr>
        <w:t xml:space="preserve">, </w:t>
      </w:r>
      <w:r w:rsidRPr="003D078A">
        <w:rPr>
          <w:rFonts w:ascii="Arial" w:eastAsia="Times New Roman" w:hAnsi="Arial" w:cs="Arial"/>
          <w:sz w:val="24"/>
          <w:szCs w:val="24"/>
        </w:rPr>
        <w:t>and</w:t>
      </w:r>
    </w:p>
    <w:p w14:paraId="278C3651" w14:textId="25E32A4C" w:rsidR="003A3BB8" w:rsidRPr="003D078A" w:rsidRDefault="003A3BB8" w:rsidP="0048637E">
      <w:pPr>
        <w:pStyle w:val="ListParagraph"/>
        <w:numPr>
          <w:ilvl w:val="0"/>
          <w:numId w:val="5"/>
        </w:numPr>
        <w:tabs>
          <w:tab w:val="clear" w:pos="720"/>
        </w:tabs>
        <w:spacing w:after="120" w:line="276" w:lineRule="auto"/>
        <w:ind w:left="426" w:right="379"/>
        <w:rPr>
          <w:rFonts w:ascii="Arial" w:eastAsia="Times New Roman" w:hAnsi="Arial" w:cs="Arial"/>
          <w:sz w:val="24"/>
          <w:szCs w:val="24"/>
        </w:rPr>
      </w:pPr>
      <w:r w:rsidRPr="003D078A">
        <w:rPr>
          <w:rFonts w:ascii="Arial" w:eastAsia="Times New Roman" w:hAnsi="Arial" w:cs="Arial"/>
          <w:sz w:val="24"/>
          <w:szCs w:val="24"/>
        </w:rPr>
        <w:t xml:space="preserve">a Drought Response Team of </w:t>
      </w:r>
      <w:r w:rsidR="00422235" w:rsidRPr="003D078A">
        <w:rPr>
          <w:rFonts w:ascii="Arial" w:eastAsia="Times New Roman" w:hAnsi="Arial" w:cs="Arial"/>
          <w:sz w:val="24"/>
          <w:szCs w:val="24"/>
        </w:rPr>
        <w:t>Directors from the range of relevant agencies was formed</w:t>
      </w:r>
    </w:p>
    <w:p w14:paraId="73E83701" w14:textId="77777777" w:rsidR="00CF1942" w:rsidRDefault="00CF1942">
      <w:pPr>
        <w:rPr>
          <w:rFonts w:ascii="Arial" w:eastAsia="Times New Roman" w:hAnsi="Arial" w:cs="Arial"/>
          <w:sz w:val="24"/>
          <w:szCs w:val="24"/>
        </w:rPr>
      </w:pPr>
      <w:r>
        <w:rPr>
          <w:rFonts w:ascii="Arial" w:eastAsia="Times New Roman" w:hAnsi="Arial" w:cs="Arial"/>
          <w:sz w:val="24"/>
          <w:szCs w:val="24"/>
        </w:rPr>
        <w:br w:type="page"/>
      </w:r>
    </w:p>
    <w:p w14:paraId="08CCAA80" w14:textId="78190BD7" w:rsidR="00422235" w:rsidRPr="003D078A" w:rsidRDefault="00422235" w:rsidP="0048637E">
      <w:pPr>
        <w:spacing w:after="120" w:line="276" w:lineRule="auto"/>
        <w:rPr>
          <w:rFonts w:ascii="Arial" w:eastAsia="Times New Roman" w:hAnsi="Arial" w:cs="Arial"/>
          <w:sz w:val="24"/>
          <w:szCs w:val="24"/>
        </w:rPr>
      </w:pPr>
      <w:r w:rsidRPr="003D078A">
        <w:rPr>
          <w:rFonts w:ascii="Arial" w:eastAsia="Times New Roman" w:hAnsi="Arial" w:cs="Arial"/>
          <w:sz w:val="24"/>
          <w:szCs w:val="24"/>
        </w:rPr>
        <w:lastRenderedPageBreak/>
        <w:t>Focussing on the River Murray</w:t>
      </w:r>
      <w:r w:rsidR="00AF62DE" w:rsidRPr="003D078A">
        <w:rPr>
          <w:rFonts w:ascii="Arial" w:eastAsia="Times New Roman" w:hAnsi="Arial" w:cs="Arial"/>
          <w:sz w:val="24"/>
          <w:szCs w:val="24"/>
        </w:rPr>
        <w:t xml:space="preserve">, </w:t>
      </w:r>
      <w:r w:rsidR="00AF5D78" w:rsidRPr="003D078A">
        <w:rPr>
          <w:rFonts w:ascii="Arial" w:eastAsia="Times New Roman" w:hAnsi="Arial" w:cs="Arial"/>
          <w:sz w:val="24"/>
          <w:szCs w:val="24"/>
        </w:rPr>
        <w:t>structures were established with the support of PIRSA and DEW to inform and oversee the Program</w:t>
      </w:r>
      <w:r w:rsidR="00E61086" w:rsidRPr="003D078A">
        <w:rPr>
          <w:rFonts w:ascii="Arial" w:eastAsia="Times New Roman" w:hAnsi="Arial" w:cs="Arial"/>
          <w:sz w:val="24"/>
          <w:szCs w:val="24"/>
        </w:rPr>
        <w:t>, including</w:t>
      </w:r>
      <w:r w:rsidRPr="003D078A">
        <w:rPr>
          <w:rFonts w:ascii="Arial" w:eastAsia="Times New Roman" w:hAnsi="Arial" w:cs="Arial"/>
          <w:sz w:val="24"/>
          <w:szCs w:val="24"/>
        </w:rPr>
        <w:t>:</w:t>
      </w:r>
    </w:p>
    <w:p w14:paraId="4002975D" w14:textId="77777777" w:rsidR="00AF5D78" w:rsidRPr="003D078A" w:rsidRDefault="00422235" w:rsidP="0048637E">
      <w:pPr>
        <w:pStyle w:val="ListParagraph"/>
        <w:numPr>
          <w:ilvl w:val="0"/>
          <w:numId w:val="2"/>
        </w:numPr>
        <w:spacing w:after="120" w:line="276" w:lineRule="auto"/>
        <w:rPr>
          <w:rFonts w:ascii="Arial" w:eastAsia="Times New Roman" w:hAnsi="Arial" w:cs="Arial"/>
          <w:sz w:val="24"/>
          <w:szCs w:val="24"/>
        </w:rPr>
      </w:pPr>
      <w:r w:rsidRPr="003D078A">
        <w:rPr>
          <w:rFonts w:ascii="Arial" w:eastAsia="Times New Roman" w:hAnsi="Arial" w:cs="Arial"/>
          <w:bCs/>
          <w:iCs/>
          <w:sz w:val="24"/>
          <w:szCs w:val="24"/>
        </w:rPr>
        <w:t xml:space="preserve">a </w:t>
      </w:r>
      <w:r w:rsidR="00EB0D51" w:rsidRPr="003D078A">
        <w:rPr>
          <w:rFonts w:ascii="Arial" w:eastAsia="Times New Roman" w:hAnsi="Arial" w:cs="Arial"/>
          <w:bCs/>
          <w:iCs/>
          <w:sz w:val="24"/>
          <w:szCs w:val="24"/>
        </w:rPr>
        <w:t>PIRSA River Murray Response Group</w:t>
      </w:r>
      <w:r w:rsidR="00AF5D78" w:rsidRPr="003D078A">
        <w:rPr>
          <w:rFonts w:ascii="Arial" w:eastAsia="Times New Roman" w:hAnsi="Arial" w:cs="Arial"/>
          <w:bCs/>
          <w:iCs/>
          <w:sz w:val="24"/>
          <w:szCs w:val="24"/>
        </w:rPr>
        <w:t>,</w:t>
      </w:r>
    </w:p>
    <w:p w14:paraId="7D594275" w14:textId="6C1606C6" w:rsidR="00EB0D51" w:rsidRPr="003D078A" w:rsidRDefault="00EB0D51" w:rsidP="0048637E">
      <w:pPr>
        <w:pStyle w:val="ListParagraph"/>
        <w:numPr>
          <w:ilvl w:val="0"/>
          <w:numId w:val="2"/>
        </w:numPr>
        <w:spacing w:after="120" w:line="276" w:lineRule="auto"/>
        <w:rPr>
          <w:rFonts w:ascii="Arial" w:eastAsia="Times New Roman" w:hAnsi="Arial" w:cs="Arial"/>
          <w:sz w:val="24"/>
          <w:szCs w:val="24"/>
        </w:rPr>
      </w:pPr>
      <w:r w:rsidRPr="003D078A">
        <w:rPr>
          <w:rFonts w:ascii="Arial" w:eastAsia="Times New Roman" w:hAnsi="Arial" w:cs="Arial"/>
          <w:sz w:val="24"/>
          <w:szCs w:val="24"/>
        </w:rPr>
        <w:t>SA River Murray Corridor Drought Management Committee</w:t>
      </w:r>
      <w:r w:rsidR="000E0ACB" w:rsidRPr="003D078A">
        <w:rPr>
          <w:rFonts w:ascii="Arial" w:eastAsia="Times New Roman" w:hAnsi="Arial" w:cs="Arial"/>
          <w:sz w:val="24"/>
          <w:szCs w:val="24"/>
        </w:rPr>
        <w:t>,</w:t>
      </w:r>
    </w:p>
    <w:p w14:paraId="64577777" w14:textId="314A0357" w:rsidR="00EB0D51" w:rsidRPr="003D078A" w:rsidRDefault="00EB0D51" w:rsidP="0048637E">
      <w:pPr>
        <w:pStyle w:val="ListParagraph"/>
        <w:numPr>
          <w:ilvl w:val="0"/>
          <w:numId w:val="2"/>
        </w:numPr>
        <w:spacing w:after="120" w:line="276" w:lineRule="auto"/>
        <w:rPr>
          <w:rFonts w:ascii="Arial" w:eastAsia="Times New Roman" w:hAnsi="Arial" w:cs="Arial"/>
          <w:sz w:val="24"/>
          <w:szCs w:val="24"/>
        </w:rPr>
      </w:pPr>
      <w:r w:rsidRPr="003D078A">
        <w:rPr>
          <w:rFonts w:ascii="Arial" w:eastAsia="Times New Roman" w:hAnsi="Arial" w:cs="Arial"/>
          <w:sz w:val="24"/>
          <w:szCs w:val="24"/>
        </w:rPr>
        <w:t>Drought Task Force</w:t>
      </w:r>
      <w:r w:rsidR="00422235" w:rsidRPr="003D078A">
        <w:rPr>
          <w:rFonts w:ascii="Arial" w:eastAsia="Times New Roman" w:hAnsi="Arial" w:cs="Arial"/>
          <w:sz w:val="24"/>
          <w:szCs w:val="24"/>
        </w:rPr>
        <w:t>,</w:t>
      </w:r>
    </w:p>
    <w:p w14:paraId="33E16509" w14:textId="739A2095" w:rsidR="000E0ACB" w:rsidRPr="003D078A" w:rsidRDefault="00422235" w:rsidP="0048637E">
      <w:pPr>
        <w:pStyle w:val="ListParagraph"/>
        <w:numPr>
          <w:ilvl w:val="0"/>
          <w:numId w:val="2"/>
        </w:numPr>
        <w:spacing w:after="120" w:line="276" w:lineRule="auto"/>
        <w:rPr>
          <w:rFonts w:ascii="Arial" w:eastAsia="Times New Roman" w:hAnsi="Arial" w:cs="Arial"/>
          <w:sz w:val="24"/>
          <w:szCs w:val="24"/>
        </w:rPr>
      </w:pPr>
      <w:r w:rsidRPr="003D078A">
        <w:rPr>
          <w:rFonts w:ascii="Arial" w:eastAsia="Times New Roman" w:hAnsi="Arial" w:cs="Arial"/>
          <w:sz w:val="24"/>
          <w:szCs w:val="24"/>
        </w:rPr>
        <w:t xml:space="preserve">The </w:t>
      </w:r>
      <w:r w:rsidR="00EB0D51" w:rsidRPr="003D078A">
        <w:rPr>
          <w:rFonts w:ascii="Arial" w:eastAsia="Times New Roman" w:hAnsi="Arial" w:cs="Arial"/>
          <w:sz w:val="24"/>
          <w:szCs w:val="24"/>
        </w:rPr>
        <w:t>Riverland Horticulture Reference Forum</w:t>
      </w:r>
      <w:r w:rsidR="000E0ACB" w:rsidRPr="003D078A">
        <w:rPr>
          <w:rFonts w:ascii="Arial" w:eastAsia="Times New Roman" w:hAnsi="Arial" w:cs="Arial"/>
          <w:sz w:val="24"/>
          <w:szCs w:val="24"/>
        </w:rPr>
        <w:t>.</w:t>
      </w:r>
    </w:p>
    <w:p w14:paraId="09991F32" w14:textId="30956EDC" w:rsidR="003810A1" w:rsidRPr="003D078A" w:rsidRDefault="003810A1" w:rsidP="0048637E">
      <w:pPr>
        <w:spacing w:after="120" w:line="276" w:lineRule="auto"/>
        <w:rPr>
          <w:rFonts w:ascii="Arial" w:eastAsia="Times New Roman" w:hAnsi="Arial" w:cs="Arial"/>
          <w:b/>
          <w:bCs/>
          <w:color w:val="2F5496" w:themeColor="accent1" w:themeShade="BF"/>
          <w:sz w:val="24"/>
          <w:szCs w:val="24"/>
        </w:rPr>
      </w:pPr>
      <w:bookmarkStart w:id="4" w:name="_Hlk115253429"/>
      <w:r w:rsidRPr="003D078A">
        <w:rPr>
          <w:rFonts w:ascii="Arial" w:eastAsia="Times New Roman" w:hAnsi="Arial" w:cs="Arial"/>
          <w:b/>
          <w:bCs/>
          <w:color w:val="2F5496" w:themeColor="accent1" w:themeShade="BF"/>
          <w:sz w:val="24"/>
          <w:szCs w:val="24"/>
        </w:rPr>
        <w:t>Intelligence and Communications.</w:t>
      </w:r>
      <w:r w:rsidRPr="003D078A">
        <w:rPr>
          <w:rFonts w:ascii="Arial" w:eastAsia="Times New Roman" w:hAnsi="Arial" w:cs="Arial"/>
          <w:b/>
          <w:bCs/>
          <w:noProof/>
          <w:color w:val="2F5496" w:themeColor="accent1" w:themeShade="BF"/>
          <w:sz w:val="24"/>
          <w:szCs w:val="24"/>
        </w:rPr>
        <w:t xml:space="preserve"> </w:t>
      </w:r>
    </w:p>
    <w:bookmarkEnd w:id="4"/>
    <w:p w14:paraId="2EB78D6F" w14:textId="66219984" w:rsidR="008021C0" w:rsidRPr="003D078A" w:rsidRDefault="008021C0" w:rsidP="0048637E">
      <w:pPr>
        <w:spacing w:after="120" w:line="276" w:lineRule="auto"/>
        <w:ind w:left="360"/>
        <w:rPr>
          <w:rFonts w:ascii="Arial" w:eastAsia="Times New Roman" w:hAnsi="Arial" w:cs="Arial"/>
          <w:sz w:val="24"/>
          <w:szCs w:val="24"/>
        </w:rPr>
      </w:pPr>
      <w:r w:rsidRPr="003D078A">
        <w:rPr>
          <w:rFonts w:ascii="Arial" w:eastAsia="Times New Roman" w:hAnsi="Arial" w:cs="Arial"/>
          <w:sz w:val="24"/>
          <w:szCs w:val="24"/>
        </w:rPr>
        <w:t>A communications strategy was developed, including regular reports on conditions and program activities to inform program delivery and key stakeholders on conditions, impacts, delivery of programs and outcomes of those programs</w:t>
      </w:r>
      <w:r w:rsidR="00CD5285" w:rsidRPr="003D078A">
        <w:rPr>
          <w:rFonts w:ascii="Arial" w:eastAsia="Times New Roman" w:hAnsi="Arial" w:cs="Arial"/>
          <w:sz w:val="24"/>
          <w:szCs w:val="24"/>
        </w:rPr>
        <w:t xml:space="preserve"> through a program of </w:t>
      </w:r>
      <w:r w:rsidR="00CD5285" w:rsidRPr="003D078A">
        <w:rPr>
          <w:rFonts w:ascii="Arial" w:eastAsia="Times New Roman" w:hAnsi="Arial" w:cs="Arial"/>
          <w:i/>
          <w:iCs/>
          <w:sz w:val="24"/>
          <w:szCs w:val="24"/>
        </w:rPr>
        <w:t>Drought Intelligence Reports</w:t>
      </w:r>
      <w:r w:rsidRPr="003D078A">
        <w:rPr>
          <w:rFonts w:ascii="Arial" w:eastAsia="Times New Roman" w:hAnsi="Arial" w:cs="Arial"/>
          <w:sz w:val="24"/>
          <w:szCs w:val="24"/>
        </w:rPr>
        <w:t>.</w:t>
      </w:r>
    </w:p>
    <w:p w14:paraId="490B49F5" w14:textId="7ACDC22B" w:rsidR="00CD5285" w:rsidRPr="003D078A" w:rsidRDefault="00CD5285" w:rsidP="0048637E">
      <w:pPr>
        <w:spacing w:after="120" w:line="276" w:lineRule="auto"/>
        <w:ind w:left="360"/>
        <w:rPr>
          <w:rFonts w:ascii="Arial" w:eastAsia="Times New Roman" w:hAnsi="Arial" w:cs="Arial"/>
          <w:sz w:val="24"/>
          <w:szCs w:val="24"/>
        </w:rPr>
      </w:pPr>
      <w:r w:rsidRPr="003D078A">
        <w:rPr>
          <w:rFonts w:ascii="Arial" w:eastAsia="Times New Roman" w:hAnsi="Arial" w:cs="Arial"/>
          <w:sz w:val="24"/>
          <w:szCs w:val="24"/>
        </w:rPr>
        <w:t xml:space="preserve">This included establishment of a </w:t>
      </w:r>
      <w:r w:rsidRPr="003D078A">
        <w:rPr>
          <w:rFonts w:ascii="Arial" w:eastAsia="Times New Roman" w:hAnsi="Arial" w:cs="Arial"/>
          <w:i/>
          <w:iCs/>
          <w:sz w:val="24"/>
          <w:szCs w:val="24"/>
        </w:rPr>
        <w:t>Drought Hot line and Website</w:t>
      </w:r>
      <w:r w:rsidRPr="003D078A">
        <w:rPr>
          <w:rFonts w:ascii="Arial" w:eastAsia="Times New Roman" w:hAnsi="Arial" w:cs="Arial"/>
          <w:sz w:val="24"/>
          <w:szCs w:val="24"/>
        </w:rPr>
        <w:t xml:space="preserve"> to inform and support the community with up-to date information.</w:t>
      </w:r>
    </w:p>
    <w:p w14:paraId="14181DA8" w14:textId="1B1D36AE" w:rsidR="003810A1" w:rsidRPr="003D078A" w:rsidRDefault="003810A1" w:rsidP="0048637E">
      <w:pPr>
        <w:spacing w:after="120" w:line="276" w:lineRule="auto"/>
        <w:rPr>
          <w:rFonts w:ascii="Arial" w:eastAsia="Times New Roman" w:hAnsi="Arial" w:cs="Arial"/>
          <w:b/>
          <w:bCs/>
          <w:color w:val="2F5496" w:themeColor="accent1" w:themeShade="BF"/>
          <w:sz w:val="24"/>
          <w:szCs w:val="24"/>
        </w:rPr>
      </w:pPr>
      <w:r w:rsidRPr="003D078A">
        <w:rPr>
          <w:rFonts w:ascii="Arial" w:eastAsia="Times New Roman" w:hAnsi="Arial" w:cs="Arial"/>
          <w:b/>
          <w:bCs/>
          <w:color w:val="2F5496" w:themeColor="accent1" w:themeShade="BF"/>
          <w:sz w:val="24"/>
          <w:szCs w:val="24"/>
        </w:rPr>
        <w:t>Industry and Business Support.</w:t>
      </w:r>
      <w:r w:rsidRPr="003D078A">
        <w:rPr>
          <w:rFonts w:ascii="Arial" w:eastAsia="Times New Roman" w:hAnsi="Arial" w:cs="Arial"/>
          <w:b/>
          <w:bCs/>
          <w:noProof/>
          <w:color w:val="2F5496" w:themeColor="accent1" w:themeShade="BF"/>
          <w:sz w:val="24"/>
          <w:szCs w:val="24"/>
        </w:rPr>
        <w:t xml:space="preserve"> </w:t>
      </w:r>
    </w:p>
    <w:p w14:paraId="33DD46E4" w14:textId="77777777" w:rsidR="00F15F82" w:rsidRPr="003D078A" w:rsidRDefault="008021C0" w:rsidP="0048637E">
      <w:pPr>
        <w:spacing w:after="120" w:line="276" w:lineRule="auto"/>
        <w:ind w:left="360"/>
        <w:rPr>
          <w:rFonts w:ascii="Arial" w:eastAsia="Times New Roman" w:hAnsi="Arial" w:cs="Arial"/>
          <w:sz w:val="24"/>
          <w:szCs w:val="24"/>
        </w:rPr>
      </w:pPr>
      <w:r w:rsidRPr="003D078A">
        <w:rPr>
          <w:rFonts w:ascii="Arial" w:eastAsia="Times New Roman" w:hAnsi="Arial" w:cs="Arial"/>
          <w:sz w:val="24"/>
          <w:szCs w:val="24"/>
        </w:rPr>
        <w:t>S</w:t>
      </w:r>
      <w:r w:rsidR="003810A1" w:rsidRPr="003D078A">
        <w:rPr>
          <w:rFonts w:ascii="Arial" w:eastAsia="Times New Roman" w:hAnsi="Arial" w:cs="Arial"/>
          <w:sz w:val="24"/>
          <w:szCs w:val="24"/>
        </w:rPr>
        <w:t xml:space="preserve">upporting </w:t>
      </w:r>
      <w:r w:rsidRPr="003D078A">
        <w:rPr>
          <w:rFonts w:ascii="Arial" w:eastAsia="Times New Roman" w:hAnsi="Arial" w:cs="Arial"/>
          <w:sz w:val="24"/>
          <w:szCs w:val="24"/>
        </w:rPr>
        <w:t xml:space="preserve">was provided to regional groups to prepare </w:t>
      </w:r>
      <w:r w:rsidR="003810A1" w:rsidRPr="003D078A">
        <w:rPr>
          <w:rFonts w:ascii="Arial" w:eastAsia="Times New Roman" w:hAnsi="Arial" w:cs="Arial"/>
          <w:sz w:val="24"/>
          <w:szCs w:val="24"/>
        </w:rPr>
        <w:t>applications for government support programs,</w:t>
      </w:r>
      <w:r w:rsidR="00F15F82" w:rsidRPr="003D078A">
        <w:rPr>
          <w:rFonts w:ascii="Arial" w:eastAsia="Times New Roman" w:hAnsi="Arial" w:cs="Arial"/>
          <w:sz w:val="24"/>
          <w:szCs w:val="24"/>
        </w:rPr>
        <w:t xml:space="preserve"> including for the Commonwealth Governments </w:t>
      </w:r>
    </w:p>
    <w:p w14:paraId="3BD3A37F" w14:textId="28744F9C" w:rsidR="003810A1" w:rsidRPr="003D078A" w:rsidRDefault="00F15F82" w:rsidP="0048637E">
      <w:pPr>
        <w:pStyle w:val="ListParagraph"/>
        <w:numPr>
          <w:ilvl w:val="0"/>
          <w:numId w:val="20"/>
        </w:numPr>
        <w:spacing w:after="120" w:line="276" w:lineRule="auto"/>
        <w:rPr>
          <w:rFonts w:ascii="Arial" w:eastAsia="Times New Roman" w:hAnsi="Arial" w:cs="Arial"/>
          <w:sz w:val="24"/>
          <w:szCs w:val="24"/>
        </w:rPr>
      </w:pPr>
      <w:r w:rsidRPr="003D078A">
        <w:rPr>
          <w:rFonts w:ascii="Arial" w:eastAsia="Times New Roman" w:hAnsi="Arial" w:cs="Arial"/>
          <w:sz w:val="24"/>
          <w:szCs w:val="24"/>
        </w:rPr>
        <w:t xml:space="preserve">Exceptional Circumstances Declarations and the subsequent availability of </w:t>
      </w:r>
      <w:r w:rsidRPr="003D078A">
        <w:rPr>
          <w:rFonts w:ascii="Arial" w:eastAsia="Times New Roman" w:hAnsi="Arial" w:cs="Arial"/>
          <w:i/>
          <w:iCs/>
          <w:sz w:val="24"/>
          <w:szCs w:val="24"/>
        </w:rPr>
        <w:t>Interest Rate Subsidies</w:t>
      </w:r>
      <w:r w:rsidRPr="003D078A">
        <w:rPr>
          <w:rFonts w:ascii="Arial" w:eastAsia="Times New Roman" w:hAnsi="Arial" w:cs="Arial"/>
          <w:sz w:val="24"/>
          <w:szCs w:val="24"/>
        </w:rPr>
        <w:t xml:space="preserve"> for eligible businesses, and </w:t>
      </w:r>
    </w:p>
    <w:p w14:paraId="49217E5E" w14:textId="2DA31BFD" w:rsidR="00F35A28" w:rsidRPr="003D078A" w:rsidRDefault="00F35A28" w:rsidP="0048637E">
      <w:pPr>
        <w:pStyle w:val="ListParagraph"/>
        <w:numPr>
          <w:ilvl w:val="0"/>
          <w:numId w:val="20"/>
        </w:numPr>
        <w:spacing w:after="120" w:line="240" w:lineRule="auto"/>
        <w:rPr>
          <w:rFonts w:ascii="Arial" w:eastAsia="Times New Roman" w:hAnsi="Arial" w:cs="Arial"/>
          <w:sz w:val="24"/>
          <w:szCs w:val="24"/>
          <w:lang w:eastAsia="en-AU"/>
        </w:rPr>
      </w:pPr>
      <w:r w:rsidRPr="003D078A">
        <w:rPr>
          <w:rFonts w:ascii="Arial" w:eastAsia="Times New Roman" w:hAnsi="Arial" w:cs="Arial"/>
          <w:color w:val="ED7D31" w:themeColor="accent2"/>
          <w:sz w:val="24"/>
          <w:szCs w:val="24"/>
          <w:lang w:eastAsia="en-AU"/>
        </w:rPr>
        <w:t>‘</w:t>
      </w:r>
      <w:r w:rsidRPr="003D078A">
        <w:rPr>
          <w:rFonts w:ascii="Arial" w:eastAsia="Times New Roman" w:hAnsi="Arial" w:cs="Arial"/>
          <w:i/>
          <w:iCs/>
          <w:sz w:val="24"/>
          <w:szCs w:val="24"/>
          <w:lang w:eastAsia="en-AU"/>
        </w:rPr>
        <w:t>Exit Grants’</w:t>
      </w:r>
      <w:r w:rsidRPr="003D078A">
        <w:rPr>
          <w:rFonts w:ascii="Arial" w:eastAsia="Times New Roman" w:hAnsi="Arial" w:cs="Arial"/>
          <w:sz w:val="24"/>
          <w:szCs w:val="24"/>
          <w:lang w:eastAsia="en-AU"/>
        </w:rPr>
        <w:t xml:space="preserve"> to eligible businesses to exit the industry and forego their ability to irrigate their land for 5 years. </w:t>
      </w:r>
    </w:p>
    <w:p w14:paraId="24F9C1C1" w14:textId="1285B3AE" w:rsidR="00F35A28" w:rsidRPr="003D078A" w:rsidRDefault="00F15F82" w:rsidP="0048637E">
      <w:pPr>
        <w:spacing w:after="120" w:line="240" w:lineRule="auto"/>
        <w:ind w:left="360"/>
        <w:rPr>
          <w:rFonts w:ascii="Arial" w:eastAsia="Times New Roman" w:hAnsi="Arial" w:cs="Arial"/>
          <w:sz w:val="24"/>
          <w:szCs w:val="24"/>
          <w:lang w:eastAsia="en-AU"/>
        </w:rPr>
      </w:pPr>
      <w:r w:rsidRPr="003D078A">
        <w:rPr>
          <w:rFonts w:ascii="Arial" w:eastAsia="Times New Roman" w:hAnsi="Arial" w:cs="Arial"/>
          <w:sz w:val="24"/>
          <w:szCs w:val="24"/>
        </w:rPr>
        <w:t xml:space="preserve">Support for irrigators to apply for </w:t>
      </w:r>
      <w:r w:rsidR="00F35A28" w:rsidRPr="003D078A">
        <w:rPr>
          <w:rFonts w:ascii="Arial" w:eastAsia="Times New Roman" w:hAnsi="Arial" w:cs="Arial"/>
          <w:sz w:val="24"/>
          <w:szCs w:val="24"/>
        </w:rPr>
        <w:t>t</w:t>
      </w:r>
      <w:r w:rsidR="00F35A28" w:rsidRPr="003D078A">
        <w:rPr>
          <w:rFonts w:ascii="Arial" w:eastAsia="Times New Roman" w:hAnsi="Arial" w:cs="Arial"/>
          <w:sz w:val="24"/>
          <w:szCs w:val="24"/>
          <w:lang w:eastAsia="en-AU"/>
        </w:rPr>
        <w:t>he State Government</w:t>
      </w:r>
      <w:r w:rsidRPr="003D078A">
        <w:rPr>
          <w:rFonts w:ascii="Arial" w:eastAsia="Times New Roman" w:hAnsi="Arial" w:cs="Arial"/>
          <w:sz w:val="24"/>
          <w:szCs w:val="24"/>
          <w:lang w:eastAsia="en-AU"/>
        </w:rPr>
        <w:t>’s</w:t>
      </w:r>
      <w:r w:rsidR="00F35A28" w:rsidRPr="003D078A">
        <w:rPr>
          <w:rFonts w:ascii="Arial" w:eastAsia="Times New Roman" w:hAnsi="Arial" w:cs="Arial"/>
          <w:sz w:val="24"/>
          <w:szCs w:val="24"/>
          <w:lang w:eastAsia="en-AU"/>
        </w:rPr>
        <w:t xml:space="preserve"> support for irrigators to purchase temporary water through the </w:t>
      </w:r>
      <w:r w:rsidR="00F35A28" w:rsidRPr="003D078A">
        <w:rPr>
          <w:rFonts w:ascii="Arial" w:eastAsia="Times New Roman" w:hAnsi="Arial" w:cs="Arial"/>
          <w:i/>
          <w:iCs/>
          <w:sz w:val="24"/>
          <w:szCs w:val="24"/>
          <w:lang w:eastAsia="en-AU"/>
        </w:rPr>
        <w:t>Critical Water Allocation</w:t>
      </w:r>
      <w:r w:rsidR="00F35A28" w:rsidRPr="003D078A">
        <w:rPr>
          <w:rFonts w:ascii="Arial" w:eastAsia="Times New Roman" w:hAnsi="Arial" w:cs="Arial"/>
          <w:sz w:val="24"/>
          <w:szCs w:val="24"/>
          <w:lang w:eastAsia="en-AU"/>
        </w:rPr>
        <w:t xml:space="preserve"> program to keep plantings alive.  1,375 businesses applied and 61 GL was underwritten by the scheme</w:t>
      </w:r>
    </w:p>
    <w:p w14:paraId="7643E344" w14:textId="77777777" w:rsidR="006B53F3" w:rsidRPr="003D078A" w:rsidRDefault="006B53F3" w:rsidP="0048637E">
      <w:pPr>
        <w:spacing w:after="120" w:line="276" w:lineRule="auto"/>
        <w:ind w:left="360"/>
        <w:rPr>
          <w:rFonts w:ascii="Arial" w:eastAsia="Times New Roman" w:hAnsi="Arial" w:cs="Arial"/>
          <w:sz w:val="24"/>
          <w:szCs w:val="24"/>
        </w:rPr>
      </w:pPr>
      <w:r w:rsidRPr="003D078A">
        <w:rPr>
          <w:rFonts w:ascii="Arial" w:eastAsia="Times New Roman" w:hAnsi="Arial" w:cs="Arial"/>
          <w:sz w:val="24"/>
          <w:szCs w:val="24"/>
        </w:rPr>
        <w:t xml:space="preserve">A program for </w:t>
      </w:r>
      <w:r w:rsidR="003810A1" w:rsidRPr="003D078A">
        <w:rPr>
          <w:rFonts w:ascii="Arial" w:eastAsia="Times New Roman" w:hAnsi="Arial" w:cs="Arial"/>
          <w:sz w:val="24"/>
          <w:szCs w:val="24"/>
        </w:rPr>
        <w:t xml:space="preserve">assisting producers with strategic planning for recovery from the impacts of the drought </w:t>
      </w:r>
      <w:r w:rsidRPr="003D078A">
        <w:rPr>
          <w:rFonts w:ascii="Arial" w:eastAsia="Times New Roman" w:hAnsi="Arial" w:cs="Arial"/>
          <w:sz w:val="24"/>
          <w:szCs w:val="24"/>
        </w:rPr>
        <w:t>called ‘</w:t>
      </w:r>
      <w:r w:rsidRPr="003D078A">
        <w:rPr>
          <w:rFonts w:ascii="Arial" w:eastAsia="Times New Roman" w:hAnsi="Arial" w:cs="Arial"/>
          <w:i/>
          <w:iCs/>
          <w:sz w:val="24"/>
          <w:szCs w:val="24"/>
        </w:rPr>
        <w:t>Planning for Recovery</w:t>
      </w:r>
      <w:r w:rsidRPr="003D078A">
        <w:rPr>
          <w:rFonts w:ascii="Arial" w:eastAsia="Times New Roman" w:hAnsi="Arial" w:cs="Arial"/>
          <w:sz w:val="24"/>
          <w:szCs w:val="24"/>
        </w:rPr>
        <w:t>.</w:t>
      </w:r>
    </w:p>
    <w:p w14:paraId="729F6302" w14:textId="558D67DA" w:rsidR="003810A1" w:rsidRPr="003D078A" w:rsidRDefault="006B53F3" w:rsidP="0048637E">
      <w:pPr>
        <w:spacing w:after="120" w:line="276" w:lineRule="auto"/>
        <w:ind w:left="360"/>
        <w:rPr>
          <w:rFonts w:ascii="Arial" w:eastAsia="Times New Roman" w:hAnsi="Arial" w:cs="Arial"/>
          <w:sz w:val="24"/>
          <w:szCs w:val="24"/>
        </w:rPr>
      </w:pPr>
      <w:r w:rsidRPr="003D078A">
        <w:rPr>
          <w:rFonts w:ascii="Arial" w:eastAsia="Times New Roman" w:hAnsi="Arial" w:cs="Arial"/>
          <w:sz w:val="24"/>
          <w:szCs w:val="24"/>
        </w:rPr>
        <w:t>M</w:t>
      </w:r>
      <w:r w:rsidR="003810A1" w:rsidRPr="003D078A">
        <w:rPr>
          <w:rFonts w:ascii="Arial" w:eastAsia="Times New Roman" w:hAnsi="Arial" w:cs="Arial"/>
          <w:sz w:val="24"/>
          <w:szCs w:val="24"/>
        </w:rPr>
        <w:t xml:space="preserve">entoring for dealing with financial and well-being pressures, </w:t>
      </w:r>
      <w:r w:rsidRPr="003D078A">
        <w:rPr>
          <w:rFonts w:ascii="Arial" w:eastAsia="Times New Roman" w:hAnsi="Arial" w:cs="Arial"/>
          <w:sz w:val="24"/>
          <w:szCs w:val="24"/>
        </w:rPr>
        <w:t xml:space="preserve">through additional </w:t>
      </w:r>
      <w:r w:rsidRPr="003D078A">
        <w:rPr>
          <w:rFonts w:ascii="Arial" w:eastAsia="Times New Roman" w:hAnsi="Arial" w:cs="Arial"/>
          <w:i/>
          <w:iCs/>
          <w:sz w:val="24"/>
          <w:szCs w:val="24"/>
        </w:rPr>
        <w:t xml:space="preserve">Rural Financial Counsellors </w:t>
      </w:r>
      <w:r w:rsidRPr="003D078A">
        <w:rPr>
          <w:rFonts w:ascii="Arial" w:eastAsia="Times New Roman" w:hAnsi="Arial" w:cs="Arial"/>
          <w:sz w:val="24"/>
          <w:szCs w:val="24"/>
        </w:rPr>
        <w:t xml:space="preserve">and a network of </w:t>
      </w:r>
      <w:r w:rsidRPr="003D078A">
        <w:rPr>
          <w:rFonts w:ascii="Arial" w:eastAsia="Times New Roman" w:hAnsi="Arial" w:cs="Arial"/>
          <w:i/>
          <w:iCs/>
          <w:sz w:val="24"/>
          <w:szCs w:val="24"/>
        </w:rPr>
        <w:t>Family and Business Mentors</w:t>
      </w:r>
      <w:r w:rsidRPr="003D078A">
        <w:rPr>
          <w:rFonts w:ascii="Arial" w:eastAsia="Times New Roman" w:hAnsi="Arial" w:cs="Arial"/>
          <w:sz w:val="24"/>
          <w:szCs w:val="24"/>
        </w:rPr>
        <w:t>.</w:t>
      </w:r>
    </w:p>
    <w:p w14:paraId="201CDA00" w14:textId="6A7A8271" w:rsidR="00F35A28" w:rsidRPr="003D078A" w:rsidRDefault="00CD5285" w:rsidP="0048637E">
      <w:pPr>
        <w:spacing w:after="120" w:line="276" w:lineRule="auto"/>
        <w:ind w:left="360"/>
        <w:rPr>
          <w:rFonts w:ascii="Arial" w:eastAsia="Times New Roman" w:hAnsi="Arial" w:cs="Arial"/>
          <w:sz w:val="24"/>
          <w:szCs w:val="24"/>
        </w:rPr>
      </w:pPr>
      <w:r w:rsidRPr="003D078A">
        <w:rPr>
          <w:rFonts w:ascii="Arial" w:eastAsia="Times New Roman" w:hAnsi="Arial" w:cs="Arial"/>
          <w:sz w:val="24"/>
          <w:szCs w:val="24"/>
        </w:rPr>
        <w:t xml:space="preserve">A </w:t>
      </w:r>
      <w:r w:rsidR="00F35A28" w:rsidRPr="003D078A">
        <w:rPr>
          <w:rFonts w:ascii="Arial" w:eastAsia="Times New Roman" w:hAnsi="Arial" w:cs="Arial"/>
          <w:sz w:val="24"/>
          <w:szCs w:val="24"/>
        </w:rPr>
        <w:t>research</w:t>
      </w:r>
      <w:r w:rsidRPr="003D078A">
        <w:rPr>
          <w:rFonts w:ascii="Arial" w:eastAsia="Times New Roman" w:hAnsi="Arial" w:cs="Arial"/>
          <w:sz w:val="24"/>
          <w:szCs w:val="24"/>
        </w:rPr>
        <w:t xml:space="preserve"> program</w:t>
      </w:r>
      <w:r w:rsidR="00F35A28" w:rsidRPr="003D078A">
        <w:rPr>
          <w:rFonts w:ascii="Arial" w:eastAsia="Times New Roman" w:hAnsi="Arial" w:cs="Arial"/>
          <w:sz w:val="24"/>
          <w:szCs w:val="24"/>
        </w:rPr>
        <w:t xml:space="preserve"> into drought management for production systems</w:t>
      </w:r>
      <w:r w:rsidRPr="003D078A">
        <w:rPr>
          <w:rFonts w:ascii="Arial" w:eastAsia="Times New Roman" w:hAnsi="Arial" w:cs="Arial"/>
          <w:sz w:val="24"/>
          <w:szCs w:val="24"/>
        </w:rPr>
        <w:t xml:space="preserve"> </w:t>
      </w:r>
      <w:r w:rsidR="003508E3" w:rsidRPr="003D078A">
        <w:rPr>
          <w:rFonts w:ascii="Arial" w:eastAsia="Times New Roman" w:hAnsi="Arial" w:cs="Arial"/>
          <w:sz w:val="24"/>
          <w:szCs w:val="24"/>
        </w:rPr>
        <w:t xml:space="preserve">through a program called </w:t>
      </w:r>
      <w:r w:rsidR="003508E3" w:rsidRPr="003D078A">
        <w:rPr>
          <w:rFonts w:ascii="Arial" w:eastAsia="Times New Roman" w:hAnsi="Arial" w:cs="Arial"/>
          <w:i/>
          <w:iCs/>
          <w:sz w:val="24"/>
          <w:szCs w:val="24"/>
        </w:rPr>
        <w:t>Enhancing the Resilience of Permanent Horticulture</w:t>
      </w:r>
      <w:r w:rsidR="003508E3" w:rsidRPr="003D078A">
        <w:rPr>
          <w:rFonts w:ascii="Arial" w:eastAsia="Times New Roman" w:hAnsi="Arial" w:cs="Arial"/>
          <w:sz w:val="24"/>
          <w:szCs w:val="24"/>
        </w:rPr>
        <w:t xml:space="preserve"> which led to the development of an ‘</w:t>
      </w:r>
      <w:r w:rsidR="003508E3" w:rsidRPr="003D078A">
        <w:rPr>
          <w:rFonts w:ascii="Arial" w:eastAsia="Times New Roman" w:hAnsi="Arial" w:cs="Arial"/>
          <w:i/>
          <w:iCs/>
          <w:sz w:val="24"/>
          <w:szCs w:val="24"/>
        </w:rPr>
        <w:t>Irrigators Toolkit’</w:t>
      </w:r>
      <w:r w:rsidR="003508E3" w:rsidRPr="003D078A">
        <w:rPr>
          <w:rFonts w:ascii="Arial" w:eastAsia="Times New Roman" w:hAnsi="Arial" w:cs="Arial"/>
          <w:sz w:val="24"/>
          <w:szCs w:val="24"/>
        </w:rPr>
        <w:t xml:space="preserve"> of strategies to manage droughts and build resilience into production systems.</w:t>
      </w:r>
    </w:p>
    <w:p w14:paraId="78EB0A01" w14:textId="796EF182" w:rsidR="00487DD1" w:rsidRPr="003D078A" w:rsidRDefault="00487DD1" w:rsidP="0048637E">
      <w:pPr>
        <w:spacing w:after="120" w:line="276" w:lineRule="auto"/>
        <w:ind w:left="360"/>
        <w:rPr>
          <w:rFonts w:ascii="Arial" w:eastAsia="Times New Roman" w:hAnsi="Arial" w:cs="Arial"/>
          <w:sz w:val="24"/>
          <w:szCs w:val="24"/>
        </w:rPr>
      </w:pPr>
      <w:r w:rsidRPr="003D078A">
        <w:rPr>
          <w:rFonts w:ascii="Arial" w:eastAsia="Times New Roman" w:hAnsi="Arial" w:cs="Arial"/>
          <w:sz w:val="24"/>
          <w:szCs w:val="24"/>
        </w:rPr>
        <w:t xml:space="preserve">A </w:t>
      </w:r>
      <w:r w:rsidRPr="003D078A">
        <w:rPr>
          <w:rFonts w:ascii="Arial" w:eastAsia="Times New Roman" w:hAnsi="Arial" w:cs="Arial"/>
          <w:i/>
          <w:iCs/>
          <w:sz w:val="24"/>
          <w:szCs w:val="24"/>
        </w:rPr>
        <w:t>Farmer Peer Support Network</w:t>
      </w:r>
      <w:r w:rsidRPr="003D078A">
        <w:rPr>
          <w:rFonts w:ascii="Arial" w:eastAsia="Times New Roman" w:hAnsi="Arial" w:cs="Arial"/>
          <w:sz w:val="24"/>
          <w:szCs w:val="24"/>
        </w:rPr>
        <w:t xml:space="preserve"> was </w:t>
      </w:r>
      <w:r w:rsidR="008B54D2" w:rsidRPr="003D078A">
        <w:rPr>
          <w:rFonts w:ascii="Arial" w:eastAsia="Times New Roman" w:hAnsi="Arial" w:cs="Arial"/>
          <w:sz w:val="24"/>
          <w:szCs w:val="24"/>
        </w:rPr>
        <w:t>set up to support people to provide mentoring and networking support with their rural communities.</w:t>
      </w:r>
    </w:p>
    <w:p w14:paraId="6904B5A1" w14:textId="26E7D3E8" w:rsidR="001B3275" w:rsidRPr="003D078A" w:rsidRDefault="00DA25B8" w:rsidP="0048637E">
      <w:pPr>
        <w:spacing w:after="120" w:line="276" w:lineRule="auto"/>
        <w:ind w:left="360"/>
        <w:rPr>
          <w:rFonts w:ascii="Arial" w:eastAsia="Times New Roman" w:hAnsi="Arial" w:cs="Arial"/>
          <w:sz w:val="24"/>
          <w:szCs w:val="24"/>
        </w:rPr>
      </w:pPr>
      <w:r w:rsidRPr="003D078A">
        <w:rPr>
          <w:rFonts w:ascii="Arial" w:eastAsia="Times New Roman" w:hAnsi="Arial" w:cs="Arial"/>
          <w:sz w:val="24"/>
          <w:szCs w:val="24"/>
        </w:rPr>
        <w:t xml:space="preserve">Concern for local business struggling to retain apprentices lead to an </w:t>
      </w:r>
      <w:r w:rsidRPr="003D078A">
        <w:rPr>
          <w:rFonts w:ascii="Arial" w:eastAsia="Times New Roman" w:hAnsi="Arial" w:cs="Arial"/>
          <w:i/>
          <w:iCs/>
          <w:sz w:val="24"/>
          <w:szCs w:val="24"/>
        </w:rPr>
        <w:t>Apprenticeship Retention Schem</w:t>
      </w:r>
      <w:r w:rsidRPr="003D078A">
        <w:rPr>
          <w:rFonts w:ascii="Arial" w:eastAsia="Times New Roman" w:hAnsi="Arial" w:cs="Arial"/>
          <w:sz w:val="24"/>
          <w:szCs w:val="24"/>
        </w:rPr>
        <w:t xml:space="preserve">e to assist was implemented and </w:t>
      </w:r>
      <w:r w:rsidR="001B3275" w:rsidRPr="003D078A">
        <w:rPr>
          <w:rFonts w:ascii="Arial" w:eastAsia="Times New Roman" w:hAnsi="Arial" w:cs="Arial"/>
          <w:sz w:val="24"/>
          <w:szCs w:val="24"/>
        </w:rPr>
        <w:t>business capability through support for skills development and apprenticeships projects,</w:t>
      </w:r>
    </w:p>
    <w:p w14:paraId="5DD78548" w14:textId="77777777" w:rsidR="00CF1942" w:rsidRDefault="00CF1942">
      <w:pPr>
        <w:rPr>
          <w:rFonts w:ascii="Arial" w:eastAsia="Times New Roman" w:hAnsi="Arial" w:cs="Arial"/>
          <w:b/>
          <w:bCs/>
          <w:color w:val="2F5496" w:themeColor="accent1" w:themeShade="BF"/>
          <w:sz w:val="24"/>
          <w:szCs w:val="24"/>
        </w:rPr>
      </w:pPr>
      <w:r>
        <w:rPr>
          <w:rFonts w:ascii="Arial" w:eastAsia="Times New Roman" w:hAnsi="Arial" w:cs="Arial"/>
          <w:b/>
          <w:bCs/>
          <w:color w:val="2F5496" w:themeColor="accent1" w:themeShade="BF"/>
          <w:sz w:val="24"/>
          <w:szCs w:val="24"/>
        </w:rPr>
        <w:br w:type="page"/>
      </w:r>
    </w:p>
    <w:p w14:paraId="10F1637A" w14:textId="2E9323F7" w:rsidR="003810A1" w:rsidRPr="003D078A" w:rsidRDefault="003810A1" w:rsidP="0048637E">
      <w:pPr>
        <w:spacing w:after="120" w:line="276" w:lineRule="auto"/>
        <w:rPr>
          <w:rFonts w:ascii="Arial" w:eastAsia="Times New Roman" w:hAnsi="Arial" w:cs="Arial"/>
          <w:b/>
          <w:bCs/>
          <w:color w:val="2F5496" w:themeColor="accent1" w:themeShade="BF"/>
          <w:sz w:val="24"/>
          <w:szCs w:val="24"/>
        </w:rPr>
      </w:pPr>
      <w:r w:rsidRPr="003D078A">
        <w:rPr>
          <w:rFonts w:ascii="Arial" w:eastAsia="Times New Roman" w:hAnsi="Arial" w:cs="Arial"/>
          <w:b/>
          <w:bCs/>
          <w:color w:val="2F5496" w:themeColor="accent1" w:themeShade="BF"/>
          <w:sz w:val="24"/>
          <w:szCs w:val="24"/>
        </w:rPr>
        <w:lastRenderedPageBreak/>
        <w:t>Community and Health and Well Being Support.</w:t>
      </w:r>
      <w:r w:rsidRPr="003D078A">
        <w:rPr>
          <w:rFonts w:ascii="Arial" w:eastAsia="Times New Roman" w:hAnsi="Arial" w:cs="Arial"/>
          <w:b/>
          <w:bCs/>
          <w:noProof/>
          <w:color w:val="2F5496" w:themeColor="accent1" w:themeShade="BF"/>
          <w:sz w:val="24"/>
          <w:szCs w:val="24"/>
        </w:rPr>
        <w:t xml:space="preserve"> </w:t>
      </w:r>
    </w:p>
    <w:p w14:paraId="13129A9D" w14:textId="0F27E62C" w:rsidR="00EA42AA" w:rsidRPr="003D078A" w:rsidRDefault="00EA42AA" w:rsidP="00EA42AA">
      <w:pPr>
        <w:pStyle w:val="ListParagraph"/>
        <w:numPr>
          <w:ilvl w:val="0"/>
          <w:numId w:val="4"/>
        </w:numPr>
        <w:spacing w:before="120" w:after="120" w:line="276" w:lineRule="auto"/>
        <w:rPr>
          <w:rFonts w:ascii="Arial" w:eastAsia="Times New Roman" w:hAnsi="Arial" w:cs="Arial"/>
          <w:sz w:val="24"/>
          <w:szCs w:val="24"/>
        </w:rPr>
      </w:pPr>
      <w:r w:rsidRPr="003D078A">
        <w:rPr>
          <w:rFonts w:ascii="Arial" w:eastAsia="Times New Roman" w:hAnsi="Arial" w:cs="Arial"/>
          <w:sz w:val="24"/>
          <w:szCs w:val="24"/>
        </w:rPr>
        <w:t>Two ‘</w:t>
      </w:r>
      <w:r w:rsidRPr="003D078A">
        <w:rPr>
          <w:rFonts w:ascii="Arial" w:eastAsia="Times New Roman" w:hAnsi="Arial" w:cs="Arial"/>
          <w:i/>
          <w:iCs/>
          <w:sz w:val="24"/>
          <w:szCs w:val="24"/>
        </w:rPr>
        <w:t>Drought Coordinators’</w:t>
      </w:r>
      <w:r w:rsidRPr="003D078A">
        <w:rPr>
          <w:rFonts w:ascii="Arial" w:eastAsia="Times New Roman" w:hAnsi="Arial" w:cs="Arial"/>
          <w:sz w:val="24"/>
          <w:szCs w:val="24"/>
        </w:rPr>
        <w:t xml:space="preserve"> were put in place to be a point of contact for the community to navigate the ranges of support programs.</w:t>
      </w:r>
    </w:p>
    <w:p w14:paraId="08B5ED3F" w14:textId="4FA9250D" w:rsidR="00444576" w:rsidRPr="003D078A" w:rsidRDefault="00444576" w:rsidP="00EA42AA">
      <w:pPr>
        <w:pStyle w:val="ListParagraph"/>
        <w:numPr>
          <w:ilvl w:val="0"/>
          <w:numId w:val="4"/>
        </w:numPr>
        <w:spacing w:before="120" w:after="120" w:line="276" w:lineRule="auto"/>
        <w:rPr>
          <w:rFonts w:ascii="Arial" w:eastAsia="Times New Roman" w:hAnsi="Arial" w:cs="Arial"/>
          <w:sz w:val="24"/>
          <w:szCs w:val="24"/>
        </w:rPr>
      </w:pPr>
      <w:r w:rsidRPr="003D078A">
        <w:rPr>
          <w:rFonts w:ascii="Arial" w:eastAsia="Times New Roman" w:hAnsi="Arial" w:cs="Arial"/>
          <w:sz w:val="24"/>
          <w:szCs w:val="24"/>
        </w:rPr>
        <w:t xml:space="preserve">A network of </w:t>
      </w:r>
      <w:r w:rsidRPr="003D078A">
        <w:rPr>
          <w:rFonts w:ascii="Arial" w:eastAsia="Times New Roman" w:hAnsi="Arial" w:cs="Arial"/>
          <w:i/>
          <w:iCs/>
          <w:sz w:val="24"/>
          <w:szCs w:val="24"/>
        </w:rPr>
        <w:t>Rural Community Counsellors</w:t>
      </w:r>
      <w:r w:rsidRPr="003D078A">
        <w:rPr>
          <w:rFonts w:ascii="Arial" w:eastAsia="Times New Roman" w:hAnsi="Arial" w:cs="Arial"/>
          <w:sz w:val="24"/>
          <w:szCs w:val="24"/>
        </w:rPr>
        <w:t xml:space="preserve"> was put in place to provide ‘around the kitchen table support to individuals and families struggling with well-being and mental health issues.</w:t>
      </w:r>
    </w:p>
    <w:p w14:paraId="175F7C1C" w14:textId="10CC2C94" w:rsidR="00444576" w:rsidRPr="003D078A" w:rsidRDefault="00444576" w:rsidP="00F2561F">
      <w:pPr>
        <w:pStyle w:val="ListParagraph"/>
        <w:numPr>
          <w:ilvl w:val="0"/>
          <w:numId w:val="4"/>
        </w:numPr>
        <w:spacing w:before="120" w:after="120" w:line="276" w:lineRule="auto"/>
        <w:rPr>
          <w:rFonts w:ascii="Arial" w:eastAsia="Times New Roman" w:hAnsi="Arial" w:cs="Arial"/>
          <w:sz w:val="24"/>
          <w:szCs w:val="24"/>
        </w:rPr>
      </w:pPr>
      <w:r w:rsidRPr="003D078A">
        <w:rPr>
          <w:rFonts w:ascii="Arial" w:eastAsia="Times New Roman" w:hAnsi="Arial" w:cs="Arial"/>
          <w:sz w:val="24"/>
          <w:szCs w:val="24"/>
        </w:rPr>
        <w:t xml:space="preserve">Two </w:t>
      </w:r>
      <w:r w:rsidRPr="003D078A">
        <w:rPr>
          <w:rFonts w:ascii="Arial" w:eastAsia="Times New Roman" w:hAnsi="Arial" w:cs="Arial"/>
          <w:i/>
          <w:iCs/>
          <w:sz w:val="24"/>
          <w:szCs w:val="24"/>
        </w:rPr>
        <w:t>Drought Relief Centres</w:t>
      </w:r>
      <w:r w:rsidRPr="003D078A">
        <w:rPr>
          <w:rFonts w:ascii="Arial" w:eastAsia="Times New Roman" w:hAnsi="Arial" w:cs="Arial"/>
          <w:sz w:val="24"/>
          <w:szCs w:val="24"/>
        </w:rPr>
        <w:t xml:space="preserve"> were established (Berri and Murray Bridge) to provide a one-stop shop accessibility to the range of support programs.</w:t>
      </w:r>
    </w:p>
    <w:p w14:paraId="03D6DEF8" w14:textId="65E4EAA5" w:rsidR="00A82762" w:rsidRPr="003D078A" w:rsidRDefault="00A82762" w:rsidP="00F2561F">
      <w:pPr>
        <w:pStyle w:val="ListParagraph"/>
        <w:numPr>
          <w:ilvl w:val="0"/>
          <w:numId w:val="4"/>
        </w:numPr>
        <w:spacing w:before="120" w:after="120" w:line="276" w:lineRule="auto"/>
        <w:rPr>
          <w:rFonts w:ascii="Arial" w:eastAsia="Times New Roman" w:hAnsi="Arial" w:cs="Arial"/>
          <w:sz w:val="24"/>
          <w:szCs w:val="24"/>
        </w:rPr>
      </w:pPr>
      <w:r w:rsidRPr="003D078A">
        <w:rPr>
          <w:rFonts w:ascii="Arial" w:eastAsia="Times New Roman" w:hAnsi="Arial" w:cs="Arial"/>
          <w:sz w:val="24"/>
          <w:szCs w:val="24"/>
        </w:rPr>
        <w:t xml:space="preserve">A network of </w:t>
      </w:r>
      <w:r w:rsidRPr="003D078A">
        <w:rPr>
          <w:rFonts w:ascii="Arial" w:eastAsia="Times New Roman" w:hAnsi="Arial" w:cs="Arial"/>
          <w:i/>
          <w:iCs/>
          <w:sz w:val="24"/>
          <w:szCs w:val="24"/>
        </w:rPr>
        <w:t>Family and Business Mentors</w:t>
      </w:r>
      <w:r w:rsidRPr="003D078A">
        <w:rPr>
          <w:rFonts w:ascii="Arial" w:eastAsia="Times New Roman" w:hAnsi="Arial" w:cs="Arial"/>
          <w:sz w:val="24"/>
          <w:szCs w:val="24"/>
        </w:rPr>
        <w:t xml:space="preserve"> was established from community members to lend an ear and referrals to critical support services for those struggling with well-being and/or business pressures.</w:t>
      </w:r>
    </w:p>
    <w:p w14:paraId="33D4426F" w14:textId="3186B1CB" w:rsidR="003810A1" w:rsidRPr="003D078A" w:rsidRDefault="00EA42AA" w:rsidP="00F2561F">
      <w:pPr>
        <w:pStyle w:val="ListParagraph"/>
        <w:numPr>
          <w:ilvl w:val="0"/>
          <w:numId w:val="4"/>
        </w:numPr>
        <w:spacing w:before="120" w:after="120" w:line="276" w:lineRule="auto"/>
        <w:rPr>
          <w:rFonts w:ascii="Arial" w:eastAsia="Times New Roman" w:hAnsi="Arial" w:cs="Arial"/>
          <w:sz w:val="24"/>
          <w:szCs w:val="24"/>
        </w:rPr>
      </w:pPr>
      <w:r w:rsidRPr="003D078A">
        <w:rPr>
          <w:rFonts w:ascii="Arial" w:eastAsia="Times New Roman" w:hAnsi="Arial" w:cs="Arial"/>
          <w:sz w:val="24"/>
          <w:szCs w:val="24"/>
        </w:rPr>
        <w:t xml:space="preserve">A </w:t>
      </w:r>
      <w:r w:rsidRPr="003D078A">
        <w:rPr>
          <w:rFonts w:ascii="Arial" w:eastAsia="Times New Roman" w:hAnsi="Arial" w:cs="Arial"/>
          <w:i/>
          <w:iCs/>
          <w:sz w:val="24"/>
          <w:szCs w:val="24"/>
        </w:rPr>
        <w:t>Regional Communities Drought Fund</w:t>
      </w:r>
      <w:r w:rsidRPr="003D078A">
        <w:rPr>
          <w:rFonts w:ascii="Arial" w:eastAsia="Times New Roman" w:hAnsi="Arial" w:cs="Arial"/>
          <w:sz w:val="24"/>
          <w:szCs w:val="24"/>
        </w:rPr>
        <w:t xml:space="preserve"> provided </w:t>
      </w:r>
      <w:r w:rsidR="003810A1" w:rsidRPr="003D078A">
        <w:rPr>
          <w:rFonts w:ascii="Arial" w:eastAsia="Times New Roman" w:hAnsi="Arial" w:cs="Arial"/>
          <w:sz w:val="24"/>
          <w:szCs w:val="24"/>
        </w:rPr>
        <w:t>support through dedicated regional facilitators of support and specifically with sports programs and community events,</w:t>
      </w:r>
    </w:p>
    <w:p w14:paraId="12A1B72A" w14:textId="160C943F" w:rsidR="00487DD1" w:rsidRPr="003D078A" w:rsidRDefault="00487DD1" w:rsidP="00F35A28">
      <w:pPr>
        <w:pStyle w:val="ListParagraph"/>
        <w:numPr>
          <w:ilvl w:val="0"/>
          <w:numId w:val="4"/>
        </w:numPr>
        <w:spacing w:after="0" w:line="276" w:lineRule="auto"/>
        <w:rPr>
          <w:rFonts w:ascii="Arial" w:eastAsia="Times New Roman" w:hAnsi="Arial" w:cs="Arial"/>
          <w:sz w:val="24"/>
          <w:szCs w:val="24"/>
        </w:rPr>
      </w:pPr>
      <w:r w:rsidRPr="003D078A">
        <w:rPr>
          <w:rFonts w:ascii="Arial" w:eastAsia="Times New Roman" w:hAnsi="Arial" w:cs="Arial"/>
          <w:sz w:val="24"/>
          <w:szCs w:val="24"/>
        </w:rPr>
        <w:t xml:space="preserve">A </w:t>
      </w:r>
      <w:r w:rsidRPr="003D078A">
        <w:rPr>
          <w:rFonts w:ascii="Arial" w:eastAsia="Times New Roman" w:hAnsi="Arial" w:cs="Arial"/>
          <w:i/>
          <w:iCs/>
          <w:sz w:val="24"/>
          <w:szCs w:val="24"/>
        </w:rPr>
        <w:t>Young Farmers Peer Support Network</w:t>
      </w:r>
      <w:r w:rsidRPr="003D078A">
        <w:rPr>
          <w:rFonts w:ascii="Arial" w:eastAsia="Times New Roman" w:hAnsi="Arial" w:cs="Arial"/>
          <w:sz w:val="24"/>
          <w:szCs w:val="24"/>
        </w:rPr>
        <w:t xml:space="preserve"> was established to develop leadership capacity with rural communities.</w:t>
      </w:r>
    </w:p>
    <w:p w14:paraId="7BA0014F" w14:textId="39C4E300" w:rsidR="00487DD1" w:rsidRPr="003D078A" w:rsidRDefault="00487DD1" w:rsidP="00F35A28">
      <w:pPr>
        <w:pStyle w:val="ListParagraph"/>
        <w:numPr>
          <w:ilvl w:val="0"/>
          <w:numId w:val="4"/>
        </w:numPr>
        <w:spacing w:after="0" w:line="276" w:lineRule="auto"/>
        <w:rPr>
          <w:rFonts w:ascii="Arial" w:eastAsia="Times New Roman" w:hAnsi="Arial" w:cs="Arial"/>
          <w:sz w:val="24"/>
          <w:szCs w:val="24"/>
        </w:rPr>
      </w:pPr>
      <w:r w:rsidRPr="003D078A">
        <w:rPr>
          <w:rFonts w:ascii="Arial" w:eastAsia="Times New Roman" w:hAnsi="Arial" w:cs="Arial"/>
          <w:sz w:val="24"/>
          <w:szCs w:val="24"/>
        </w:rPr>
        <w:t xml:space="preserve">A </w:t>
      </w:r>
      <w:r w:rsidRPr="003D078A">
        <w:rPr>
          <w:rFonts w:ascii="Arial" w:eastAsia="Times New Roman" w:hAnsi="Arial" w:cs="Arial"/>
          <w:i/>
          <w:iCs/>
          <w:sz w:val="24"/>
          <w:szCs w:val="24"/>
        </w:rPr>
        <w:t>Mental Health Education</w:t>
      </w:r>
      <w:r w:rsidRPr="003D078A">
        <w:rPr>
          <w:rFonts w:ascii="Arial" w:eastAsia="Times New Roman" w:hAnsi="Arial" w:cs="Arial"/>
          <w:sz w:val="24"/>
          <w:szCs w:val="24"/>
        </w:rPr>
        <w:t xml:space="preserve"> program provided support to teachers confronted with additional stresses experienced by students at school.</w:t>
      </w:r>
    </w:p>
    <w:p w14:paraId="51454BD1" w14:textId="5553B763" w:rsidR="00487DD1" w:rsidRPr="003D078A" w:rsidRDefault="008B54D2" w:rsidP="00F35A28">
      <w:pPr>
        <w:pStyle w:val="ListParagraph"/>
        <w:numPr>
          <w:ilvl w:val="0"/>
          <w:numId w:val="4"/>
        </w:numPr>
        <w:spacing w:after="0" w:line="276" w:lineRule="auto"/>
        <w:rPr>
          <w:rFonts w:ascii="Arial" w:eastAsia="Times New Roman" w:hAnsi="Arial" w:cs="Arial"/>
          <w:sz w:val="24"/>
          <w:szCs w:val="24"/>
        </w:rPr>
      </w:pPr>
      <w:r w:rsidRPr="003D078A">
        <w:rPr>
          <w:rFonts w:ascii="Arial" w:eastAsia="Times New Roman" w:hAnsi="Arial" w:cs="Arial"/>
          <w:sz w:val="24"/>
          <w:szCs w:val="24"/>
        </w:rPr>
        <w:t>An ‘</w:t>
      </w:r>
      <w:r w:rsidRPr="003D078A">
        <w:rPr>
          <w:rFonts w:ascii="Arial" w:eastAsia="Times New Roman" w:hAnsi="Arial" w:cs="Arial"/>
          <w:i/>
          <w:iCs/>
          <w:sz w:val="24"/>
          <w:szCs w:val="24"/>
        </w:rPr>
        <w:t>Additional Psychiatric Services</w:t>
      </w:r>
      <w:r w:rsidR="001B3275" w:rsidRPr="003D078A">
        <w:rPr>
          <w:rFonts w:ascii="Arial" w:eastAsia="Times New Roman" w:hAnsi="Arial" w:cs="Arial"/>
          <w:i/>
          <w:iCs/>
          <w:sz w:val="24"/>
          <w:szCs w:val="24"/>
        </w:rPr>
        <w:t>’</w:t>
      </w:r>
      <w:r w:rsidRPr="003D078A">
        <w:rPr>
          <w:rFonts w:ascii="Arial" w:eastAsia="Times New Roman" w:hAnsi="Arial" w:cs="Arial"/>
          <w:sz w:val="24"/>
          <w:szCs w:val="24"/>
        </w:rPr>
        <w:t xml:space="preserve"> program provided proactive and preventative clinical interventions to deal with the stresses </w:t>
      </w:r>
      <w:r w:rsidR="001B3275" w:rsidRPr="003D078A">
        <w:rPr>
          <w:rFonts w:ascii="Arial" w:eastAsia="Times New Roman" w:hAnsi="Arial" w:cs="Arial"/>
          <w:sz w:val="24"/>
          <w:szCs w:val="24"/>
        </w:rPr>
        <w:t>related to the impacts of the drought</w:t>
      </w:r>
    </w:p>
    <w:p w14:paraId="3907F82E" w14:textId="5F328E37" w:rsidR="00F35A28" w:rsidRPr="003D078A" w:rsidRDefault="001B3275" w:rsidP="00444576">
      <w:pPr>
        <w:pStyle w:val="ListParagraph"/>
        <w:numPr>
          <w:ilvl w:val="0"/>
          <w:numId w:val="4"/>
        </w:numPr>
        <w:spacing w:after="0" w:line="276" w:lineRule="auto"/>
        <w:rPr>
          <w:rFonts w:ascii="Arial" w:eastAsia="Times New Roman" w:hAnsi="Arial" w:cs="Arial"/>
          <w:sz w:val="24"/>
          <w:szCs w:val="24"/>
        </w:rPr>
      </w:pPr>
      <w:r w:rsidRPr="003D078A">
        <w:rPr>
          <w:rFonts w:ascii="Arial" w:eastAsia="Times New Roman" w:hAnsi="Arial" w:cs="Arial"/>
          <w:i/>
          <w:iCs/>
          <w:sz w:val="24"/>
          <w:szCs w:val="24"/>
        </w:rPr>
        <w:t>Community Support Grants</w:t>
      </w:r>
      <w:r w:rsidRPr="003D078A">
        <w:rPr>
          <w:rFonts w:ascii="Arial" w:eastAsia="Times New Roman" w:hAnsi="Arial" w:cs="Arial"/>
          <w:sz w:val="24"/>
          <w:szCs w:val="24"/>
        </w:rPr>
        <w:t xml:space="preserve"> were available </w:t>
      </w:r>
      <w:r w:rsidR="00F35A28" w:rsidRPr="003D078A">
        <w:rPr>
          <w:rFonts w:ascii="Arial" w:eastAsia="Times New Roman" w:hAnsi="Arial" w:cs="Arial"/>
          <w:sz w:val="24"/>
          <w:szCs w:val="24"/>
        </w:rPr>
        <w:t>for local government development project</w:t>
      </w:r>
      <w:r w:rsidRPr="003D078A">
        <w:rPr>
          <w:rFonts w:ascii="Arial" w:eastAsia="Times New Roman" w:hAnsi="Arial" w:cs="Arial"/>
          <w:sz w:val="24"/>
          <w:szCs w:val="24"/>
        </w:rPr>
        <w:t>s.</w:t>
      </w:r>
    </w:p>
    <w:p w14:paraId="1C266F65" w14:textId="77777777" w:rsidR="00A82762" w:rsidRPr="003D078A" w:rsidRDefault="00EA42AA" w:rsidP="007E72C4">
      <w:pPr>
        <w:pStyle w:val="ListParagraph"/>
        <w:numPr>
          <w:ilvl w:val="0"/>
          <w:numId w:val="4"/>
        </w:numPr>
        <w:spacing w:after="0" w:line="276" w:lineRule="auto"/>
        <w:rPr>
          <w:rFonts w:ascii="Arial" w:eastAsia="Times New Roman" w:hAnsi="Arial" w:cs="Arial"/>
          <w:sz w:val="24"/>
          <w:szCs w:val="24"/>
        </w:rPr>
      </w:pPr>
      <w:r w:rsidRPr="003D078A">
        <w:rPr>
          <w:rFonts w:ascii="Arial" w:eastAsia="Times New Roman" w:hAnsi="Arial" w:cs="Arial"/>
          <w:sz w:val="24"/>
          <w:szCs w:val="24"/>
        </w:rPr>
        <w:t xml:space="preserve">Financial support to families struggling to pay school fees was provided through a program of </w:t>
      </w:r>
      <w:r w:rsidRPr="003D078A">
        <w:rPr>
          <w:rFonts w:ascii="Arial" w:eastAsia="Times New Roman" w:hAnsi="Arial" w:cs="Arial"/>
          <w:i/>
          <w:iCs/>
          <w:sz w:val="24"/>
          <w:szCs w:val="24"/>
        </w:rPr>
        <w:t>Farm Family Education Expenses.</w:t>
      </w:r>
    </w:p>
    <w:p w14:paraId="1F5E8AF4" w14:textId="284FFA28" w:rsidR="00CD5285" w:rsidRPr="003D078A" w:rsidRDefault="00CD5285" w:rsidP="007E72C4">
      <w:pPr>
        <w:pStyle w:val="ListParagraph"/>
        <w:numPr>
          <w:ilvl w:val="0"/>
          <w:numId w:val="4"/>
        </w:numPr>
        <w:spacing w:after="0" w:line="276" w:lineRule="auto"/>
        <w:rPr>
          <w:rFonts w:ascii="Arial" w:eastAsia="Times New Roman" w:hAnsi="Arial" w:cs="Arial"/>
          <w:sz w:val="24"/>
          <w:szCs w:val="24"/>
        </w:rPr>
      </w:pPr>
      <w:r w:rsidRPr="003D078A">
        <w:rPr>
          <w:rFonts w:ascii="Arial" w:eastAsia="Times New Roman" w:hAnsi="Arial" w:cs="Arial"/>
          <w:sz w:val="24"/>
          <w:szCs w:val="24"/>
        </w:rPr>
        <w:t xml:space="preserve">Arrangements were put in place for alleviating financial burdens from a range of public fees and charges through a program of </w:t>
      </w:r>
      <w:r w:rsidRPr="003D078A">
        <w:rPr>
          <w:rFonts w:ascii="Arial" w:eastAsia="Times New Roman" w:hAnsi="Arial" w:cs="Arial"/>
          <w:i/>
          <w:iCs/>
          <w:sz w:val="24"/>
          <w:szCs w:val="24"/>
        </w:rPr>
        <w:t>Concessions and Anti-Poverty Services</w:t>
      </w:r>
      <w:r w:rsidRPr="003D078A">
        <w:rPr>
          <w:rFonts w:ascii="Arial" w:eastAsia="Times New Roman" w:hAnsi="Arial" w:cs="Arial"/>
          <w:sz w:val="24"/>
          <w:szCs w:val="24"/>
        </w:rPr>
        <w:t xml:space="preserve"> for a number of agencies</w:t>
      </w:r>
    </w:p>
    <w:p w14:paraId="1290F09B" w14:textId="7F999BCF" w:rsidR="00957FC8" w:rsidRPr="003D078A" w:rsidRDefault="003A55B7" w:rsidP="00CF1942">
      <w:pPr>
        <w:spacing w:after="0" w:line="276" w:lineRule="auto"/>
        <w:rPr>
          <w:rFonts w:ascii="Arial" w:hAnsi="Arial" w:cs="Arial"/>
          <w:color w:val="2F5496" w:themeColor="accent1" w:themeShade="BF"/>
          <w:sz w:val="24"/>
          <w:szCs w:val="24"/>
        </w:rPr>
      </w:pPr>
      <w:r w:rsidRPr="003D078A">
        <w:rPr>
          <w:rFonts w:ascii="Arial" w:eastAsiaTheme="minorHAnsi" w:hAnsi="Arial" w:cs="Arial"/>
          <w:noProof/>
          <w:sz w:val="24"/>
          <w:szCs w:val="24"/>
          <w:lang w:eastAsia="en-AU"/>
        </w:rPr>
        <mc:AlternateContent>
          <mc:Choice Requires="wps">
            <w:drawing>
              <wp:anchor distT="91440" distB="91440" distL="226695" distR="91440" simplePos="0" relativeHeight="251709440" behindDoc="1" locked="0" layoutInCell="0" allowOverlap="1" wp14:anchorId="3A6CE0A7" wp14:editId="54727239">
                <wp:simplePos x="0" y="0"/>
                <wp:positionH relativeFrom="margin">
                  <wp:posOffset>419100</wp:posOffset>
                </wp:positionH>
                <wp:positionV relativeFrom="margin">
                  <wp:posOffset>8408670</wp:posOffset>
                </wp:positionV>
                <wp:extent cx="5181600" cy="727710"/>
                <wp:effectExtent l="12700" t="15240" r="6350" b="9525"/>
                <wp:wrapTight wrapText="bothSides">
                  <wp:wrapPolygon edited="0">
                    <wp:start x="-40" y="-283"/>
                    <wp:lineTo x="-40" y="21317"/>
                    <wp:lineTo x="21640" y="21317"/>
                    <wp:lineTo x="21640" y="-283"/>
                    <wp:lineTo x="-40" y="-283"/>
                  </wp:wrapPolygon>
                </wp:wrapTight>
                <wp:docPr id="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727710"/>
                        </a:xfrm>
                        <a:prstGeom prst="rect">
                          <a:avLst/>
                        </a:prstGeom>
                        <a:solidFill>
                          <a:sysClr val="window" lastClr="FFFFFF">
                            <a:lumMod val="100000"/>
                            <a:lumOff val="0"/>
                          </a:sys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3D689688" w14:textId="77777777" w:rsidR="003A55B7" w:rsidRDefault="003A55B7" w:rsidP="003A55B7">
                            <w:pPr>
                              <w:pStyle w:val="ListParagraph"/>
                              <w:numPr>
                                <w:ilvl w:val="0"/>
                                <w:numId w:val="28"/>
                              </w:numPr>
                              <w:pBdr>
                                <w:top w:val="single" w:sz="4" w:space="5" w:color="2E74B5" w:themeColor="accent5" w:themeShade="BF"/>
                                <w:left w:val="single" w:sz="4" w:space="8" w:color="2E74B5" w:themeColor="accent5" w:themeShade="BF"/>
                                <w:bottom w:val="single" w:sz="4" w:space="5" w:color="2E74B5" w:themeColor="accent5" w:themeShade="BF"/>
                                <w:right w:val="single" w:sz="4" w:space="8" w:color="2E74B5" w:themeColor="accent5" w:themeShade="BF"/>
                              </w:pBdr>
                              <w:shd w:val="clear" w:color="auto" w:fill="D9E2F3" w:themeFill="accent1" w:themeFillTint="33"/>
                              <w:spacing w:after="0" w:line="276" w:lineRule="auto"/>
                              <w:rPr>
                                <w:b/>
                                <w:i/>
                                <w:iCs/>
                                <w:color w:val="8496B0" w:themeColor="text2" w:themeTint="99"/>
                              </w:rPr>
                            </w:pPr>
                            <w:r w:rsidRPr="00BF01C2">
                              <w:rPr>
                                <w:b/>
                                <w:i/>
                                <w:iCs/>
                                <w:color w:val="8496B0" w:themeColor="text2" w:themeTint="99"/>
                              </w:rPr>
                              <w:t>4,200 people supported by Country Health SA Community Counsellors</w:t>
                            </w:r>
                          </w:p>
                          <w:p w14:paraId="7063BE90" w14:textId="77777777" w:rsidR="003A55B7" w:rsidRPr="00BF01C2" w:rsidRDefault="003A55B7" w:rsidP="003A55B7">
                            <w:pPr>
                              <w:pStyle w:val="ListParagraph"/>
                              <w:numPr>
                                <w:ilvl w:val="0"/>
                                <w:numId w:val="28"/>
                              </w:numPr>
                              <w:pBdr>
                                <w:top w:val="single" w:sz="4" w:space="5" w:color="2E74B5" w:themeColor="accent5" w:themeShade="BF"/>
                                <w:left w:val="single" w:sz="4" w:space="8" w:color="2E74B5" w:themeColor="accent5" w:themeShade="BF"/>
                                <w:bottom w:val="single" w:sz="4" w:space="5" w:color="2E74B5" w:themeColor="accent5" w:themeShade="BF"/>
                                <w:right w:val="single" w:sz="4" w:space="8" w:color="2E74B5" w:themeColor="accent5" w:themeShade="BF"/>
                              </w:pBdr>
                              <w:shd w:val="clear" w:color="auto" w:fill="D9E2F3" w:themeFill="accent1" w:themeFillTint="33"/>
                              <w:spacing w:after="0" w:line="276" w:lineRule="auto"/>
                              <w:rPr>
                                <w:b/>
                                <w:i/>
                                <w:iCs/>
                                <w:color w:val="8496B0" w:themeColor="text2" w:themeTint="99"/>
                              </w:rPr>
                            </w:pPr>
                            <w:r w:rsidRPr="00BF01C2">
                              <w:rPr>
                                <w:b/>
                                <w:i/>
                                <w:iCs/>
                                <w:color w:val="8496B0" w:themeColor="text2" w:themeTint="99"/>
                              </w:rPr>
                              <w:t>733 men assisted in the Peer Support Program</w:t>
                            </w:r>
                          </w:p>
                        </w:txbxContent>
                      </wps:txbx>
                      <wps:bodyPr rot="0" vert="horz" wrap="square" lIns="210312" tIns="91440" rIns="210312" bIns="9144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3A6CE0A7" id="Rectangle 160" o:spid="_x0000_s1026" style="position:absolute;margin-left:33pt;margin-top:662.1pt;width:408pt;height:57.3pt;z-index:-251607040;visibility:visible;mso-wrap-style:square;mso-width-percent:0;mso-height-percent:0;mso-wrap-distance-left:17.85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" o:allowincell="f" strokecolor="white" strokeweight="1pt">
                <v:shadow color="#d8d8d8 [2732]" offset="3pt,3pt"/>
                <v:textbox style="mso-fit-shape-to-text:t" inset="16.56pt,7.2pt,16.56pt,7.2pt">
                  <w:txbxContent>
                    <w:p w14:paraId="3D689688" w14:textId="77777777" w:rsidR="003A55B7" w:rsidRDefault="003A55B7" w:rsidP="003A55B7">
                      <w:pPr>
                        <w:pStyle w:val="ListParagraph"/>
                        <w:numPr>
                          <w:ilvl w:val="0"/>
                          <w:numId w:val="28"/>
                        </w:numPr>
                        <w:pBdr>
                          <w:top w:val="single" w:sz="4" w:space="5" w:color="2E74B5" w:themeColor="accent5" w:themeShade="BF"/>
                          <w:left w:val="single" w:sz="4" w:space="8" w:color="2E74B5" w:themeColor="accent5" w:themeShade="BF"/>
                          <w:bottom w:val="single" w:sz="4" w:space="5" w:color="2E74B5" w:themeColor="accent5" w:themeShade="BF"/>
                          <w:right w:val="single" w:sz="4" w:space="8" w:color="2E74B5" w:themeColor="accent5" w:themeShade="BF"/>
                        </w:pBdr>
                        <w:shd w:val="clear" w:color="auto" w:fill="D9E2F3" w:themeFill="accent1" w:themeFillTint="33"/>
                        <w:spacing w:after="0" w:line="276" w:lineRule="auto"/>
                        <w:rPr>
                          <w:b/>
                          <w:i/>
                          <w:iCs/>
                          <w:color w:val="8496B0" w:themeColor="text2" w:themeTint="99"/>
                        </w:rPr>
                      </w:pPr>
                      <w:r w:rsidRPr="00BF01C2">
                        <w:rPr>
                          <w:b/>
                          <w:i/>
                          <w:iCs/>
                          <w:color w:val="8496B0" w:themeColor="text2" w:themeTint="99"/>
                        </w:rPr>
                        <w:t>4,200 people supported by Country Health SA Community Counsellors</w:t>
                      </w:r>
                    </w:p>
                    <w:p w14:paraId="7063BE90" w14:textId="77777777" w:rsidR="003A55B7" w:rsidRPr="00BF01C2" w:rsidRDefault="003A55B7" w:rsidP="003A55B7">
                      <w:pPr>
                        <w:pStyle w:val="ListParagraph"/>
                        <w:numPr>
                          <w:ilvl w:val="0"/>
                          <w:numId w:val="28"/>
                        </w:numPr>
                        <w:pBdr>
                          <w:top w:val="single" w:sz="4" w:space="5" w:color="2E74B5" w:themeColor="accent5" w:themeShade="BF"/>
                          <w:left w:val="single" w:sz="4" w:space="8" w:color="2E74B5" w:themeColor="accent5" w:themeShade="BF"/>
                          <w:bottom w:val="single" w:sz="4" w:space="5" w:color="2E74B5" w:themeColor="accent5" w:themeShade="BF"/>
                          <w:right w:val="single" w:sz="4" w:space="8" w:color="2E74B5" w:themeColor="accent5" w:themeShade="BF"/>
                        </w:pBdr>
                        <w:shd w:val="clear" w:color="auto" w:fill="D9E2F3" w:themeFill="accent1" w:themeFillTint="33"/>
                        <w:spacing w:after="0" w:line="276" w:lineRule="auto"/>
                        <w:rPr>
                          <w:b/>
                          <w:i/>
                          <w:iCs/>
                          <w:color w:val="8496B0" w:themeColor="text2" w:themeTint="99"/>
                        </w:rPr>
                      </w:pPr>
                      <w:r w:rsidRPr="00BF01C2">
                        <w:rPr>
                          <w:b/>
                          <w:i/>
                          <w:iCs/>
                          <w:color w:val="8496B0" w:themeColor="text2" w:themeTint="99"/>
                        </w:rPr>
                        <w:t>733 men assisted in the Peer Support Program</w:t>
                      </w:r>
                    </w:p>
                  </w:txbxContent>
                </v:textbox>
                <w10:wrap type="tight" anchorx="margin" anchory="margin"/>
              </v:rect>
            </w:pict>
          </mc:Fallback>
        </mc:AlternateContent>
      </w:r>
      <w:bookmarkStart w:id="5" w:name="_Hlk118980619"/>
      <w:r w:rsidR="00957FC8" w:rsidRPr="003D078A">
        <w:rPr>
          <w:rFonts w:ascii="Arial" w:hAnsi="Arial" w:cs="Arial"/>
          <w:b/>
          <w:bCs/>
          <w:color w:val="2F5496" w:themeColor="accent1" w:themeShade="BF"/>
          <w:sz w:val="24"/>
          <w:szCs w:val="24"/>
        </w:rPr>
        <w:t xml:space="preserve">Learnings from </w:t>
      </w:r>
      <w:r w:rsidR="00044DCB" w:rsidRPr="003D078A">
        <w:rPr>
          <w:rFonts w:ascii="Arial" w:hAnsi="Arial" w:cs="Arial"/>
          <w:b/>
          <w:bCs/>
          <w:color w:val="2F5496" w:themeColor="accent1" w:themeShade="BF"/>
          <w:sz w:val="24"/>
          <w:szCs w:val="24"/>
        </w:rPr>
        <w:t>the Response</w:t>
      </w:r>
      <w:r w:rsidR="00957FC8" w:rsidRPr="003D078A">
        <w:rPr>
          <w:rFonts w:ascii="Arial" w:hAnsi="Arial" w:cs="Arial"/>
          <w:b/>
          <w:bCs/>
          <w:color w:val="2F5496" w:themeColor="accent1" w:themeShade="BF"/>
          <w:sz w:val="24"/>
          <w:szCs w:val="24"/>
        </w:rPr>
        <w:t xml:space="preserve"> Programs</w:t>
      </w:r>
      <w:r w:rsidR="00044DCB" w:rsidRPr="003D078A">
        <w:rPr>
          <w:rFonts w:ascii="Arial" w:hAnsi="Arial" w:cs="Arial"/>
          <w:b/>
          <w:bCs/>
          <w:color w:val="2F5496" w:themeColor="accent1" w:themeShade="BF"/>
          <w:sz w:val="24"/>
          <w:szCs w:val="24"/>
        </w:rPr>
        <w:t xml:space="preserve"> for Future Approaches</w:t>
      </w:r>
      <w:r w:rsidR="00957FC8" w:rsidRPr="003D078A">
        <w:rPr>
          <w:rFonts w:ascii="Arial" w:hAnsi="Arial" w:cs="Arial"/>
          <w:b/>
          <w:bCs/>
          <w:color w:val="2F5496" w:themeColor="accent1" w:themeShade="BF"/>
          <w:sz w:val="24"/>
          <w:szCs w:val="24"/>
        </w:rPr>
        <w:t xml:space="preserve"> </w:t>
      </w:r>
    </w:p>
    <w:bookmarkEnd w:id="5"/>
    <w:p w14:paraId="5D6B1923" w14:textId="2E88A501" w:rsidR="00957FC8" w:rsidRPr="003D078A" w:rsidRDefault="00957FC8" w:rsidP="002836BE">
      <w:pPr>
        <w:pStyle w:val="gmail-m-7569636000542746054default"/>
        <w:spacing w:before="0" w:beforeAutospacing="0" w:after="120" w:afterAutospacing="0"/>
        <w:rPr>
          <w:rFonts w:ascii="Arial" w:hAnsi="Arial" w:cs="Arial"/>
          <w:sz w:val="24"/>
          <w:szCs w:val="24"/>
        </w:rPr>
      </w:pPr>
      <w:r w:rsidRPr="003D078A">
        <w:rPr>
          <w:rFonts w:ascii="Arial" w:hAnsi="Arial" w:cs="Arial"/>
          <w:sz w:val="24"/>
          <w:szCs w:val="24"/>
        </w:rPr>
        <w:t>These programs informed policy direction by demonstrating</w:t>
      </w:r>
      <w:r w:rsidR="00900F10">
        <w:rPr>
          <w:rFonts w:ascii="Arial" w:hAnsi="Arial" w:cs="Arial"/>
          <w:sz w:val="24"/>
          <w:szCs w:val="24"/>
        </w:rPr>
        <w:t>,</w:t>
      </w:r>
      <w:r w:rsidRPr="003D078A">
        <w:rPr>
          <w:rFonts w:ascii="Arial" w:hAnsi="Arial" w:cs="Arial"/>
          <w:sz w:val="24"/>
          <w:szCs w:val="24"/>
        </w:rPr>
        <w:t xml:space="preserve"> over more than the past decade</w:t>
      </w:r>
      <w:r w:rsidR="00900F10">
        <w:rPr>
          <w:rFonts w:ascii="Arial" w:hAnsi="Arial" w:cs="Arial"/>
          <w:sz w:val="24"/>
          <w:szCs w:val="24"/>
        </w:rPr>
        <w:t>,</w:t>
      </w:r>
      <w:r w:rsidRPr="003D078A">
        <w:rPr>
          <w:rFonts w:ascii="Arial" w:hAnsi="Arial" w:cs="Arial"/>
          <w:sz w:val="24"/>
          <w:szCs w:val="24"/>
        </w:rPr>
        <w:t xml:space="preserve"> that key components of a support program were</w:t>
      </w:r>
      <w:r w:rsidR="00044DCB" w:rsidRPr="003D078A">
        <w:rPr>
          <w:rFonts w:ascii="Arial" w:hAnsi="Arial" w:cs="Arial"/>
          <w:sz w:val="24"/>
          <w:szCs w:val="24"/>
        </w:rPr>
        <w:t xml:space="preserve"> a focus on</w:t>
      </w:r>
      <w:r w:rsidRPr="003D078A">
        <w:rPr>
          <w:rFonts w:ascii="Arial" w:hAnsi="Arial" w:cs="Arial"/>
          <w:sz w:val="24"/>
          <w:szCs w:val="24"/>
        </w:rPr>
        <w:t>:</w:t>
      </w:r>
    </w:p>
    <w:p w14:paraId="70B041B5" w14:textId="2803A916" w:rsidR="00957FC8" w:rsidRPr="003D078A" w:rsidRDefault="00957FC8">
      <w:pPr>
        <w:pStyle w:val="gmail-m-7569636000542746054default"/>
        <w:numPr>
          <w:ilvl w:val="0"/>
          <w:numId w:val="16"/>
        </w:numPr>
        <w:spacing w:before="0" w:beforeAutospacing="0" w:after="120" w:afterAutospacing="0"/>
        <w:rPr>
          <w:rFonts w:ascii="Arial" w:hAnsi="Arial" w:cs="Arial"/>
          <w:sz w:val="24"/>
          <w:szCs w:val="24"/>
        </w:rPr>
      </w:pPr>
      <w:r w:rsidRPr="003D078A">
        <w:rPr>
          <w:rFonts w:ascii="Arial" w:hAnsi="Arial" w:cs="Arial"/>
          <w:sz w:val="24"/>
          <w:szCs w:val="24"/>
        </w:rPr>
        <w:t>regional empowerment to ensure ownership of proffered support</w:t>
      </w:r>
      <w:r w:rsidR="002836BE" w:rsidRPr="003D078A">
        <w:rPr>
          <w:rFonts w:ascii="Arial" w:hAnsi="Arial" w:cs="Arial"/>
          <w:sz w:val="24"/>
          <w:szCs w:val="24"/>
        </w:rPr>
        <w:t>,</w:t>
      </w:r>
      <w:r w:rsidRPr="003D078A">
        <w:rPr>
          <w:rFonts w:ascii="Arial" w:hAnsi="Arial" w:cs="Arial"/>
          <w:sz w:val="24"/>
          <w:szCs w:val="24"/>
        </w:rPr>
        <w:t xml:space="preserve"> </w:t>
      </w:r>
    </w:p>
    <w:p w14:paraId="34D5AF78" w14:textId="2FF01FDE" w:rsidR="00957FC8" w:rsidRPr="003D078A" w:rsidRDefault="00957FC8">
      <w:pPr>
        <w:pStyle w:val="gmail-m-7569636000542746054default"/>
        <w:numPr>
          <w:ilvl w:val="0"/>
          <w:numId w:val="16"/>
        </w:numPr>
        <w:spacing w:before="0" w:beforeAutospacing="0" w:after="120" w:afterAutospacing="0"/>
        <w:rPr>
          <w:rFonts w:ascii="Arial" w:hAnsi="Arial" w:cs="Arial"/>
          <w:sz w:val="24"/>
          <w:szCs w:val="24"/>
        </w:rPr>
      </w:pPr>
      <w:r w:rsidRPr="003D078A">
        <w:rPr>
          <w:rFonts w:ascii="Arial" w:hAnsi="Arial" w:cs="Arial"/>
          <w:sz w:val="24"/>
          <w:szCs w:val="24"/>
        </w:rPr>
        <w:t xml:space="preserve">targeted and responsive support </w:t>
      </w:r>
      <w:r w:rsidR="002836BE" w:rsidRPr="003D078A">
        <w:rPr>
          <w:rFonts w:ascii="Arial" w:hAnsi="Arial" w:cs="Arial"/>
          <w:sz w:val="24"/>
          <w:szCs w:val="24"/>
        </w:rPr>
        <w:t xml:space="preserve">for industry and community needs </w:t>
      </w:r>
      <w:r w:rsidRPr="003D078A">
        <w:rPr>
          <w:rFonts w:ascii="Arial" w:hAnsi="Arial" w:cs="Arial"/>
          <w:sz w:val="24"/>
          <w:szCs w:val="24"/>
        </w:rPr>
        <w:t>by Government</w:t>
      </w:r>
      <w:r w:rsidR="002836BE" w:rsidRPr="003D078A">
        <w:rPr>
          <w:rFonts w:ascii="Arial" w:hAnsi="Arial" w:cs="Arial"/>
          <w:sz w:val="24"/>
          <w:szCs w:val="24"/>
        </w:rPr>
        <w:t>,</w:t>
      </w:r>
    </w:p>
    <w:p w14:paraId="04B96C09" w14:textId="27536A1C" w:rsidR="00957FC8" w:rsidRPr="003D078A" w:rsidRDefault="00957FC8">
      <w:pPr>
        <w:pStyle w:val="gmail-m-7569636000542746054default"/>
        <w:numPr>
          <w:ilvl w:val="0"/>
          <w:numId w:val="16"/>
        </w:numPr>
        <w:spacing w:before="0" w:beforeAutospacing="0" w:after="120" w:afterAutospacing="0"/>
        <w:rPr>
          <w:rFonts w:ascii="Arial" w:hAnsi="Arial" w:cs="Arial"/>
          <w:sz w:val="24"/>
          <w:szCs w:val="24"/>
        </w:rPr>
      </w:pPr>
      <w:r w:rsidRPr="003D078A">
        <w:rPr>
          <w:rFonts w:ascii="Arial" w:hAnsi="Arial" w:cs="Arial"/>
          <w:sz w:val="24"/>
          <w:szCs w:val="24"/>
        </w:rPr>
        <w:t xml:space="preserve">government support </w:t>
      </w:r>
      <w:r w:rsidR="002836BE" w:rsidRPr="003D078A">
        <w:rPr>
          <w:rFonts w:ascii="Arial" w:hAnsi="Arial" w:cs="Arial"/>
          <w:sz w:val="24"/>
          <w:szCs w:val="24"/>
        </w:rPr>
        <w:t>for</w:t>
      </w:r>
      <w:r w:rsidRPr="003D078A">
        <w:rPr>
          <w:rFonts w:ascii="Arial" w:hAnsi="Arial" w:cs="Arial"/>
          <w:sz w:val="24"/>
          <w:szCs w:val="24"/>
        </w:rPr>
        <w:t xml:space="preserve"> the complete continuum as per Emergency Management Principles of response, </w:t>
      </w:r>
      <w:proofErr w:type="gramStart"/>
      <w:r w:rsidRPr="003D078A">
        <w:rPr>
          <w:rFonts w:ascii="Arial" w:hAnsi="Arial" w:cs="Arial"/>
          <w:sz w:val="24"/>
          <w:szCs w:val="24"/>
        </w:rPr>
        <w:t>recovery</w:t>
      </w:r>
      <w:proofErr w:type="gramEnd"/>
      <w:r w:rsidRPr="003D078A">
        <w:rPr>
          <w:rFonts w:ascii="Arial" w:hAnsi="Arial" w:cs="Arial"/>
          <w:sz w:val="24"/>
          <w:szCs w:val="24"/>
        </w:rPr>
        <w:t xml:space="preserve"> and preparedness</w:t>
      </w:r>
      <w:r w:rsidR="002836BE" w:rsidRPr="003D078A">
        <w:rPr>
          <w:rFonts w:ascii="Arial" w:hAnsi="Arial" w:cs="Arial"/>
          <w:sz w:val="24"/>
          <w:szCs w:val="24"/>
        </w:rPr>
        <w:t>,</w:t>
      </w:r>
    </w:p>
    <w:p w14:paraId="587235CA" w14:textId="7DF16FA9" w:rsidR="00957FC8" w:rsidRPr="003D078A" w:rsidRDefault="00957FC8">
      <w:pPr>
        <w:pStyle w:val="gmail-m-7569636000542746054default"/>
        <w:numPr>
          <w:ilvl w:val="0"/>
          <w:numId w:val="16"/>
        </w:numPr>
        <w:spacing w:before="0" w:beforeAutospacing="0" w:after="120" w:afterAutospacing="0"/>
        <w:rPr>
          <w:rFonts w:ascii="Arial" w:hAnsi="Arial" w:cs="Arial"/>
          <w:sz w:val="24"/>
          <w:szCs w:val="24"/>
        </w:rPr>
      </w:pPr>
      <w:r w:rsidRPr="003D078A">
        <w:rPr>
          <w:rFonts w:ascii="Arial" w:hAnsi="Arial" w:cs="Arial"/>
          <w:sz w:val="24"/>
          <w:szCs w:val="24"/>
        </w:rPr>
        <w:t xml:space="preserve">importance of development of capacity </w:t>
      </w:r>
      <w:r w:rsidR="00F01EA3" w:rsidRPr="003D078A">
        <w:rPr>
          <w:rFonts w:ascii="Arial" w:hAnsi="Arial" w:cs="Arial"/>
          <w:sz w:val="24"/>
          <w:szCs w:val="24"/>
        </w:rPr>
        <w:t xml:space="preserve">and capabilities of </w:t>
      </w:r>
      <w:r w:rsidRPr="003D078A">
        <w:rPr>
          <w:rFonts w:ascii="Arial" w:hAnsi="Arial" w:cs="Arial"/>
          <w:sz w:val="24"/>
          <w:szCs w:val="24"/>
        </w:rPr>
        <w:t>individuals and communities</w:t>
      </w:r>
      <w:r w:rsidR="002836BE" w:rsidRPr="003D078A">
        <w:rPr>
          <w:rFonts w:ascii="Arial" w:hAnsi="Arial" w:cs="Arial"/>
          <w:sz w:val="24"/>
          <w:szCs w:val="24"/>
        </w:rPr>
        <w:t>,</w:t>
      </w:r>
    </w:p>
    <w:p w14:paraId="308659C7" w14:textId="693BE5FD" w:rsidR="00957FC8" w:rsidRPr="003D078A" w:rsidRDefault="00957FC8">
      <w:pPr>
        <w:pStyle w:val="gmail-m-7569636000542746054default"/>
        <w:numPr>
          <w:ilvl w:val="0"/>
          <w:numId w:val="16"/>
        </w:numPr>
        <w:spacing w:before="0" w:beforeAutospacing="0" w:after="120" w:afterAutospacing="0"/>
        <w:rPr>
          <w:rFonts w:ascii="Arial" w:hAnsi="Arial" w:cs="Arial"/>
          <w:sz w:val="24"/>
          <w:szCs w:val="24"/>
        </w:rPr>
      </w:pPr>
      <w:r w:rsidRPr="003D078A">
        <w:rPr>
          <w:rFonts w:ascii="Arial" w:hAnsi="Arial" w:cs="Arial"/>
          <w:sz w:val="24"/>
          <w:szCs w:val="24"/>
        </w:rPr>
        <w:t xml:space="preserve">regional </w:t>
      </w:r>
      <w:r w:rsidR="002836BE" w:rsidRPr="003D078A">
        <w:rPr>
          <w:rFonts w:ascii="Arial" w:hAnsi="Arial" w:cs="Arial"/>
          <w:sz w:val="24"/>
          <w:szCs w:val="24"/>
        </w:rPr>
        <w:t xml:space="preserve">employment </w:t>
      </w:r>
      <w:r w:rsidRPr="003D078A">
        <w:rPr>
          <w:rFonts w:ascii="Arial" w:hAnsi="Arial" w:cs="Arial"/>
          <w:sz w:val="24"/>
          <w:szCs w:val="24"/>
        </w:rPr>
        <w:t>skills and knowledge</w:t>
      </w:r>
      <w:r w:rsidR="002836BE" w:rsidRPr="003D078A">
        <w:rPr>
          <w:rFonts w:ascii="Arial" w:hAnsi="Arial" w:cs="Arial"/>
          <w:sz w:val="24"/>
          <w:szCs w:val="24"/>
        </w:rPr>
        <w:t>,</w:t>
      </w:r>
    </w:p>
    <w:p w14:paraId="003F9C09" w14:textId="03B05BB2" w:rsidR="00957FC8" w:rsidRPr="003D078A" w:rsidRDefault="00900F10" w:rsidP="00900F10">
      <w:pPr>
        <w:pStyle w:val="gmail-m-7569636000542746054default"/>
        <w:spacing w:before="0" w:beforeAutospacing="0" w:after="120" w:afterAutospacing="0"/>
        <w:rPr>
          <w:rFonts w:ascii="Arial" w:hAnsi="Arial" w:cs="Arial"/>
          <w:sz w:val="24"/>
          <w:szCs w:val="24"/>
        </w:rPr>
      </w:pPr>
      <w:r>
        <w:rPr>
          <w:rFonts w:ascii="Arial" w:hAnsi="Arial" w:cs="Arial"/>
          <w:sz w:val="24"/>
          <w:szCs w:val="24"/>
        </w:rPr>
        <w:lastRenderedPageBreak/>
        <w:t>W</w:t>
      </w:r>
      <w:r w:rsidR="00957FC8" w:rsidRPr="003D078A">
        <w:rPr>
          <w:rFonts w:ascii="Arial" w:hAnsi="Arial" w:cs="Arial"/>
          <w:sz w:val="24"/>
          <w:szCs w:val="24"/>
        </w:rPr>
        <w:t>hile recovery and preparedness take time, Government support must have an end date</w:t>
      </w:r>
      <w:r>
        <w:rPr>
          <w:rFonts w:ascii="Arial" w:hAnsi="Arial" w:cs="Arial"/>
          <w:sz w:val="24"/>
          <w:szCs w:val="24"/>
        </w:rPr>
        <w:t>.</w:t>
      </w:r>
      <w:r w:rsidR="00957FC8" w:rsidRPr="003D078A">
        <w:rPr>
          <w:rFonts w:ascii="Arial" w:hAnsi="Arial" w:cs="Arial"/>
          <w:sz w:val="24"/>
          <w:szCs w:val="24"/>
        </w:rPr>
        <w:t xml:space="preserve"> </w:t>
      </w:r>
      <w:r>
        <w:rPr>
          <w:rFonts w:ascii="Arial" w:hAnsi="Arial" w:cs="Arial"/>
          <w:sz w:val="24"/>
          <w:szCs w:val="24"/>
        </w:rPr>
        <w:t>T</w:t>
      </w:r>
      <w:r w:rsidR="00957FC8" w:rsidRPr="003D078A">
        <w:rPr>
          <w:rFonts w:ascii="Arial" w:hAnsi="Arial" w:cs="Arial"/>
          <w:sz w:val="24"/>
          <w:szCs w:val="24"/>
        </w:rPr>
        <w:t>he development</w:t>
      </w:r>
      <w:r>
        <w:rPr>
          <w:rFonts w:ascii="Arial" w:hAnsi="Arial" w:cs="Arial"/>
          <w:sz w:val="24"/>
          <w:szCs w:val="24"/>
        </w:rPr>
        <w:t>,</w:t>
      </w:r>
      <w:r w:rsidR="00957FC8" w:rsidRPr="003D078A">
        <w:rPr>
          <w:rFonts w:ascii="Arial" w:hAnsi="Arial" w:cs="Arial"/>
          <w:sz w:val="24"/>
          <w:szCs w:val="24"/>
        </w:rPr>
        <w:t xml:space="preserve"> resilience and sustainability in industry, individual growers and communities</w:t>
      </w:r>
      <w:r>
        <w:rPr>
          <w:rFonts w:ascii="Arial" w:hAnsi="Arial" w:cs="Arial"/>
          <w:sz w:val="24"/>
          <w:szCs w:val="24"/>
        </w:rPr>
        <w:t xml:space="preserve"> was of </w:t>
      </w:r>
      <w:r w:rsidRPr="003D078A">
        <w:rPr>
          <w:rFonts w:ascii="Arial" w:hAnsi="Arial" w:cs="Arial"/>
          <w:sz w:val="24"/>
          <w:szCs w:val="24"/>
        </w:rPr>
        <w:t>strategic importance</w:t>
      </w:r>
      <w:r w:rsidR="00957FC8" w:rsidRPr="003D078A">
        <w:rPr>
          <w:rFonts w:ascii="Arial" w:hAnsi="Arial" w:cs="Arial"/>
          <w:sz w:val="24"/>
          <w:szCs w:val="24"/>
        </w:rPr>
        <w:t xml:space="preserve">. </w:t>
      </w:r>
    </w:p>
    <w:p w14:paraId="10577281" w14:textId="77777777" w:rsidR="00957FC8" w:rsidRPr="003D078A" w:rsidRDefault="00957FC8" w:rsidP="002836BE">
      <w:pPr>
        <w:pStyle w:val="gmail-m-7569636000542746054default"/>
        <w:spacing w:before="0" w:beforeAutospacing="0" w:after="120" w:afterAutospacing="0"/>
        <w:rPr>
          <w:rFonts w:ascii="Arial" w:hAnsi="Arial" w:cs="Arial"/>
          <w:sz w:val="24"/>
          <w:szCs w:val="24"/>
        </w:rPr>
      </w:pPr>
      <w:r w:rsidRPr="003D078A">
        <w:rPr>
          <w:rFonts w:ascii="Arial" w:hAnsi="Arial" w:cs="Arial"/>
          <w:sz w:val="24"/>
          <w:szCs w:val="24"/>
        </w:rPr>
        <w:t xml:space="preserve">Reflecting upon those experiences and learnings, in 2006 the State Drought Response Program set out to: </w:t>
      </w:r>
    </w:p>
    <w:p w14:paraId="05D07A36" w14:textId="1FBA7E21" w:rsidR="00957FC8" w:rsidRPr="003D078A" w:rsidRDefault="00957FC8">
      <w:pPr>
        <w:pStyle w:val="gmail-m-7569636000542746054default"/>
        <w:numPr>
          <w:ilvl w:val="0"/>
          <w:numId w:val="16"/>
        </w:numPr>
        <w:spacing w:before="0" w:beforeAutospacing="0" w:after="120" w:afterAutospacing="0"/>
        <w:rPr>
          <w:rFonts w:ascii="Arial" w:hAnsi="Arial" w:cs="Arial"/>
          <w:sz w:val="24"/>
          <w:szCs w:val="24"/>
        </w:rPr>
      </w:pPr>
      <w:r w:rsidRPr="003D078A">
        <w:rPr>
          <w:rFonts w:ascii="Arial" w:hAnsi="Arial" w:cs="Arial"/>
          <w:sz w:val="24"/>
          <w:szCs w:val="24"/>
        </w:rPr>
        <w:t>deliver a Whole of Government coordinated approach</w:t>
      </w:r>
    </w:p>
    <w:p w14:paraId="29ED17B3" w14:textId="50856FE2" w:rsidR="00957FC8" w:rsidRPr="003D078A" w:rsidRDefault="00957FC8">
      <w:pPr>
        <w:pStyle w:val="gmail-m-7569636000542746054default"/>
        <w:numPr>
          <w:ilvl w:val="0"/>
          <w:numId w:val="16"/>
        </w:numPr>
        <w:spacing w:before="0" w:beforeAutospacing="0" w:after="120" w:afterAutospacing="0"/>
        <w:rPr>
          <w:rFonts w:ascii="Arial" w:hAnsi="Arial" w:cs="Arial"/>
          <w:sz w:val="24"/>
          <w:szCs w:val="24"/>
        </w:rPr>
      </w:pPr>
      <w:r w:rsidRPr="003D078A">
        <w:rPr>
          <w:rFonts w:ascii="Arial" w:hAnsi="Arial" w:cs="Arial"/>
          <w:sz w:val="24"/>
          <w:szCs w:val="24"/>
        </w:rPr>
        <w:t>be informed by leaders of regional communities</w:t>
      </w:r>
    </w:p>
    <w:p w14:paraId="6476675C" w14:textId="2A221E46" w:rsidR="002836BE" w:rsidRPr="003D078A" w:rsidRDefault="00957FC8">
      <w:pPr>
        <w:pStyle w:val="gmail-m-7569636000542746054default"/>
        <w:numPr>
          <w:ilvl w:val="0"/>
          <w:numId w:val="16"/>
        </w:numPr>
        <w:spacing w:before="0" w:beforeAutospacing="0" w:after="120" w:afterAutospacing="0"/>
        <w:rPr>
          <w:rFonts w:ascii="Arial" w:hAnsi="Arial" w:cs="Arial"/>
          <w:sz w:val="24"/>
          <w:szCs w:val="24"/>
        </w:rPr>
      </w:pPr>
      <w:r w:rsidRPr="003D078A">
        <w:rPr>
          <w:rFonts w:ascii="Arial" w:hAnsi="Arial" w:cs="Arial"/>
          <w:sz w:val="24"/>
          <w:szCs w:val="24"/>
        </w:rPr>
        <w:t>be evidenced based according to assessed needs</w:t>
      </w:r>
    </w:p>
    <w:p w14:paraId="78955496" w14:textId="79F02FDA" w:rsidR="00957FC8" w:rsidRPr="003D078A" w:rsidRDefault="00957FC8">
      <w:pPr>
        <w:pStyle w:val="gmail-m-7569636000542746054default"/>
        <w:numPr>
          <w:ilvl w:val="0"/>
          <w:numId w:val="16"/>
        </w:numPr>
        <w:spacing w:before="0" w:beforeAutospacing="0" w:after="120" w:afterAutospacing="0"/>
        <w:rPr>
          <w:rFonts w:ascii="Arial" w:hAnsi="Arial" w:cs="Arial"/>
          <w:sz w:val="24"/>
          <w:szCs w:val="24"/>
        </w:rPr>
      </w:pPr>
      <w:r w:rsidRPr="003D078A">
        <w:rPr>
          <w:rFonts w:ascii="Arial" w:hAnsi="Arial" w:cs="Arial"/>
          <w:sz w:val="24"/>
          <w:szCs w:val="24"/>
        </w:rPr>
        <w:t>take a considered and phased approach that responded to changing needs</w:t>
      </w:r>
      <w:r w:rsidR="00900F10">
        <w:rPr>
          <w:rFonts w:ascii="Arial" w:hAnsi="Arial" w:cs="Arial"/>
          <w:sz w:val="24"/>
          <w:szCs w:val="24"/>
        </w:rPr>
        <w:t>.</w:t>
      </w:r>
      <w:r w:rsidRPr="003D078A">
        <w:rPr>
          <w:rFonts w:ascii="Arial" w:hAnsi="Arial" w:cs="Arial"/>
          <w:sz w:val="24"/>
          <w:szCs w:val="24"/>
        </w:rPr>
        <w:t xml:space="preserve"> </w:t>
      </w:r>
    </w:p>
    <w:p w14:paraId="536124B9" w14:textId="797DD8BC" w:rsidR="00957FC8" w:rsidRPr="003D078A" w:rsidRDefault="00900F10" w:rsidP="002836BE">
      <w:pPr>
        <w:pStyle w:val="gmail-m-7569636000542746054default"/>
        <w:spacing w:before="0" w:beforeAutospacing="0" w:after="120" w:afterAutospacing="0"/>
        <w:rPr>
          <w:rFonts w:ascii="Arial" w:hAnsi="Arial" w:cs="Arial"/>
          <w:sz w:val="24"/>
          <w:szCs w:val="24"/>
        </w:rPr>
      </w:pPr>
      <w:r>
        <w:rPr>
          <w:rFonts w:ascii="Arial" w:hAnsi="Arial" w:cs="Arial"/>
          <w:sz w:val="24"/>
          <w:szCs w:val="24"/>
        </w:rPr>
        <w:t>I</w:t>
      </w:r>
      <w:r w:rsidR="00957FC8" w:rsidRPr="003D078A">
        <w:rPr>
          <w:rFonts w:ascii="Arial" w:hAnsi="Arial" w:cs="Arial"/>
          <w:sz w:val="24"/>
          <w:szCs w:val="24"/>
        </w:rPr>
        <w:t xml:space="preserve">t should provide: </w:t>
      </w:r>
    </w:p>
    <w:p w14:paraId="50CAB2F5" w14:textId="0B523BD7" w:rsidR="00957FC8" w:rsidRPr="003D078A" w:rsidRDefault="002836BE">
      <w:pPr>
        <w:pStyle w:val="gmail-m-7569636000542746054default"/>
        <w:numPr>
          <w:ilvl w:val="0"/>
          <w:numId w:val="16"/>
        </w:numPr>
        <w:spacing w:before="0" w:beforeAutospacing="0" w:after="120" w:afterAutospacing="0"/>
        <w:rPr>
          <w:rFonts w:ascii="Arial" w:hAnsi="Arial" w:cs="Arial"/>
          <w:sz w:val="24"/>
          <w:szCs w:val="24"/>
        </w:rPr>
      </w:pPr>
      <w:r w:rsidRPr="003D078A">
        <w:rPr>
          <w:rFonts w:ascii="Arial" w:hAnsi="Arial" w:cs="Arial"/>
          <w:sz w:val="24"/>
          <w:szCs w:val="24"/>
        </w:rPr>
        <w:t xml:space="preserve">informed and </w:t>
      </w:r>
      <w:r w:rsidR="00957FC8" w:rsidRPr="003D078A">
        <w:rPr>
          <w:rFonts w:ascii="Arial" w:hAnsi="Arial" w:cs="Arial"/>
          <w:sz w:val="24"/>
          <w:szCs w:val="24"/>
        </w:rPr>
        <w:t xml:space="preserve">appropriate support to businesses, </w:t>
      </w:r>
      <w:proofErr w:type="gramStart"/>
      <w:r w:rsidR="00957FC8" w:rsidRPr="003D078A">
        <w:rPr>
          <w:rFonts w:ascii="Arial" w:hAnsi="Arial" w:cs="Arial"/>
          <w:sz w:val="24"/>
          <w:szCs w:val="24"/>
        </w:rPr>
        <w:t>families</w:t>
      </w:r>
      <w:proofErr w:type="gramEnd"/>
      <w:r w:rsidR="00957FC8" w:rsidRPr="003D078A">
        <w:rPr>
          <w:rFonts w:ascii="Arial" w:hAnsi="Arial" w:cs="Arial"/>
          <w:sz w:val="24"/>
          <w:szCs w:val="24"/>
        </w:rPr>
        <w:t xml:space="preserve"> and communities, and </w:t>
      </w:r>
    </w:p>
    <w:p w14:paraId="0B405479" w14:textId="3A3D60FE" w:rsidR="00957FC8" w:rsidRPr="003D078A" w:rsidRDefault="00957FC8">
      <w:pPr>
        <w:pStyle w:val="gmail-m-7569636000542746054default"/>
        <w:numPr>
          <w:ilvl w:val="0"/>
          <w:numId w:val="16"/>
        </w:numPr>
        <w:spacing w:before="0" w:beforeAutospacing="0" w:after="120" w:afterAutospacing="0"/>
        <w:rPr>
          <w:rFonts w:ascii="Arial" w:hAnsi="Arial" w:cs="Arial"/>
          <w:sz w:val="24"/>
          <w:szCs w:val="24"/>
        </w:rPr>
      </w:pPr>
      <w:r w:rsidRPr="003D078A">
        <w:rPr>
          <w:rFonts w:ascii="Arial" w:hAnsi="Arial" w:cs="Arial"/>
          <w:sz w:val="24"/>
          <w:szCs w:val="24"/>
        </w:rPr>
        <w:t xml:space="preserve">have a focus on a transition to recovery. </w:t>
      </w:r>
    </w:p>
    <w:p w14:paraId="48ED455E" w14:textId="4A24B2CC" w:rsidR="00F7460C" w:rsidRPr="003D078A" w:rsidRDefault="00F7460C">
      <w:pPr>
        <w:rPr>
          <w:rFonts w:ascii="Arial" w:eastAsia="Calibri" w:hAnsi="Arial" w:cs="Arial"/>
          <w:bCs/>
          <w:iCs/>
          <w:sz w:val="24"/>
          <w:szCs w:val="24"/>
        </w:rPr>
      </w:pPr>
      <w:r w:rsidRPr="003D078A">
        <w:rPr>
          <w:rFonts w:ascii="Arial" w:eastAsia="Calibri" w:hAnsi="Arial" w:cs="Arial"/>
          <w:bCs/>
          <w:iCs/>
          <w:sz w:val="24"/>
          <w:szCs w:val="24"/>
        </w:rPr>
        <w:br w:type="page"/>
      </w:r>
    </w:p>
    <w:p w14:paraId="7CEC1EB6" w14:textId="009DA53D" w:rsidR="00957FC8" w:rsidRPr="003868E8" w:rsidRDefault="00F7460C" w:rsidP="003868E8">
      <w:pPr>
        <w:spacing w:after="0" w:line="276" w:lineRule="auto"/>
        <w:rPr>
          <w:rFonts w:ascii="Arial" w:eastAsia="Calibri" w:hAnsi="Arial" w:cs="Arial"/>
          <w:bCs/>
          <w:iCs/>
          <w:color w:val="2F5496" w:themeColor="accent1" w:themeShade="BF"/>
          <w:sz w:val="24"/>
          <w:szCs w:val="24"/>
        </w:rPr>
      </w:pPr>
      <w:r w:rsidRPr="003868E8">
        <w:rPr>
          <w:rFonts w:ascii="Arial" w:eastAsia="Times New Roman" w:hAnsi="Arial" w:cs="Arial"/>
          <w:b/>
          <w:bCs/>
          <w:color w:val="2F5496" w:themeColor="accent1" w:themeShade="BF"/>
          <w:sz w:val="24"/>
          <w:szCs w:val="24"/>
        </w:rPr>
        <w:lastRenderedPageBreak/>
        <w:t>Attachment</w:t>
      </w:r>
      <w:r w:rsidR="00A43D6F" w:rsidRPr="003868E8">
        <w:rPr>
          <w:rFonts w:ascii="Arial" w:eastAsia="Times New Roman" w:hAnsi="Arial" w:cs="Arial"/>
          <w:b/>
          <w:bCs/>
          <w:color w:val="2F5496" w:themeColor="accent1" w:themeShade="BF"/>
          <w:sz w:val="24"/>
          <w:szCs w:val="24"/>
        </w:rPr>
        <w:t xml:space="preserve"> 1</w:t>
      </w:r>
      <w:r w:rsidR="00215B94" w:rsidRPr="003868E8">
        <w:rPr>
          <w:rFonts w:ascii="Arial" w:eastAsia="Times New Roman" w:hAnsi="Arial" w:cs="Arial"/>
          <w:b/>
          <w:bCs/>
          <w:color w:val="2F5496" w:themeColor="accent1" w:themeShade="BF"/>
          <w:sz w:val="24"/>
          <w:szCs w:val="24"/>
        </w:rPr>
        <w:t>: The Suite of Projects of the State Drought Response Program</w:t>
      </w:r>
    </w:p>
    <w:p w14:paraId="49C4CDD1" w14:textId="77777777" w:rsidR="00F7460C" w:rsidRDefault="00F7460C" w:rsidP="00F7460C">
      <w:pPr>
        <w:spacing w:after="0" w:line="276" w:lineRule="auto"/>
        <w:rPr>
          <w:rFonts w:eastAsia="Times New Roman" w:cstheme="minorHAnsi"/>
          <w:sz w:val="20"/>
          <w:szCs w:val="20"/>
        </w:rPr>
      </w:pPr>
    </w:p>
    <w:p w14:paraId="4B967752" w14:textId="0422DC8C" w:rsidR="00F7460C" w:rsidRPr="003D078A" w:rsidRDefault="00F7460C" w:rsidP="00F7460C">
      <w:pPr>
        <w:spacing w:after="0" w:line="276" w:lineRule="auto"/>
        <w:rPr>
          <w:rFonts w:ascii="Arial" w:hAnsi="Arial" w:cs="Arial"/>
          <w:sz w:val="24"/>
          <w:szCs w:val="24"/>
        </w:rPr>
      </w:pPr>
      <w:r w:rsidRPr="003D078A">
        <w:rPr>
          <w:rFonts w:ascii="Arial" w:eastAsia="Times New Roman" w:hAnsi="Arial" w:cs="Arial"/>
          <w:sz w:val="24"/>
          <w:szCs w:val="24"/>
        </w:rPr>
        <w:t xml:space="preserve">The following summarises all of the projects (by name) which were run through Program many and most </w:t>
      </w:r>
      <w:r w:rsidRPr="003D078A">
        <w:rPr>
          <w:rFonts w:ascii="Arial" w:hAnsi="Arial" w:cs="Arial"/>
          <w:sz w:val="24"/>
          <w:szCs w:val="24"/>
        </w:rPr>
        <w:t>had direct impacts upon the ‘River Murray Corridor’.</w:t>
      </w:r>
    </w:p>
    <w:p w14:paraId="666C6F1C" w14:textId="5F886B82"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eastAsia="Times New Roman" w:hAnsi="Arial" w:cs="Arial"/>
          <w:b/>
          <w:bCs/>
          <w:sz w:val="24"/>
          <w:szCs w:val="24"/>
        </w:rPr>
        <w:t>Short Term Initiatives</w:t>
      </w:r>
      <w:r w:rsidRPr="003D078A">
        <w:rPr>
          <w:rFonts w:ascii="Arial" w:eastAsia="Times New Roman" w:hAnsi="Arial" w:cs="Arial"/>
          <w:b/>
          <w:bCs/>
          <w:sz w:val="24"/>
          <w:szCs w:val="24"/>
        </w:rPr>
        <w:tab/>
      </w:r>
      <w:r w:rsidR="00DE70F2" w:rsidRPr="003D078A">
        <w:rPr>
          <w:rFonts w:ascii="Arial" w:hAnsi="Arial" w:cs="Arial"/>
          <w:sz w:val="24"/>
          <w:szCs w:val="24"/>
        </w:rPr>
        <w:t>PIRSA</w:t>
      </w:r>
    </w:p>
    <w:p w14:paraId="68EF7BB5" w14:textId="1721B7F7" w:rsidR="00F7460C" w:rsidRPr="003D078A" w:rsidRDefault="00F7460C" w:rsidP="00DE70F2">
      <w:pPr>
        <w:tabs>
          <w:tab w:val="right" w:pos="8789"/>
        </w:tabs>
        <w:autoSpaceDE w:val="0"/>
        <w:autoSpaceDN w:val="0"/>
        <w:adjustRightInd w:val="0"/>
        <w:spacing w:line="276" w:lineRule="auto"/>
        <w:ind w:left="284"/>
        <w:rPr>
          <w:rFonts w:ascii="Arial" w:hAnsi="Arial" w:cs="Arial"/>
          <w:sz w:val="24"/>
          <w:szCs w:val="24"/>
          <w:lang w:eastAsia="en-AU"/>
        </w:rPr>
      </w:pPr>
      <w:r w:rsidRPr="003D078A">
        <w:rPr>
          <w:rFonts w:ascii="Arial" w:eastAsia="Calibri" w:hAnsi="Arial" w:cs="Arial"/>
          <w:sz w:val="24"/>
          <w:szCs w:val="24"/>
          <w:lang w:eastAsia="en-AU"/>
        </w:rPr>
        <w:t xml:space="preserve">To ensure that a number of separate work activities of importance to the SA DRT were managed so that what was being done, by whom and against what timescales was recorded, understood, </w:t>
      </w:r>
      <w:proofErr w:type="gramStart"/>
      <w:r w:rsidRPr="003D078A">
        <w:rPr>
          <w:rFonts w:ascii="Arial" w:eastAsia="Calibri" w:hAnsi="Arial" w:cs="Arial"/>
          <w:sz w:val="24"/>
          <w:szCs w:val="24"/>
          <w:lang w:eastAsia="en-AU"/>
        </w:rPr>
        <w:t>tracked</w:t>
      </w:r>
      <w:proofErr w:type="gramEnd"/>
      <w:r w:rsidRPr="003D078A">
        <w:rPr>
          <w:rFonts w:ascii="Arial" w:eastAsia="Calibri" w:hAnsi="Arial" w:cs="Arial"/>
          <w:sz w:val="24"/>
          <w:szCs w:val="24"/>
          <w:lang w:eastAsia="en-AU"/>
        </w:rPr>
        <w:t xml:space="preserve"> and reported through to completion.</w:t>
      </w:r>
    </w:p>
    <w:p w14:paraId="4669B63B" w14:textId="53084502"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sz w:val="24"/>
          <w:szCs w:val="24"/>
        </w:rPr>
        <w:t xml:space="preserve">Integrating Drought Communications: </w:t>
      </w:r>
      <w:r w:rsidR="00284F39" w:rsidRPr="003D078A">
        <w:rPr>
          <w:rFonts w:ascii="Arial" w:hAnsi="Arial" w:cs="Arial"/>
          <w:b/>
          <w:sz w:val="24"/>
          <w:szCs w:val="24"/>
        </w:rPr>
        <w:tab/>
      </w:r>
      <w:r w:rsidR="00DE70F2" w:rsidRPr="003D078A">
        <w:rPr>
          <w:rFonts w:ascii="Arial" w:hAnsi="Arial" w:cs="Arial"/>
          <w:sz w:val="24"/>
          <w:szCs w:val="24"/>
        </w:rPr>
        <w:t>PIRSA</w:t>
      </w:r>
    </w:p>
    <w:p w14:paraId="6080C95A" w14:textId="7637D206" w:rsidR="00F7460C" w:rsidRPr="003D078A" w:rsidRDefault="00F7460C" w:rsidP="00900F10">
      <w:pPr>
        <w:tabs>
          <w:tab w:val="right" w:pos="8789"/>
        </w:tabs>
        <w:autoSpaceDE w:val="0"/>
        <w:autoSpaceDN w:val="0"/>
        <w:adjustRightInd w:val="0"/>
        <w:spacing w:line="276" w:lineRule="auto"/>
        <w:ind w:left="284"/>
        <w:rPr>
          <w:rFonts w:ascii="Arial" w:eastAsia="Calibri" w:hAnsi="Arial" w:cs="Arial"/>
          <w:sz w:val="24"/>
          <w:szCs w:val="24"/>
          <w:lang w:eastAsia="en-AU"/>
        </w:rPr>
      </w:pPr>
      <w:r w:rsidRPr="003D078A">
        <w:rPr>
          <w:rFonts w:ascii="Arial" w:eastAsia="Calibri" w:hAnsi="Arial" w:cs="Arial"/>
          <w:sz w:val="24"/>
          <w:szCs w:val="24"/>
          <w:lang w:eastAsia="en-AU"/>
        </w:rPr>
        <w:t>To coordinate and integrate Government agency communications in response to drought and to:</w:t>
      </w:r>
    </w:p>
    <w:p w14:paraId="47B96C51" w14:textId="77777777" w:rsidR="00F7460C" w:rsidRPr="003D078A" w:rsidRDefault="00F7460C">
      <w:pPr>
        <w:pStyle w:val="ListParagraph"/>
        <w:numPr>
          <w:ilvl w:val="0"/>
          <w:numId w:val="12"/>
        </w:numPr>
        <w:tabs>
          <w:tab w:val="right" w:pos="8789"/>
        </w:tabs>
        <w:autoSpaceDE w:val="0"/>
        <w:autoSpaceDN w:val="0"/>
        <w:adjustRightInd w:val="0"/>
        <w:spacing w:after="200" w:line="276" w:lineRule="auto"/>
        <w:ind w:left="709"/>
        <w:rPr>
          <w:rFonts w:ascii="Arial" w:hAnsi="Arial" w:cs="Arial"/>
          <w:sz w:val="24"/>
          <w:szCs w:val="24"/>
          <w:lang w:eastAsia="en-AU"/>
        </w:rPr>
      </w:pPr>
      <w:r w:rsidRPr="003D078A">
        <w:rPr>
          <w:rFonts w:ascii="Arial" w:hAnsi="Arial" w:cs="Arial"/>
          <w:sz w:val="24"/>
          <w:szCs w:val="24"/>
          <w:lang w:eastAsia="en-AU"/>
        </w:rPr>
        <w:t>provide strategic communication responses to the drought related to identified needs, and</w:t>
      </w:r>
    </w:p>
    <w:p w14:paraId="2F7D4B79" w14:textId="77777777" w:rsidR="00F7460C" w:rsidRPr="003D078A" w:rsidRDefault="00F7460C">
      <w:pPr>
        <w:pStyle w:val="ListParagraph"/>
        <w:numPr>
          <w:ilvl w:val="0"/>
          <w:numId w:val="12"/>
        </w:numPr>
        <w:tabs>
          <w:tab w:val="right" w:pos="8789"/>
        </w:tabs>
        <w:autoSpaceDE w:val="0"/>
        <w:autoSpaceDN w:val="0"/>
        <w:adjustRightInd w:val="0"/>
        <w:spacing w:after="0" w:line="276" w:lineRule="auto"/>
        <w:ind w:left="709"/>
        <w:rPr>
          <w:rFonts w:ascii="Arial" w:hAnsi="Arial" w:cs="Arial"/>
          <w:sz w:val="24"/>
          <w:szCs w:val="24"/>
          <w:lang w:eastAsia="en-AU"/>
        </w:rPr>
      </w:pPr>
      <w:r w:rsidRPr="003D078A">
        <w:rPr>
          <w:rFonts w:ascii="Arial" w:hAnsi="Arial" w:cs="Arial"/>
          <w:sz w:val="24"/>
          <w:szCs w:val="24"/>
          <w:lang w:eastAsia="en-AU"/>
        </w:rPr>
        <w:t>develop and implement a cross agency framework that would provide for an integrated response to media questions and queries on complex drought issues that crossed over agency or portfolios.</w:t>
      </w:r>
    </w:p>
    <w:p w14:paraId="74C537F2" w14:textId="2A2D6527" w:rsidR="00F7460C" w:rsidRPr="003D078A" w:rsidRDefault="00F7460C">
      <w:pPr>
        <w:pStyle w:val="ListParagraph"/>
        <w:numPr>
          <w:ilvl w:val="0"/>
          <w:numId w:val="15"/>
        </w:numPr>
        <w:tabs>
          <w:tab w:val="right" w:pos="8789"/>
        </w:tabs>
        <w:spacing w:before="120" w:after="0" w:line="276" w:lineRule="auto"/>
        <w:ind w:left="357" w:hanging="357"/>
        <w:contextualSpacing w:val="0"/>
        <w:rPr>
          <w:rFonts w:ascii="Arial" w:hAnsi="Arial" w:cs="Arial"/>
          <w:sz w:val="24"/>
          <w:szCs w:val="24"/>
        </w:rPr>
      </w:pPr>
      <w:r w:rsidRPr="003D078A">
        <w:rPr>
          <w:rFonts w:ascii="Arial" w:hAnsi="Arial" w:cs="Arial"/>
          <w:b/>
          <w:sz w:val="24"/>
          <w:szCs w:val="24"/>
        </w:rPr>
        <w:t>Drought Intelligence Reports</w:t>
      </w:r>
      <w:r w:rsidRPr="003D078A">
        <w:rPr>
          <w:rFonts w:ascii="Arial" w:hAnsi="Arial" w:cs="Arial"/>
          <w:b/>
          <w:sz w:val="24"/>
          <w:szCs w:val="24"/>
        </w:rPr>
        <w:tab/>
      </w:r>
      <w:r w:rsidR="00DE70F2" w:rsidRPr="003D078A">
        <w:rPr>
          <w:rFonts w:ascii="Arial" w:hAnsi="Arial" w:cs="Arial"/>
          <w:sz w:val="24"/>
          <w:szCs w:val="24"/>
        </w:rPr>
        <w:t>PIRSA</w:t>
      </w:r>
    </w:p>
    <w:p w14:paraId="4D003AB2" w14:textId="331EC8E3" w:rsidR="00F7460C" w:rsidRPr="003D078A" w:rsidRDefault="00F7460C" w:rsidP="00DE70F2">
      <w:pPr>
        <w:tabs>
          <w:tab w:val="right" w:pos="8789"/>
        </w:tabs>
        <w:autoSpaceDE w:val="0"/>
        <w:autoSpaceDN w:val="0"/>
        <w:adjustRightInd w:val="0"/>
        <w:spacing w:line="276" w:lineRule="auto"/>
        <w:ind w:left="284"/>
        <w:rPr>
          <w:rFonts w:ascii="Arial" w:eastAsia="Calibri" w:hAnsi="Arial" w:cs="Arial"/>
          <w:sz w:val="24"/>
          <w:szCs w:val="24"/>
          <w:lang w:eastAsia="en-AU"/>
        </w:rPr>
      </w:pPr>
      <w:r w:rsidRPr="003D078A">
        <w:rPr>
          <w:rFonts w:ascii="Arial" w:eastAsia="Calibri" w:hAnsi="Arial" w:cs="Arial"/>
          <w:sz w:val="24"/>
          <w:szCs w:val="24"/>
          <w:lang w:eastAsia="en-AU"/>
        </w:rPr>
        <w:t>To provide up-to-date information throughout the course of the drought, on a region-by-region basis, that would assist decision makers to determine Government’s approach to the drought was appropriate.</w:t>
      </w:r>
    </w:p>
    <w:p w14:paraId="1CD89B34" w14:textId="2EAACCC0"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sz w:val="24"/>
          <w:szCs w:val="24"/>
        </w:rPr>
        <w:t xml:space="preserve">Coordination of Drought Management Workshops: </w:t>
      </w:r>
      <w:r w:rsidR="00284F39" w:rsidRPr="003D078A">
        <w:rPr>
          <w:rFonts w:ascii="Arial" w:hAnsi="Arial" w:cs="Arial"/>
          <w:b/>
          <w:sz w:val="24"/>
          <w:szCs w:val="24"/>
        </w:rPr>
        <w:tab/>
      </w:r>
      <w:r w:rsidR="00DE70F2" w:rsidRPr="003D078A">
        <w:rPr>
          <w:rFonts w:ascii="Arial" w:hAnsi="Arial" w:cs="Arial"/>
          <w:sz w:val="24"/>
          <w:szCs w:val="24"/>
        </w:rPr>
        <w:t>PIRSA</w:t>
      </w:r>
    </w:p>
    <w:p w14:paraId="3CC6D9E1" w14:textId="034B2281" w:rsidR="00F7460C" w:rsidRPr="003D078A" w:rsidRDefault="00F7460C" w:rsidP="00DE70F2">
      <w:pPr>
        <w:tabs>
          <w:tab w:val="right" w:pos="8789"/>
        </w:tabs>
        <w:autoSpaceDE w:val="0"/>
        <w:autoSpaceDN w:val="0"/>
        <w:adjustRightInd w:val="0"/>
        <w:spacing w:line="276" w:lineRule="auto"/>
        <w:ind w:left="284"/>
        <w:rPr>
          <w:rFonts w:ascii="Arial" w:eastAsia="Calibri" w:hAnsi="Arial" w:cs="Arial"/>
          <w:sz w:val="24"/>
          <w:szCs w:val="24"/>
          <w:lang w:eastAsia="en-AU"/>
        </w:rPr>
      </w:pPr>
      <w:r w:rsidRPr="003D078A">
        <w:rPr>
          <w:rFonts w:ascii="Arial" w:eastAsia="Calibri" w:hAnsi="Arial" w:cs="Arial"/>
          <w:sz w:val="24"/>
          <w:szCs w:val="24"/>
          <w:lang w:eastAsia="en-AU"/>
        </w:rPr>
        <w:t xml:space="preserve">To manage the coordination and delivery of 100 workshops for rural businesses and families affected by the drought of 2006 from the initial management of the drought towards recovery. </w:t>
      </w:r>
    </w:p>
    <w:p w14:paraId="33A16B39" w14:textId="282C3D0F"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sz w:val="24"/>
          <w:szCs w:val="24"/>
        </w:rPr>
        <w:t>Drought Technical Support</w:t>
      </w:r>
      <w:r w:rsidRPr="003D078A">
        <w:rPr>
          <w:rFonts w:ascii="Arial" w:hAnsi="Arial" w:cs="Arial"/>
          <w:b/>
          <w:sz w:val="24"/>
          <w:szCs w:val="24"/>
        </w:rPr>
        <w:tab/>
      </w:r>
      <w:r w:rsidR="00DE70F2" w:rsidRPr="003D078A">
        <w:rPr>
          <w:rFonts w:ascii="Arial" w:hAnsi="Arial" w:cs="Arial"/>
          <w:sz w:val="24"/>
          <w:szCs w:val="24"/>
        </w:rPr>
        <w:t>PIRSA</w:t>
      </w:r>
    </w:p>
    <w:p w14:paraId="529B456B" w14:textId="2506FE22" w:rsidR="00F7460C" w:rsidRPr="003D078A" w:rsidRDefault="00F7460C" w:rsidP="00900F10">
      <w:pPr>
        <w:tabs>
          <w:tab w:val="right" w:pos="8789"/>
        </w:tabs>
        <w:autoSpaceDE w:val="0"/>
        <w:autoSpaceDN w:val="0"/>
        <w:adjustRightInd w:val="0"/>
        <w:spacing w:line="276" w:lineRule="auto"/>
        <w:ind w:left="284"/>
        <w:rPr>
          <w:rFonts w:ascii="Arial" w:hAnsi="Arial" w:cs="Arial"/>
          <w:color w:val="000000"/>
          <w:sz w:val="24"/>
          <w:szCs w:val="24"/>
        </w:rPr>
      </w:pPr>
      <w:r w:rsidRPr="003D078A">
        <w:rPr>
          <w:rFonts w:ascii="Arial" w:hAnsi="Arial" w:cs="Arial"/>
          <w:color w:val="000000"/>
          <w:sz w:val="24"/>
          <w:szCs w:val="24"/>
        </w:rPr>
        <w:t xml:space="preserve">To oversee the management of funded drought response measures, including </w:t>
      </w:r>
      <w:r w:rsidRPr="00900F10">
        <w:rPr>
          <w:rFonts w:ascii="Arial" w:eastAsia="Calibri" w:hAnsi="Arial" w:cs="Arial"/>
          <w:sz w:val="24"/>
          <w:szCs w:val="24"/>
          <w:lang w:eastAsia="en-AU"/>
        </w:rPr>
        <w:t>communication</w:t>
      </w:r>
      <w:r w:rsidRPr="003D078A">
        <w:rPr>
          <w:rFonts w:ascii="Arial" w:hAnsi="Arial" w:cs="Arial"/>
          <w:color w:val="000000"/>
          <w:sz w:val="24"/>
          <w:szCs w:val="24"/>
        </w:rPr>
        <w:t xml:space="preserve"> through Drought Response Team, Premier’s High Level Drought Taskforce and Regional Drought Task Forces through the Drought Coordinators and to maintain technical integrity of the DRT Program, enable a capacity to monitor </w:t>
      </w:r>
      <w:r w:rsidRPr="00900F10">
        <w:rPr>
          <w:rFonts w:ascii="Arial" w:eastAsia="Calibri" w:hAnsi="Arial" w:cs="Arial"/>
          <w:sz w:val="24"/>
          <w:szCs w:val="24"/>
          <w:lang w:eastAsia="en-AU"/>
        </w:rPr>
        <w:t>regional</w:t>
      </w:r>
      <w:r w:rsidRPr="003D078A">
        <w:rPr>
          <w:rFonts w:ascii="Arial" w:hAnsi="Arial" w:cs="Arial"/>
          <w:color w:val="000000"/>
          <w:sz w:val="24"/>
          <w:szCs w:val="24"/>
        </w:rPr>
        <w:t xml:space="preserve"> situations and engagement between the Drought Team and communities, particularly in the River Corridor. </w:t>
      </w:r>
    </w:p>
    <w:p w14:paraId="29C3004D" w14:textId="442F2285"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sz w:val="24"/>
          <w:szCs w:val="24"/>
        </w:rPr>
        <w:t>Exceptional Circumstance Application Preparation</w:t>
      </w:r>
      <w:r w:rsidRPr="003D078A">
        <w:rPr>
          <w:rFonts w:ascii="Arial" w:hAnsi="Arial" w:cs="Arial"/>
          <w:b/>
          <w:sz w:val="24"/>
          <w:szCs w:val="24"/>
        </w:rPr>
        <w:tab/>
      </w:r>
      <w:r w:rsidR="00DE70F2" w:rsidRPr="003D078A">
        <w:rPr>
          <w:rFonts w:ascii="Arial" w:hAnsi="Arial" w:cs="Arial"/>
          <w:sz w:val="24"/>
          <w:szCs w:val="24"/>
        </w:rPr>
        <w:t>PIRSA</w:t>
      </w:r>
    </w:p>
    <w:p w14:paraId="38EF4910" w14:textId="02A8E64B" w:rsidR="00F7460C" w:rsidRPr="00900F10" w:rsidRDefault="00F7460C" w:rsidP="00900F10">
      <w:pPr>
        <w:tabs>
          <w:tab w:val="right" w:pos="8789"/>
        </w:tabs>
        <w:autoSpaceDE w:val="0"/>
        <w:autoSpaceDN w:val="0"/>
        <w:adjustRightInd w:val="0"/>
        <w:spacing w:line="276" w:lineRule="auto"/>
        <w:ind w:left="284"/>
        <w:rPr>
          <w:rFonts w:ascii="Arial" w:eastAsia="Calibri" w:hAnsi="Arial" w:cs="Arial"/>
          <w:sz w:val="24"/>
          <w:szCs w:val="24"/>
          <w:lang w:eastAsia="en-AU"/>
        </w:rPr>
      </w:pPr>
      <w:r w:rsidRPr="00900F10">
        <w:rPr>
          <w:rFonts w:ascii="Arial" w:eastAsia="Calibri" w:hAnsi="Arial" w:cs="Arial"/>
          <w:sz w:val="24"/>
          <w:szCs w:val="24"/>
          <w:lang w:eastAsia="en-AU"/>
        </w:rPr>
        <w:t xml:space="preserve">To assist South Australian regions in the preparation of Exceptional Circumstances (EC) applications that would be endorsed and supported by the Australian Government. Poor seasonal conditions had been experienced across extended areas of South Australian over the previous 5 years resulting in the need to seek additional support available under EC. </w:t>
      </w:r>
    </w:p>
    <w:p w14:paraId="24978432" w14:textId="63B72770" w:rsidR="004D2040" w:rsidRDefault="004D2040" w:rsidP="00DE70F2">
      <w:pPr>
        <w:pStyle w:val="figure"/>
        <w:tabs>
          <w:tab w:val="right" w:pos="8789"/>
        </w:tabs>
        <w:overflowPunct/>
        <w:autoSpaceDE/>
        <w:autoSpaceDN/>
        <w:adjustRightInd/>
        <w:spacing w:before="0" w:after="160" w:line="276" w:lineRule="auto"/>
        <w:ind w:left="284"/>
        <w:textAlignment w:val="auto"/>
        <w:rPr>
          <w:rFonts w:ascii="Arial" w:hAnsi="Arial" w:cs="Arial"/>
          <w:i w:val="0"/>
        </w:rPr>
      </w:pPr>
    </w:p>
    <w:p w14:paraId="4ED2C267" w14:textId="3D660EC8" w:rsidR="00F7460C" w:rsidRPr="003D078A" w:rsidRDefault="00F7460C" w:rsidP="004D2040">
      <w:pPr>
        <w:pStyle w:val="ListParagraph"/>
        <w:numPr>
          <w:ilvl w:val="0"/>
          <w:numId w:val="15"/>
        </w:numPr>
        <w:tabs>
          <w:tab w:val="left" w:pos="284"/>
          <w:tab w:val="right" w:pos="8789"/>
        </w:tabs>
        <w:spacing w:after="0" w:line="276" w:lineRule="auto"/>
        <w:ind w:left="3828" w:hanging="3828"/>
        <w:rPr>
          <w:rFonts w:ascii="Arial" w:hAnsi="Arial" w:cs="Arial"/>
          <w:sz w:val="24"/>
          <w:szCs w:val="24"/>
        </w:rPr>
      </w:pPr>
      <w:r w:rsidRPr="003D078A">
        <w:rPr>
          <w:rFonts w:ascii="Arial" w:hAnsi="Arial" w:cs="Arial"/>
          <w:b/>
          <w:sz w:val="24"/>
          <w:szCs w:val="24"/>
        </w:rPr>
        <w:lastRenderedPageBreak/>
        <w:t>Drought Response for Schools</w:t>
      </w:r>
      <w:r w:rsidR="004D2040">
        <w:rPr>
          <w:rFonts w:ascii="Arial" w:hAnsi="Arial" w:cs="Arial"/>
          <w:b/>
          <w:sz w:val="24"/>
          <w:szCs w:val="24"/>
        </w:rPr>
        <w:br/>
      </w:r>
      <w:r w:rsidRPr="003D078A">
        <w:rPr>
          <w:rFonts w:ascii="Arial" w:hAnsi="Arial" w:cs="Arial"/>
          <w:sz w:val="24"/>
          <w:szCs w:val="24"/>
        </w:rPr>
        <w:t>Department for Education &amp; Children’s Services</w:t>
      </w:r>
    </w:p>
    <w:p w14:paraId="0678D039" w14:textId="40599F23" w:rsidR="00F7460C" w:rsidRPr="003D078A" w:rsidRDefault="00F7460C" w:rsidP="00900F10">
      <w:pPr>
        <w:tabs>
          <w:tab w:val="right" w:pos="8789"/>
        </w:tabs>
        <w:autoSpaceDE w:val="0"/>
        <w:autoSpaceDN w:val="0"/>
        <w:adjustRightInd w:val="0"/>
        <w:spacing w:line="276" w:lineRule="auto"/>
        <w:ind w:left="284"/>
        <w:rPr>
          <w:rFonts w:ascii="Arial" w:eastAsia="Calibri" w:hAnsi="Arial" w:cs="Arial"/>
          <w:iCs/>
          <w:sz w:val="24"/>
          <w:szCs w:val="24"/>
        </w:rPr>
      </w:pPr>
      <w:r w:rsidRPr="003D078A">
        <w:rPr>
          <w:rFonts w:ascii="Arial" w:eastAsia="Calibri" w:hAnsi="Arial" w:cs="Arial"/>
          <w:iCs/>
          <w:sz w:val="24"/>
          <w:szCs w:val="24"/>
        </w:rPr>
        <w:t xml:space="preserve">To develop educational support strategies to assist educational communities affected by drought. Aimed at government education sites in drought affected areas throughout South Australia. Information sharing extended to non-government sites in some circumstances. </w:t>
      </w:r>
      <w:r w:rsidR="004D2040">
        <w:rPr>
          <w:rFonts w:ascii="Arial" w:eastAsia="Calibri" w:hAnsi="Arial" w:cs="Arial"/>
          <w:iCs/>
          <w:sz w:val="24"/>
          <w:szCs w:val="24"/>
        </w:rPr>
        <w:t>F</w:t>
      </w:r>
      <w:r w:rsidRPr="003D078A">
        <w:rPr>
          <w:rFonts w:ascii="Arial" w:eastAsia="Calibri" w:hAnsi="Arial" w:cs="Arial"/>
          <w:iCs/>
          <w:sz w:val="24"/>
          <w:szCs w:val="24"/>
        </w:rPr>
        <w:t>ee rebates involved non-agency bodies bearing the costs for the good of students from drought affected areas.</w:t>
      </w:r>
    </w:p>
    <w:p w14:paraId="63D8D646" w14:textId="7B700FFB"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sz w:val="24"/>
          <w:szCs w:val="24"/>
        </w:rPr>
        <w:t>Managing the Pressures of Farming:</w:t>
      </w:r>
      <w:r w:rsidRPr="003D078A">
        <w:rPr>
          <w:rFonts w:ascii="Arial" w:hAnsi="Arial" w:cs="Arial"/>
          <w:b/>
          <w:sz w:val="24"/>
          <w:szCs w:val="24"/>
        </w:rPr>
        <w:tab/>
      </w:r>
      <w:r w:rsidRPr="003D078A">
        <w:rPr>
          <w:rFonts w:ascii="Arial" w:hAnsi="Arial" w:cs="Arial"/>
          <w:sz w:val="24"/>
          <w:szCs w:val="24"/>
        </w:rPr>
        <w:t>Country Health SA</w:t>
      </w:r>
    </w:p>
    <w:p w14:paraId="10A124C8" w14:textId="686ED102" w:rsidR="00F7460C" w:rsidRPr="003D078A" w:rsidRDefault="00F7460C" w:rsidP="00900F10">
      <w:pPr>
        <w:tabs>
          <w:tab w:val="right" w:pos="8789"/>
        </w:tabs>
        <w:autoSpaceDE w:val="0"/>
        <w:autoSpaceDN w:val="0"/>
        <w:adjustRightInd w:val="0"/>
        <w:spacing w:line="276" w:lineRule="auto"/>
        <w:ind w:left="284"/>
        <w:rPr>
          <w:rFonts w:ascii="Arial" w:eastAsia="Calibri" w:hAnsi="Arial" w:cs="Arial"/>
          <w:iCs/>
          <w:sz w:val="24"/>
          <w:szCs w:val="24"/>
        </w:rPr>
      </w:pPr>
      <w:r w:rsidRPr="003D078A">
        <w:rPr>
          <w:rFonts w:ascii="Arial" w:hAnsi="Arial" w:cs="Arial"/>
          <w:sz w:val="24"/>
          <w:szCs w:val="24"/>
        </w:rPr>
        <w:t>T</w:t>
      </w:r>
      <w:r w:rsidRPr="003D078A">
        <w:rPr>
          <w:rFonts w:ascii="Arial" w:eastAsia="Calibri" w:hAnsi="Arial" w:cs="Arial"/>
          <w:sz w:val="24"/>
          <w:szCs w:val="24"/>
        </w:rPr>
        <w:t xml:space="preserve">o build the capacity of farming communities to take care of their mental health and to mitigate factors that contribute to poor mental health. </w:t>
      </w:r>
      <w:r w:rsidRPr="003D078A">
        <w:rPr>
          <w:rFonts w:ascii="Arial" w:hAnsi="Arial" w:cs="Arial"/>
          <w:iCs/>
          <w:sz w:val="24"/>
          <w:szCs w:val="24"/>
        </w:rPr>
        <w:t>D</w:t>
      </w:r>
      <w:r w:rsidRPr="003D078A">
        <w:rPr>
          <w:rFonts w:ascii="Arial" w:eastAsia="Calibri" w:hAnsi="Arial" w:cs="Arial"/>
          <w:iCs/>
          <w:sz w:val="24"/>
          <w:szCs w:val="24"/>
        </w:rPr>
        <w:t xml:space="preserve">rought conditions and </w:t>
      </w:r>
      <w:r w:rsidRPr="00900F10">
        <w:rPr>
          <w:rFonts w:ascii="Arial" w:eastAsia="Calibri" w:hAnsi="Arial" w:cs="Arial"/>
          <w:sz w:val="24"/>
          <w:szCs w:val="24"/>
          <w:lang w:eastAsia="en-AU"/>
        </w:rPr>
        <w:t>prolonged</w:t>
      </w:r>
      <w:r w:rsidRPr="003D078A">
        <w:rPr>
          <w:rFonts w:ascii="Arial" w:eastAsia="Calibri" w:hAnsi="Arial" w:cs="Arial"/>
          <w:iCs/>
          <w:sz w:val="24"/>
          <w:szCs w:val="24"/>
        </w:rPr>
        <w:t xml:space="preserve"> stress being experienced by many farmers in f</w:t>
      </w:r>
      <w:r w:rsidRPr="003D078A">
        <w:rPr>
          <w:rFonts w:ascii="Arial" w:hAnsi="Arial" w:cs="Arial"/>
          <w:iCs/>
          <w:sz w:val="24"/>
          <w:szCs w:val="24"/>
        </w:rPr>
        <w:t xml:space="preserve">arming communities </w:t>
      </w:r>
      <w:r w:rsidRPr="003D078A">
        <w:rPr>
          <w:rFonts w:ascii="Arial" w:eastAsia="Calibri" w:hAnsi="Arial" w:cs="Arial"/>
          <w:iCs/>
          <w:sz w:val="24"/>
          <w:szCs w:val="24"/>
        </w:rPr>
        <w:t xml:space="preserve">prompted the urgent need to focus attention on Promotion, Prevention and Early </w:t>
      </w:r>
      <w:r w:rsidRPr="00900F10">
        <w:rPr>
          <w:rFonts w:ascii="Arial" w:eastAsia="Calibri" w:hAnsi="Arial" w:cs="Arial"/>
          <w:sz w:val="24"/>
          <w:szCs w:val="24"/>
          <w:lang w:eastAsia="en-AU"/>
        </w:rPr>
        <w:t>Intervention</w:t>
      </w:r>
      <w:r w:rsidRPr="003D078A">
        <w:rPr>
          <w:rFonts w:ascii="Arial" w:eastAsia="Calibri" w:hAnsi="Arial" w:cs="Arial"/>
          <w:iCs/>
          <w:sz w:val="24"/>
          <w:szCs w:val="24"/>
        </w:rPr>
        <w:t xml:space="preserve"> for Mental Health in those communities.</w:t>
      </w:r>
    </w:p>
    <w:p w14:paraId="110CCEF9" w14:textId="152210D7"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sz w:val="24"/>
          <w:szCs w:val="24"/>
        </w:rPr>
        <w:t>Farm Debt Mediation</w:t>
      </w:r>
      <w:r w:rsidRPr="003D078A">
        <w:rPr>
          <w:rFonts w:ascii="Arial" w:hAnsi="Arial" w:cs="Arial"/>
          <w:b/>
          <w:sz w:val="24"/>
          <w:szCs w:val="24"/>
        </w:rPr>
        <w:tab/>
      </w:r>
      <w:r w:rsidR="00DE70F2" w:rsidRPr="003D078A">
        <w:rPr>
          <w:rFonts w:ascii="Arial" w:hAnsi="Arial" w:cs="Arial"/>
          <w:sz w:val="24"/>
          <w:szCs w:val="24"/>
        </w:rPr>
        <w:t>PIRSA</w:t>
      </w:r>
    </w:p>
    <w:p w14:paraId="336CD06B" w14:textId="14DAF939" w:rsidR="00F7460C" w:rsidRPr="003D078A" w:rsidRDefault="00F7460C" w:rsidP="00900F10">
      <w:pPr>
        <w:tabs>
          <w:tab w:val="right" w:pos="8789"/>
        </w:tabs>
        <w:autoSpaceDE w:val="0"/>
        <w:autoSpaceDN w:val="0"/>
        <w:adjustRightInd w:val="0"/>
        <w:spacing w:line="276" w:lineRule="auto"/>
        <w:ind w:left="284"/>
        <w:rPr>
          <w:rFonts w:ascii="Arial" w:hAnsi="Arial" w:cs="Arial"/>
          <w:sz w:val="24"/>
          <w:szCs w:val="24"/>
        </w:rPr>
      </w:pPr>
      <w:r w:rsidRPr="003D078A">
        <w:rPr>
          <w:rFonts w:ascii="Arial" w:hAnsi="Arial" w:cs="Arial"/>
          <w:sz w:val="24"/>
          <w:szCs w:val="24"/>
        </w:rPr>
        <w:t xml:space="preserve">To provide financial support via a State </w:t>
      </w:r>
      <w:r w:rsidR="004D2040">
        <w:rPr>
          <w:rFonts w:ascii="Arial" w:hAnsi="Arial" w:cs="Arial"/>
          <w:sz w:val="24"/>
          <w:szCs w:val="24"/>
        </w:rPr>
        <w:t>G</w:t>
      </w:r>
      <w:r w:rsidRPr="003D078A">
        <w:rPr>
          <w:rFonts w:ascii="Arial" w:hAnsi="Arial" w:cs="Arial"/>
          <w:sz w:val="24"/>
          <w:szCs w:val="24"/>
        </w:rPr>
        <w:t xml:space="preserve">overnment funded grant, to engage an </w:t>
      </w:r>
      <w:r w:rsidRPr="00900F10">
        <w:rPr>
          <w:rFonts w:ascii="Arial" w:eastAsia="Calibri" w:hAnsi="Arial" w:cs="Arial"/>
          <w:sz w:val="24"/>
          <w:szCs w:val="24"/>
          <w:lang w:eastAsia="en-AU"/>
        </w:rPr>
        <w:t>independent</w:t>
      </w:r>
      <w:r w:rsidRPr="003D078A">
        <w:rPr>
          <w:rFonts w:ascii="Arial" w:hAnsi="Arial" w:cs="Arial"/>
          <w:sz w:val="24"/>
          <w:szCs w:val="24"/>
        </w:rPr>
        <w:t xml:space="preserve"> accredited mediator to assist primary producers in negotiations with </w:t>
      </w:r>
      <w:r w:rsidRPr="00900F10">
        <w:rPr>
          <w:rFonts w:ascii="Arial" w:eastAsia="Calibri" w:hAnsi="Arial" w:cs="Arial"/>
          <w:sz w:val="24"/>
          <w:szCs w:val="24"/>
          <w:lang w:eastAsia="en-AU"/>
        </w:rPr>
        <w:t>financiers</w:t>
      </w:r>
      <w:r w:rsidRPr="003D078A">
        <w:rPr>
          <w:rFonts w:ascii="Arial" w:hAnsi="Arial" w:cs="Arial"/>
          <w:sz w:val="24"/>
          <w:szCs w:val="24"/>
        </w:rPr>
        <w:t xml:space="preserve"> relating to ongoing financial support and improved farm viability. </w:t>
      </w:r>
      <w:r w:rsidRPr="003D078A">
        <w:rPr>
          <w:rFonts w:ascii="Arial" w:hAnsi="Arial" w:cs="Arial"/>
          <w:iCs/>
          <w:sz w:val="24"/>
          <w:szCs w:val="24"/>
        </w:rPr>
        <w:t>This assistance measure provided the farm sector with satisfaction in the knowledge that this support was available where other strategies did not meet their needs.</w:t>
      </w:r>
    </w:p>
    <w:p w14:paraId="708467EB" w14:textId="45851155"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sz w:val="24"/>
          <w:szCs w:val="24"/>
        </w:rPr>
        <w:t>Community Support Grants:</w:t>
      </w:r>
      <w:r w:rsidRPr="003D078A">
        <w:rPr>
          <w:rFonts w:ascii="Arial" w:hAnsi="Arial" w:cs="Arial"/>
          <w:b/>
          <w:sz w:val="24"/>
          <w:szCs w:val="24"/>
        </w:rPr>
        <w:tab/>
      </w:r>
      <w:r w:rsidR="00DE70F2" w:rsidRPr="003D078A">
        <w:rPr>
          <w:rFonts w:ascii="Arial" w:hAnsi="Arial" w:cs="Arial"/>
          <w:sz w:val="24"/>
          <w:szCs w:val="24"/>
        </w:rPr>
        <w:t>PIRSA</w:t>
      </w:r>
    </w:p>
    <w:p w14:paraId="2293946A" w14:textId="3722738B" w:rsidR="00F7460C" w:rsidRPr="003D078A" w:rsidRDefault="00F7460C" w:rsidP="00900F10">
      <w:pPr>
        <w:tabs>
          <w:tab w:val="right" w:pos="8789"/>
        </w:tabs>
        <w:autoSpaceDE w:val="0"/>
        <w:autoSpaceDN w:val="0"/>
        <w:adjustRightInd w:val="0"/>
        <w:spacing w:line="276" w:lineRule="auto"/>
        <w:ind w:left="284"/>
        <w:rPr>
          <w:rFonts w:ascii="Arial" w:hAnsi="Arial" w:cs="Arial"/>
          <w:i/>
          <w:sz w:val="24"/>
          <w:szCs w:val="24"/>
        </w:rPr>
      </w:pPr>
      <w:r w:rsidRPr="003D078A">
        <w:rPr>
          <w:rFonts w:ascii="Arial" w:hAnsi="Arial" w:cs="Arial"/>
          <w:sz w:val="24"/>
          <w:szCs w:val="24"/>
        </w:rPr>
        <w:t xml:space="preserve">To fund activities that supported rural communities to maintain or improve the </w:t>
      </w:r>
      <w:r w:rsidRPr="00900F10">
        <w:rPr>
          <w:rFonts w:ascii="Arial" w:eastAsia="Calibri" w:hAnsi="Arial" w:cs="Arial"/>
          <w:sz w:val="24"/>
          <w:szCs w:val="24"/>
          <w:lang w:eastAsia="en-AU"/>
        </w:rPr>
        <w:t>wellbeing</w:t>
      </w:r>
      <w:r w:rsidRPr="003D078A">
        <w:rPr>
          <w:rFonts w:ascii="Arial" w:hAnsi="Arial" w:cs="Arial"/>
          <w:sz w:val="24"/>
          <w:szCs w:val="24"/>
        </w:rPr>
        <w:t xml:space="preserve"> </w:t>
      </w:r>
      <w:r w:rsidRPr="00900F10">
        <w:rPr>
          <w:rFonts w:ascii="Arial" w:eastAsia="Calibri" w:hAnsi="Arial" w:cs="Arial"/>
          <w:sz w:val="24"/>
          <w:szCs w:val="24"/>
          <w:lang w:eastAsia="en-AU"/>
        </w:rPr>
        <w:t>spirit</w:t>
      </w:r>
      <w:r w:rsidRPr="003D078A">
        <w:rPr>
          <w:rFonts w:ascii="Arial" w:hAnsi="Arial" w:cs="Arial"/>
          <w:sz w:val="24"/>
          <w:szCs w:val="24"/>
        </w:rPr>
        <w:t xml:space="preserve"> and resilience of their community. Individual grants of up to $5,000 were available for </w:t>
      </w:r>
      <w:r w:rsidR="004D2040" w:rsidRPr="003D078A">
        <w:rPr>
          <w:rFonts w:ascii="Arial" w:hAnsi="Arial" w:cs="Arial"/>
          <w:sz w:val="24"/>
          <w:szCs w:val="24"/>
        </w:rPr>
        <w:t>not-for-profit</w:t>
      </w:r>
      <w:r w:rsidRPr="003D078A">
        <w:rPr>
          <w:rFonts w:ascii="Arial" w:hAnsi="Arial" w:cs="Arial"/>
          <w:sz w:val="24"/>
          <w:szCs w:val="24"/>
        </w:rPr>
        <w:t xml:space="preserve"> organisations to stage activities specifically to assist communities in coping with the drought.</w:t>
      </w:r>
      <w:r w:rsidRPr="003D078A">
        <w:rPr>
          <w:rFonts w:ascii="Arial" w:hAnsi="Arial" w:cs="Arial"/>
          <w:i/>
          <w:sz w:val="24"/>
          <w:szCs w:val="24"/>
        </w:rPr>
        <w:t xml:space="preserve"> </w:t>
      </w:r>
    </w:p>
    <w:p w14:paraId="12B16BAB" w14:textId="7AC57386"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sz w:val="24"/>
          <w:szCs w:val="24"/>
        </w:rPr>
        <w:t>Drought Forums:</w:t>
      </w:r>
      <w:r w:rsidRPr="003D078A">
        <w:rPr>
          <w:rFonts w:ascii="Arial" w:hAnsi="Arial" w:cs="Arial"/>
          <w:b/>
          <w:sz w:val="24"/>
          <w:szCs w:val="24"/>
        </w:rPr>
        <w:tab/>
      </w:r>
      <w:r w:rsidR="00DE70F2" w:rsidRPr="003D078A">
        <w:rPr>
          <w:rFonts w:ascii="Arial" w:hAnsi="Arial" w:cs="Arial"/>
          <w:sz w:val="24"/>
          <w:szCs w:val="24"/>
        </w:rPr>
        <w:t>PIRSA</w:t>
      </w:r>
    </w:p>
    <w:p w14:paraId="3B7C4BB3" w14:textId="27E125F6" w:rsidR="00F7460C" w:rsidRPr="003D078A" w:rsidRDefault="00F7460C" w:rsidP="00900F10">
      <w:pPr>
        <w:tabs>
          <w:tab w:val="right" w:pos="8789"/>
        </w:tabs>
        <w:autoSpaceDE w:val="0"/>
        <w:autoSpaceDN w:val="0"/>
        <w:adjustRightInd w:val="0"/>
        <w:spacing w:line="276" w:lineRule="auto"/>
        <w:ind w:left="284"/>
        <w:rPr>
          <w:rFonts w:ascii="Arial" w:hAnsi="Arial" w:cs="Arial"/>
          <w:sz w:val="24"/>
          <w:szCs w:val="24"/>
        </w:rPr>
      </w:pPr>
      <w:r w:rsidRPr="003D078A">
        <w:rPr>
          <w:rFonts w:ascii="Arial" w:hAnsi="Arial" w:cs="Arial"/>
          <w:sz w:val="24"/>
          <w:szCs w:val="24"/>
        </w:rPr>
        <w:t xml:space="preserve">Forums were held to seek information on drought related issues and gather </w:t>
      </w:r>
      <w:r w:rsidRPr="00900F10">
        <w:rPr>
          <w:rFonts w:ascii="Arial" w:eastAsia="Calibri" w:hAnsi="Arial" w:cs="Arial"/>
          <w:sz w:val="24"/>
          <w:szCs w:val="24"/>
          <w:lang w:eastAsia="en-AU"/>
        </w:rPr>
        <w:t>responses</w:t>
      </w:r>
      <w:r w:rsidRPr="003D078A">
        <w:rPr>
          <w:rFonts w:ascii="Arial" w:hAnsi="Arial" w:cs="Arial"/>
          <w:sz w:val="24"/>
          <w:szCs w:val="24"/>
        </w:rPr>
        <w:t xml:space="preserve"> from regional leaders from a range of sectors including business, financial, </w:t>
      </w:r>
      <w:r w:rsidRPr="00900F10">
        <w:rPr>
          <w:rFonts w:ascii="Arial" w:eastAsia="Calibri" w:hAnsi="Arial" w:cs="Arial"/>
          <w:sz w:val="24"/>
          <w:szCs w:val="24"/>
          <w:lang w:eastAsia="en-AU"/>
        </w:rPr>
        <w:t>industry</w:t>
      </w:r>
      <w:r w:rsidRPr="003D078A">
        <w:rPr>
          <w:rFonts w:ascii="Arial" w:hAnsi="Arial" w:cs="Arial"/>
          <w:sz w:val="24"/>
          <w:szCs w:val="24"/>
        </w:rPr>
        <w:t>, social and natural resource management. The forums were aimed to disseminate information and establish clear links between the Government and relevant peak groups.</w:t>
      </w:r>
    </w:p>
    <w:p w14:paraId="2A70DDEE" w14:textId="48EE28FF"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sz w:val="24"/>
          <w:szCs w:val="24"/>
        </w:rPr>
        <w:t>Additional Rural Financial Counsellors:</w:t>
      </w:r>
      <w:r w:rsidR="004D2040">
        <w:rPr>
          <w:rFonts w:ascii="Arial" w:hAnsi="Arial" w:cs="Arial"/>
          <w:b/>
          <w:sz w:val="24"/>
          <w:szCs w:val="24"/>
        </w:rPr>
        <w:br/>
      </w:r>
      <w:r w:rsidRPr="003D078A">
        <w:rPr>
          <w:rFonts w:ascii="Arial" w:hAnsi="Arial" w:cs="Arial"/>
          <w:b/>
          <w:sz w:val="24"/>
          <w:szCs w:val="24"/>
        </w:rPr>
        <w:tab/>
      </w:r>
      <w:r w:rsidRPr="003D078A">
        <w:rPr>
          <w:rFonts w:ascii="Arial" w:hAnsi="Arial" w:cs="Arial"/>
          <w:sz w:val="24"/>
          <w:szCs w:val="24"/>
        </w:rPr>
        <w:t>Rural Financial Counselling Service SA</w:t>
      </w:r>
    </w:p>
    <w:p w14:paraId="46FECD60" w14:textId="7AF329A5" w:rsidR="00F7460C" w:rsidRPr="003D078A" w:rsidRDefault="00F7460C" w:rsidP="00900F10">
      <w:pPr>
        <w:tabs>
          <w:tab w:val="right" w:pos="8789"/>
        </w:tabs>
        <w:autoSpaceDE w:val="0"/>
        <w:autoSpaceDN w:val="0"/>
        <w:adjustRightInd w:val="0"/>
        <w:spacing w:line="276" w:lineRule="auto"/>
        <w:ind w:left="284"/>
        <w:rPr>
          <w:rFonts w:ascii="Arial" w:hAnsi="Arial" w:cs="Arial"/>
          <w:sz w:val="24"/>
          <w:szCs w:val="24"/>
        </w:rPr>
      </w:pPr>
      <w:r w:rsidRPr="003D078A">
        <w:rPr>
          <w:rFonts w:ascii="Arial" w:hAnsi="Arial" w:cs="Arial"/>
          <w:sz w:val="24"/>
          <w:szCs w:val="24"/>
        </w:rPr>
        <w:t>To provide additional funds to the Rural Financial Counselling Service (RFCSSA)</w:t>
      </w:r>
      <w:r w:rsidRPr="003D078A">
        <w:rPr>
          <w:rFonts w:ascii="Arial" w:eastAsia="Calibri" w:hAnsi="Arial" w:cs="Arial"/>
          <w:sz w:val="24"/>
          <w:szCs w:val="24"/>
        </w:rPr>
        <w:t xml:space="preserve"> to </w:t>
      </w:r>
      <w:r w:rsidRPr="003D078A">
        <w:rPr>
          <w:rFonts w:ascii="Arial" w:eastAsia="Calibri" w:hAnsi="Arial" w:cs="Arial"/>
          <w:sz w:val="24"/>
          <w:szCs w:val="24"/>
          <w:lang w:eastAsia="en-AU"/>
        </w:rPr>
        <w:t>enable</w:t>
      </w:r>
      <w:r w:rsidRPr="003D078A">
        <w:rPr>
          <w:rFonts w:ascii="Arial" w:eastAsia="Calibri" w:hAnsi="Arial" w:cs="Arial"/>
          <w:sz w:val="24"/>
          <w:szCs w:val="24"/>
        </w:rPr>
        <w:t xml:space="preserve"> </w:t>
      </w:r>
      <w:r w:rsidRPr="003D078A">
        <w:rPr>
          <w:rFonts w:ascii="Arial" w:eastAsia="Calibri" w:hAnsi="Arial" w:cs="Arial"/>
          <w:sz w:val="24"/>
          <w:szCs w:val="24"/>
          <w:lang w:eastAsia="en-AU"/>
        </w:rPr>
        <w:t>their</w:t>
      </w:r>
      <w:r w:rsidRPr="003D078A">
        <w:rPr>
          <w:rFonts w:ascii="Arial" w:eastAsia="Calibri" w:hAnsi="Arial" w:cs="Arial"/>
          <w:sz w:val="24"/>
          <w:szCs w:val="24"/>
        </w:rPr>
        <w:t xml:space="preserve"> </w:t>
      </w:r>
      <w:r w:rsidRPr="003D078A">
        <w:rPr>
          <w:rFonts w:ascii="Arial" w:hAnsi="Arial" w:cs="Arial"/>
          <w:sz w:val="24"/>
          <w:szCs w:val="24"/>
        </w:rPr>
        <w:t xml:space="preserve">network of </w:t>
      </w:r>
      <w:r w:rsidRPr="003D078A">
        <w:rPr>
          <w:rFonts w:ascii="Arial" w:eastAsia="Calibri" w:hAnsi="Arial" w:cs="Arial"/>
          <w:sz w:val="24"/>
          <w:szCs w:val="24"/>
        </w:rPr>
        <w:t>qualified rural financial counsell</w:t>
      </w:r>
      <w:r w:rsidRPr="003D078A">
        <w:rPr>
          <w:rFonts w:ascii="Arial" w:hAnsi="Arial" w:cs="Arial"/>
          <w:sz w:val="24"/>
          <w:szCs w:val="24"/>
        </w:rPr>
        <w:t xml:space="preserve">ors to meet the </w:t>
      </w:r>
      <w:r w:rsidRPr="003D078A">
        <w:rPr>
          <w:rFonts w:ascii="Arial" w:eastAsia="Calibri" w:hAnsi="Arial" w:cs="Arial"/>
          <w:sz w:val="24"/>
          <w:szCs w:val="24"/>
        </w:rPr>
        <w:t>increased demand fro</w:t>
      </w:r>
      <w:r w:rsidRPr="003D078A">
        <w:rPr>
          <w:rFonts w:ascii="Arial" w:hAnsi="Arial" w:cs="Arial"/>
          <w:sz w:val="24"/>
          <w:szCs w:val="24"/>
        </w:rPr>
        <w:t xml:space="preserve">m rural communities for financial advice. </w:t>
      </w:r>
    </w:p>
    <w:p w14:paraId="3819B484" w14:textId="53EEA351"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sz w:val="24"/>
          <w:szCs w:val="24"/>
        </w:rPr>
        <w:t xml:space="preserve">Critical Water Allocation Scheme: </w:t>
      </w:r>
      <w:r w:rsidRPr="003D078A">
        <w:rPr>
          <w:rFonts w:ascii="Arial" w:hAnsi="Arial" w:cs="Arial"/>
          <w:b/>
          <w:sz w:val="24"/>
          <w:szCs w:val="24"/>
        </w:rPr>
        <w:tab/>
      </w:r>
      <w:r w:rsidR="00DE70F2" w:rsidRPr="003D078A">
        <w:rPr>
          <w:rFonts w:ascii="Arial" w:hAnsi="Arial" w:cs="Arial"/>
          <w:sz w:val="24"/>
          <w:szCs w:val="24"/>
        </w:rPr>
        <w:t>PIRSA</w:t>
      </w:r>
    </w:p>
    <w:p w14:paraId="4D2F0139" w14:textId="12DE5D5C" w:rsidR="00F7460C" w:rsidRPr="00900F10" w:rsidRDefault="00F7460C" w:rsidP="00900F10">
      <w:pPr>
        <w:tabs>
          <w:tab w:val="right" w:pos="8789"/>
        </w:tabs>
        <w:autoSpaceDE w:val="0"/>
        <w:autoSpaceDN w:val="0"/>
        <w:adjustRightInd w:val="0"/>
        <w:spacing w:line="276" w:lineRule="auto"/>
        <w:ind w:left="284"/>
        <w:rPr>
          <w:rFonts w:ascii="Arial" w:eastAsia="Calibri" w:hAnsi="Arial" w:cs="Arial"/>
          <w:sz w:val="24"/>
          <w:szCs w:val="24"/>
          <w:lang w:eastAsia="en-AU"/>
        </w:rPr>
      </w:pPr>
      <w:r w:rsidRPr="00900F10">
        <w:rPr>
          <w:rFonts w:ascii="Arial" w:eastAsia="Calibri" w:hAnsi="Arial" w:cs="Arial"/>
          <w:sz w:val="24"/>
          <w:szCs w:val="24"/>
          <w:lang w:eastAsia="en-AU"/>
        </w:rPr>
        <w:t xml:space="preserve">Through the Critical Water Allocation Scheme (CWA) provided support to irrigators of permanent plantings who wanted to remain in the industry and who could demonstrate the long-term viability of their business. This occurred by underwriting critical water supplies needed to ensure the survival of permanent plantings through this time of drought and low water allocation. </w:t>
      </w:r>
    </w:p>
    <w:p w14:paraId="1F4EB64F" w14:textId="460CFDC4"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color w:val="000000" w:themeColor="text1"/>
          <w:sz w:val="24"/>
          <w:szCs w:val="24"/>
        </w:rPr>
        <w:lastRenderedPageBreak/>
        <w:t>Characteristics of Persistently Profitable businesses</w:t>
      </w:r>
      <w:r w:rsidRPr="003D078A">
        <w:rPr>
          <w:rFonts w:ascii="Arial" w:hAnsi="Arial" w:cs="Arial"/>
          <w:b/>
          <w:sz w:val="24"/>
          <w:szCs w:val="24"/>
        </w:rPr>
        <w:t>:</w:t>
      </w:r>
      <w:r w:rsidRPr="003D078A">
        <w:rPr>
          <w:rFonts w:ascii="Arial" w:hAnsi="Arial" w:cs="Arial"/>
          <w:b/>
          <w:sz w:val="24"/>
          <w:szCs w:val="24"/>
        </w:rPr>
        <w:tab/>
      </w:r>
      <w:r w:rsidR="00DE70F2" w:rsidRPr="003D078A">
        <w:rPr>
          <w:rFonts w:ascii="Arial" w:hAnsi="Arial" w:cs="Arial"/>
          <w:sz w:val="24"/>
          <w:szCs w:val="24"/>
        </w:rPr>
        <w:t>PIRSA</w:t>
      </w:r>
    </w:p>
    <w:p w14:paraId="29B4BCEF" w14:textId="3F17AA01" w:rsidR="00F7460C" w:rsidRPr="003D078A" w:rsidRDefault="00F7460C" w:rsidP="00900F10">
      <w:pPr>
        <w:tabs>
          <w:tab w:val="right" w:pos="8789"/>
        </w:tabs>
        <w:autoSpaceDE w:val="0"/>
        <w:autoSpaceDN w:val="0"/>
        <w:adjustRightInd w:val="0"/>
        <w:spacing w:line="276" w:lineRule="auto"/>
        <w:ind w:left="284"/>
        <w:rPr>
          <w:rFonts w:ascii="Arial" w:hAnsi="Arial" w:cs="Arial"/>
          <w:sz w:val="24"/>
          <w:szCs w:val="24"/>
        </w:rPr>
      </w:pPr>
      <w:r w:rsidRPr="003D078A">
        <w:rPr>
          <w:rFonts w:ascii="Arial" w:hAnsi="Arial" w:cs="Arial"/>
          <w:sz w:val="24"/>
          <w:szCs w:val="24"/>
        </w:rPr>
        <w:t xml:space="preserve">Case Studies to inform policy and program development under a reformed national </w:t>
      </w:r>
      <w:r w:rsidRPr="00900F10">
        <w:rPr>
          <w:rFonts w:ascii="Arial" w:eastAsia="Calibri" w:hAnsi="Arial" w:cs="Arial"/>
          <w:sz w:val="24"/>
          <w:szCs w:val="24"/>
          <w:lang w:eastAsia="en-AU"/>
        </w:rPr>
        <w:t>approach</w:t>
      </w:r>
      <w:r w:rsidRPr="003D078A">
        <w:rPr>
          <w:rFonts w:ascii="Arial" w:hAnsi="Arial" w:cs="Arial"/>
          <w:sz w:val="24"/>
          <w:szCs w:val="24"/>
        </w:rPr>
        <w:t xml:space="preserve"> through a better understanding of the key characteristics of farm businesses that maintain their financial positions over the long term and particularly during adverse periods</w:t>
      </w:r>
    </w:p>
    <w:p w14:paraId="15C0D433" w14:textId="56ECB6EF"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color w:val="000000" w:themeColor="text1"/>
          <w:sz w:val="24"/>
          <w:szCs w:val="24"/>
        </w:rPr>
        <w:t>Strategic Planning and Communication Workshops</w:t>
      </w:r>
      <w:r w:rsidRPr="003D078A">
        <w:rPr>
          <w:rFonts w:ascii="Arial" w:hAnsi="Arial" w:cs="Arial"/>
          <w:b/>
          <w:sz w:val="24"/>
          <w:szCs w:val="24"/>
        </w:rPr>
        <w:tab/>
      </w:r>
      <w:r w:rsidR="00DE70F2" w:rsidRPr="003D078A">
        <w:rPr>
          <w:rFonts w:ascii="Arial" w:hAnsi="Arial" w:cs="Arial"/>
          <w:sz w:val="24"/>
          <w:szCs w:val="24"/>
        </w:rPr>
        <w:t>PIRSA</w:t>
      </w:r>
    </w:p>
    <w:p w14:paraId="219964EC" w14:textId="77777777" w:rsidR="00F7460C" w:rsidRPr="003D078A" w:rsidRDefault="00F7460C" w:rsidP="00900F10">
      <w:pPr>
        <w:tabs>
          <w:tab w:val="right" w:pos="8789"/>
        </w:tabs>
        <w:autoSpaceDE w:val="0"/>
        <w:autoSpaceDN w:val="0"/>
        <w:adjustRightInd w:val="0"/>
        <w:spacing w:line="276" w:lineRule="auto"/>
        <w:ind w:left="284"/>
        <w:rPr>
          <w:rFonts w:ascii="Arial" w:hAnsi="Arial" w:cs="Arial"/>
          <w:sz w:val="24"/>
          <w:szCs w:val="24"/>
        </w:rPr>
      </w:pPr>
      <w:r w:rsidRPr="003D078A">
        <w:rPr>
          <w:rFonts w:ascii="Arial" w:hAnsi="Arial" w:cs="Arial"/>
          <w:sz w:val="24"/>
          <w:szCs w:val="24"/>
        </w:rPr>
        <w:t xml:space="preserve">The Rural Financial Counselling Service of SA, in collaboration with PIRSA, coordinated the delivery of specialist strategic planning workshops for drought affected businesses and families with a focus on business continuance and succession, from the initial management of the drought towards recovery. </w:t>
      </w:r>
    </w:p>
    <w:p w14:paraId="555393FB" w14:textId="0ED2BF99" w:rsidR="002723EE" w:rsidRPr="003D078A" w:rsidRDefault="00F7460C">
      <w:pPr>
        <w:pStyle w:val="ListParagraph"/>
        <w:numPr>
          <w:ilvl w:val="0"/>
          <w:numId w:val="15"/>
        </w:numPr>
        <w:tabs>
          <w:tab w:val="right" w:pos="8789"/>
        </w:tabs>
        <w:spacing w:before="120" w:after="120" w:line="276" w:lineRule="auto"/>
        <w:ind w:left="283" w:hanging="357"/>
        <w:contextualSpacing w:val="0"/>
        <w:rPr>
          <w:rFonts w:ascii="Arial" w:eastAsia="Calibri" w:hAnsi="Arial" w:cs="Arial"/>
          <w:iCs/>
          <w:sz w:val="24"/>
          <w:szCs w:val="24"/>
        </w:rPr>
      </w:pPr>
      <w:r w:rsidRPr="003D078A">
        <w:rPr>
          <w:rFonts w:ascii="Arial" w:hAnsi="Arial" w:cs="Arial"/>
          <w:b/>
          <w:sz w:val="24"/>
          <w:szCs w:val="24"/>
        </w:rPr>
        <w:t>Irrigated Industry Support Program:</w:t>
      </w:r>
      <w:r w:rsidRPr="003D078A">
        <w:rPr>
          <w:rFonts w:ascii="Arial" w:hAnsi="Arial" w:cs="Arial"/>
          <w:b/>
          <w:sz w:val="24"/>
          <w:szCs w:val="24"/>
        </w:rPr>
        <w:tab/>
      </w:r>
      <w:r w:rsidR="00DE70F2" w:rsidRPr="003D078A">
        <w:rPr>
          <w:rFonts w:ascii="Arial" w:hAnsi="Arial" w:cs="Arial"/>
          <w:sz w:val="24"/>
          <w:szCs w:val="24"/>
        </w:rPr>
        <w:t>PIRSA</w:t>
      </w:r>
    </w:p>
    <w:p w14:paraId="5CA4BFA5" w14:textId="1F5AAD3E" w:rsidR="00F7460C" w:rsidRPr="003D078A" w:rsidRDefault="00F7460C" w:rsidP="00900F10">
      <w:pPr>
        <w:tabs>
          <w:tab w:val="right" w:pos="8789"/>
        </w:tabs>
        <w:autoSpaceDE w:val="0"/>
        <w:autoSpaceDN w:val="0"/>
        <w:adjustRightInd w:val="0"/>
        <w:spacing w:line="276" w:lineRule="auto"/>
        <w:ind w:left="284"/>
        <w:rPr>
          <w:rFonts w:ascii="Arial" w:eastAsia="Calibri" w:hAnsi="Arial" w:cs="Arial"/>
          <w:iCs/>
          <w:sz w:val="24"/>
          <w:szCs w:val="24"/>
        </w:rPr>
      </w:pPr>
      <w:r w:rsidRPr="003D078A">
        <w:rPr>
          <w:rFonts w:ascii="Arial" w:eastAsia="Calibri" w:hAnsi="Arial" w:cs="Arial"/>
          <w:sz w:val="24"/>
          <w:szCs w:val="24"/>
        </w:rPr>
        <w:t>A Grants program to assist eligible irrigators to purchase ‘emergency’ water to maintain plantings with severely restricted allocations and financial stress aimed at protecting South Australia’s multi-</w:t>
      </w:r>
      <w:r w:rsidR="004D2040" w:rsidRPr="003D078A">
        <w:rPr>
          <w:rFonts w:ascii="Arial" w:eastAsia="Calibri" w:hAnsi="Arial" w:cs="Arial"/>
          <w:sz w:val="24"/>
          <w:szCs w:val="24"/>
        </w:rPr>
        <w:t>million-dollar</w:t>
      </w:r>
      <w:r w:rsidRPr="003D078A">
        <w:rPr>
          <w:rFonts w:ascii="Arial" w:eastAsia="Calibri" w:hAnsi="Arial" w:cs="Arial"/>
          <w:sz w:val="24"/>
          <w:szCs w:val="24"/>
        </w:rPr>
        <w:t xml:space="preserve"> horticultural industry by ensuring the survival of its long-term viable plantings.</w:t>
      </w:r>
      <w:r w:rsidRPr="003D078A">
        <w:rPr>
          <w:rFonts w:ascii="Arial" w:eastAsia="Calibri" w:hAnsi="Arial" w:cs="Arial"/>
          <w:iCs/>
          <w:sz w:val="24"/>
          <w:szCs w:val="24"/>
        </w:rPr>
        <w:t xml:space="preserve">  </w:t>
      </w:r>
      <w:r w:rsidRPr="003D078A">
        <w:rPr>
          <w:rFonts w:ascii="Arial" w:eastAsia="Calibri" w:hAnsi="Arial" w:cs="Arial"/>
          <w:sz w:val="24"/>
          <w:szCs w:val="24"/>
        </w:rPr>
        <w:t xml:space="preserve">Each increase in water allocation throughout the irrigation season reduced the number of approved grants that would ultimately be eligible for payment. </w:t>
      </w:r>
    </w:p>
    <w:p w14:paraId="375917C0" w14:textId="6E88714F"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color w:val="000000" w:themeColor="text1"/>
          <w:sz w:val="24"/>
          <w:szCs w:val="24"/>
        </w:rPr>
        <w:t>Generic Counselling for People in Drought Affected Communities</w:t>
      </w:r>
      <w:r w:rsidRPr="003D078A">
        <w:rPr>
          <w:rFonts w:ascii="Arial" w:hAnsi="Arial" w:cs="Arial"/>
          <w:b/>
          <w:sz w:val="24"/>
          <w:szCs w:val="24"/>
        </w:rPr>
        <w:t xml:space="preserve">: </w:t>
      </w:r>
      <w:r w:rsidR="004D2040">
        <w:rPr>
          <w:rFonts w:ascii="Arial" w:hAnsi="Arial" w:cs="Arial"/>
          <w:b/>
          <w:sz w:val="24"/>
          <w:szCs w:val="24"/>
        </w:rPr>
        <w:br/>
      </w:r>
      <w:r w:rsidR="003C222E" w:rsidRPr="003D078A">
        <w:rPr>
          <w:rFonts w:ascii="Arial" w:hAnsi="Arial" w:cs="Arial"/>
          <w:b/>
          <w:sz w:val="24"/>
          <w:szCs w:val="24"/>
        </w:rPr>
        <w:tab/>
      </w:r>
      <w:r w:rsidRPr="003D078A">
        <w:rPr>
          <w:rFonts w:ascii="Arial" w:hAnsi="Arial" w:cs="Arial"/>
          <w:sz w:val="24"/>
          <w:szCs w:val="24"/>
        </w:rPr>
        <w:t>Country Health SA</w:t>
      </w:r>
    </w:p>
    <w:p w14:paraId="6FF0EF6C" w14:textId="43891295" w:rsidR="00F7460C" w:rsidRPr="003D078A" w:rsidRDefault="00F7460C" w:rsidP="00900F10">
      <w:pPr>
        <w:tabs>
          <w:tab w:val="right" w:pos="8789"/>
        </w:tabs>
        <w:autoSpaceDE w:val="0"/>
        <w:autoSpaceDN w:val="0"/>
        <w:adjustRightInd w:val="0"/>
        <w:spacing w:line="276" w:lineRule="auto"/>
        <w:ind w:left="284"/>
        <w:rPr>
          <w:rFonts w:ascii="Arial" w:eastAsia="Calibri" w:hAnsi="Arial" w:cs="Arial"/>
          <w:sz w:val="24"/>
          <w:szCs w:val="24"/>
        </w:rPr>
      </w:pPr>
      <w:r w:rsidRPr="003D078A">
        <w:rPr>
          <w:rFonts w:ascii="Arial" w:eastAsia="Calibri" w:hAnsi="Arial" w:cs="Arial"/>
          <w:sz w:val="24"/>
          <w:szCs w:val="24"/>
        </w:rPr>
        <w:t xml:space="preserve">For the recruitment of suitably qualified generic counsellors to provide generic </w:t>
      </w:r>
      <w:r w:rsidRPr="003D078A">
        <w:rPr>
          <w:rFonts w:ascii="Arial" w:eastAsia="Calibri" w:hAnsi="Arial" w:cs="Arial"/>
          <w:sz w:val="24"/>
          <w:szCs w:val="24"/>
          <w:lang w:eastAsia="en-AU"/>
        </w:rPr>
        <w:t>counselling</w:t>
      </w:r>
      <w:r w:rsidRPr="003D078A">
        <w:rPr>
          <w:rFonts w:ascii="Arial" w:eastAsia="Calibri" w:hAnsi="Arial" w:cs="Arial"/>
          <w:sz w:val="24"/>
          <w:szCs w:val="24"/>
        </w:rPr>
        <w:t xml:space="preserve"> and outreach support to people in farming communities in rural and outback South Australia.</w:t>
      </w:r>
    </w:p>
    <w:p w14:paraId="091DF7CD" w14:textId="77777777" w:rsidR="00F7460C" w:rsidRPr="003D078A" w:rsidRDefault="00F7460C" w:rsidP="00900F10">
      <w:pPr>
        <w:tabs>
          <w:tab w:val="right" w:pos="8789"/>
        </w:tabs>
        <w:autoSpaceDE w:val="0"/>
        <w:autoSpaceDN w:val="0"/>
        <w:adjustRightInd w:val="0"/>
        <w:spacing w:line="276" w:lineRule="auto"/>
        <w:ind w:left="284"/>
        <w:rPr>
          <w:rFonts w:ascii="Arial" w:eastAsia="Calibri" w:hAnsi="Arial" w:cs="Arial"/>
          <w:sz w:val="24"/>
          <w:szCs w:val="24"/>
        </w:rPr>
      </w:pPr>
      <w:r w:rsidRPr="003D078A">
        <w:rPr>
          <w:rFonts w:ascii="Arial" w:eastAsia="Calibri" w:hAnsi="Arial" w:cs="Arial"/>
          <w:sz w:val="24"/>
          <w:szCs w:val="24"/>
        </w:rPr>
        <w:t xml:space="preserve">The Counsellors were positioned to support those rural clients utilising the Drought Hotline (based at the Rural and Remote Mental Health Service) and in rural areas </w:t>
      </w:r>
      <w:r w:rsidRPr="003D078A">
        <w:rPr>
          <w:rFonts w:ascii="Arial" w:eastAsia="Calibri" w:hAnsi="Arial" w:cs="Arial"/>
          <w:sz w:val="24"/>
          <w:szCs w:val="24"/>
          <w:lang w:eastAsia="en-AU"/>
        </w:rPr>
        <w:t>whose</w:t>
      </w:r>
      <w:r w:rsidRPr="003D078A">
        <w:rPr>
          <w:rFonts w:ascii="Arial" w:eastAsia="Calibri" w:hAnsi="Arial" w:cs="Arial"/>
          <w:sz w:val="24"/>
          <w:szCs w:val="24"/>
        </w:rPr>
        <w:t xml:space="preserve"> farming communities were most affected by the drought. The counsellors also provided mental health literacy education to communities utilising resources developed by the Managing the Pressures of Farming Task Group.</w:t>
      </w:r>
    </w:p>
    <w:p w14:paraId="5DB826CC" w14:textId="1A4489C4"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color w:val="000000" w:themeColor="text1"/>
          <w:sz w:val="24"/>
          <w:szCs w:val="24"/>
        </w:rPr>
        <w:t>Drought Hotline &amp; Website:</w:t>
      </w:r>
      <w:r w:rsidRPr="003D078A">
        <w:rPr>
          <w:rFonts w:ascii="Arial" w:hAnsi="Arial" w:cs="Arial"/>
          <w:b/>
          <w:sz w:val="24"/>
          <w:szCs w:val="24"/>
        </w:rPr>
        <w:t xml:space="preserve"> </w:t>
      </w:r>
      <w:r w:rsidRPr="003D078A">
        <w:rPr>
          <w:rFonts w:ascii="Arial" w:hAnsi="Arial" w:cs="Arial"/>
          <w:b/>
          <w:sz w:val="24"/>
          <w:szCs w:val="24"/>
        </w:rPr>
        <w:tab/>
      </w:r>
      <w:r w:rsidR="00DE70F2" w:rsidRPr="003D078A">
        <w:rPr>
          <w:rFonts w:ascii="Arial" w:hAnsi="Arial" w:cs="Arial"/>
          <w:sz w:val="24"/>
          <w:szCs w:val="24"/>
        </w:rPr>
        <w:t>PIRSA</w:t>
      </w:r>
    </w:p>
    <w:p w14:paraId="7CB54A34" w14:textId="5753EDF8" w:rsidR="00F7460C" w:rsidRPr="003D078A" w:rsidRDefault="00F7460C" w:rsidP="00900F10">
      <w:pPr>
        <w:tabs>
          <w:tab w:val="right" w:pos="8789"/>
        </w:tabs>
        <w:autoSpaceDE w:val="0"/>
        <w:autoSpaceDN w:val="0"/>
        <w:adjustRightInd w:val="0"/>
        <w:spacing w:line="276" w:lineRule="auto"/>
        <w:ind w:left="284"/>
        <w:rPr>
          <w:rFonts w:ascii="Arial" w:eastAsia="Calibri" w:hAnsi="Arial" w:cs="Arial"/>
          <w:sz w:val="24"/>
          <w:szCs w:val="24"/>
        </w:rPr>
      </w:pPr>
      <w:r w:rsidRPr="003D078A">
        <w:rPr>
          <w:rFonts w:ascii="Arial" w:eastAsia="Calibri" w:hAnsi="Arial" w:cs="Arial"/>
          <w:sz w:val="24"/>
          <w:szCs w:val="24"/>
        </w:rPr>
        <w:t>The Government required a co-ordinated, integrated, timely and accessible interface with the community to communicate its drought response measures. The Drought Hotline was commissioned to provide a single point government contact for the community through a free call call-centre and support referral service. The hotline was managed by Centrelink.</w:t>
      </w:r>
    </w:p>
    <w:p w14:paraId="51ECB4E2" w14:textId="68ED2D50" w:rsidR="00F7460C" w:rsidRDefault="00F7460C" w:rsidP="00900F10">
      <w:pPr>
        <w:tabs>
          <w:tab w:val="right" w:pos="8789"/>
        </w:tabs>
        <w:autoSpaceDE w:val="0"/>
        <w:autoSpaceDN w:val="0"/>
        <w:adjustRightInd w:val="0"/>
        <w:spacing w:line="276" w:lineRule="auto"/>
        <w:ind w:left="284"/>
        <w:rPr>
          <w:rFonts w:ascii="Arial" w:eastAsia="Calibri" w:hAnsi="Arial" w:cs="Arial"/>
          <w:sz w:val="24"/>
          <w:szCs w:val="24"/>
        </w:rPr>
      </w:pPr>
      <w:r w:rsidRPr="003D078A">
        <w:rPr>
          <w:rFonts w:ascii="Arial" w:eastAsia="Calibri" w:hAnsi="Arial" w:cs="Arial"/>
          <w:sz w:val="24"/>
          <w:szCs w:val="24"/>
        </w:rPr>
        <w:t xml:space="preserve">The Drought Conditions and Exceptional Circumstances (EC) sections of the PIRSA </w:t>
      </w:r>
      <w:r w:rsidRPr="003D078A">
        <w:rPr>
          <w:rFonts w:ascii="Arial" w:eastAsia="Calibri" w:hAnsi="Arial" w:cs="Arial"/>
          <w:sz w:val="24"/>
          <w:szCs w:val="24"/>
          <w:lang w:eastAsia="en-AU"/>
        </w:rPr>
        <w:t>website</w:t>
      </w:r>
      <w:r w:rsidRPr="003D078A">
        <w:rPr>
          <w:rFonts w:ascii="Arial" w:eastAsia="Calibri" w:hAnsi="Arial" w:cs="Arial"/>
          <w:sz w:val="24"/>
          <w:szCs w:val="24"/>
        </w:rPr>
        <w:t xml:space="preserve"> were developed to provide technical information and support for individuals, businesses and communities affected by the drought, and the available assistance for eligible farmers in EC declared regions.</w:t>
      </w:r>
    </w:p>
    <w:p w14:paraId="6DF053DD" w14:textId="37CE4484" w:rsidR="004D2040" w:rsidRDefault="004D2040" w:rsidP="00DE70F2">
      <w:pPr>
        <w:tabs>
          <w:tab w:val="right" w:pos="8789"/>
        </w:tabs>
        <w:spacing w:line="276" w:lineRule="auto"/>
        <w:ind w:left="284"/>
        <w:rPr>
          <w:rFonts w:ascii="Arial" w:eastAsia="Calibri" w:hAnsi="Arial" w:cs="Arial"/>
          <w:sz w:val="24"/>
          <w:szCs w:val="24"/>
        </w:rPr>
      </w:pPr>
    </w:p>
    <w:p w14:paraId="7F273FE9" w14:textId="77777777" w:rsidR="004D2040" w:rsidRPr="003D078A" w:rsidRDefault="004D2040" w:rsidP="00DE70F2">
      <w:pPr>
        <w:tabs>
          <w:tab w:val="right" w:pos="8789"/>
        </w:tabs>
        <w:spacing w:line="276" w:lineRule="auto"/>
        <w:ind w:left="284"/>
        <w:rPr>
          <w:rFonts w:ascii="Arial" w:eastAsia="Calibri" w:hAnsi="Arial" w:cs="Arial"/>
          <w:sz w:val="24"/>
          <w:szCs w:val="24"/>
        </w:rPr>
      </w:pPr>
    </w:p>
    <w:p w14:paraId="00E43605" w14:textId="2826FEDA"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color w:val="000000" w:themeColor="text1"/>
          <w:sz w:val="24"/>
          <w:szCs w:val="24"/>
        </w:rPr>
        <w:lastRenderedPageBreak/>
        <w:t xml:space="preserve">Planning for Recovery </w:t>
      </w:r>
      <w:r w:rsidRPr="003D078A">
        <w:rPr>
          <w:rFonts w:ascii="Arial" w:hAnsi="Arial" w:cs="Arial"/>
          <w:b/>
          <w:sz w:val="24"/>
          <w:szCs w:val="24"/>
        </w:rPr>
        <w:tab/>
      </w:r>
      <w:r w:rsidR="00DE70F2" w:rsidRPr="003D078A">
        <w:rPr>
          <w:rFonts w:ascii="Arial" w:hAnsi="Arial" w:cs="Arial"/>
          <w:sz w:val="24"/>
          <w:szCs w:val="24"/>
        </w:rPr>
        <w:t>PIRSA</w:t>
      </w:r>
    </w:p>
    <w:p w14:paraId="4DF91137" w14:textId="469FA0F9" w:rsidR="00F7460C" w:rsidRPr="003D078A" w:rsidRDefault="00F7460C" w:rsidP="00900F10">
      <w:pPr>
        <w:tabs>
          <w:tab w:val="right" w:pos="8789"/>
        </w:tabs>
        <w:autoSpaceDE w:val="0"/>
        <w:autoSpaceDN w:val="0"/>
        <w:adjustRightInd w:val="0"/>
        <w:spacing w:line="276" w:lineRule="auto"/>
        <w:ind w:left="284"/>
        <w:rPr>
          <w:rFonts w:ascii="Arial" w:eastAsia="Calibri" w:hAnsi="Arial" w:cs="Arial"/>
          <w:sz w:val="24"/>
          <w:szCs w:val="24"/>
        </w:rPr>
      </w:pPr>
      <w:r w:rsidRPr="003D078A">
        <w:rPr>
          <w:rFonts w:ascii="Arial" w:eastAsia="Calibri" w:hAnsi="Arial" w:cs="Arial"/>
          <w:sz w:val="24"/>
          <w:szCs w:val="24"/>
        </w:rPr>
        <w:t xml:space="preserve">To support farm businesses, accessing an Exceptional Circumstances Interest Rate Subsidy, to develop and implement high quality business plans, which would in turn deliver significantly improved economic, production, </w:t>
      </w:r>
      <w:proofErr w:type="gramStart"/>
      <w:r w:rsidRPr="003D078A">
        <w:rPr>
          <w:rFonts w:ascii="Arial" w:eastAsia="Calibri" w:hAnsi="Arial" w:cs="Arial"/>
          <w:sz w:val="24"/>
          <w:szCs w:val="24"/>
        </w:rPr>
        <w:t>family</w:t>
      </w:r>
      <w:proofErr w:type="gramEnd"/>
      <w:r w:rsidRPr="003D078A">
        <w:rPr>
          <w:rFonts w:ascii="Arial" w:eastAsia="Calibri" w:hAnsi="Arial" w:cs="Arial"/>
          <w:sz w:val="24"/>
          <w:szCs w:val="24"/>
        </w:rPr>
        <w:t xml:space="preserve"> and natural resource </w:t>
      </w:r>
      <w:r w:rsidRPr="003D078A">
        <w:rPr>
          <w:rFonts w:ascii="Arial" w:eastAsia="Calibri" w:hAnsi="Arial" w:cs="Arial"/>
          <w:sz w:val="24"/>
          <w:szCs w:val="24"/>
          <w:lang w:eastAsia="en-AU"/>
        </w:rPr>
        <w:t>management</w:t>
      </w:r>
      <w:r w:rsidRPr="003D078A">
        <w:rPr>
          <w:rFonts w:ascii="Arial" w:eastAsia="Calibri" w:hAnsi="Arial" w:cs="Arial"/>
          <w:sz w:val="24"/>
          <w:szCs w:val="24"/>
        </w:rPr>
        <w:t xml:space="preserve"> outcomes in the short and long-term. Farm business were then able to access an implementation grant to help them to reduce the decline in the condition of their core farm assets and provide a stronger platform from which recovery can be accelerated</w:t>
      </w:r>
      <w:r w:rsidR="003C222E" w:rsidRPr="003D078A">
        <w:rPr>
          <w:rFonts w:ascii="Arial" w:eastAsia="Calibri" w:hAnsi="Arial" w:cs="Arial"/>
          <w:sz w:val="24"/>
          <w:szCs w:val="24"/>
        </w:rPr>
        <w:t>.</w:t>
      </w:r>
    </w:p>
    <w:p w14:paraId="67165C0C" w14:textId="77777777"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color w:val="000000" w:themeColor="text1"/>
          <w:sz w:val="24"/>
          <w:szCs w:val="24"/>
        </w:rPr>
        <w:t>Concessions &amp; Ant-Poverty Services</w:t>
      </w:r>
      <w:r w:rsidRPr="003D078A">
        <w:rPr>
          <w:rFonts w:ascii="Arial" w:hAnsi="Arial" w:cs="Arial"/>
          <w:b/>
          <w:sz w:val="24"/>
          <w:szCs w:val="24"/>
        </w:rPr>
        <w:t xml:space="preserve">:  </w:t>
      </w:r>
      <w:r w:rsidRPr="003D078A">
        <w:rPr>
          <w:rFonts w:ascii="Arial" w:hAnsi="Arial" w:cs="Arial"/>
          <w:b/>
          <w:sz w:val="24"/>
          <w:szCs w:val="24"/>
        </w:rPr>
        <w:tab/>
      </w:r>
      <w:r w:rsidRPr="003D078A">
        <w:rPr>
          <w:rFonts w:ascii="Arial" w:hAnsi="Arial" w:cs="Arial"/>
          <w:bCs/>
          <w:sz w:val="24"/>
          <w:szCs w:val="24"/>
        </w:rPr>
        <w:t>Department of Treasury and Finance</w:t>
      </w:r>
    </w:p>
    <w:p w14:paraId="5FD62155" w14:textId="1C04CBA5" w:rsidR="00F7460C" w:rsidRPr="003D078A" w:rsidRDefault="00F7460C" w:rsidP="00900F10">
      <w:pPr>
        <w:tabs>
          <w:tab w:val="right" w:pos="8789"/>
        </w:tabs>
        <w:autoSpaceDE w:val="0"/>
        <w:autoSpaceDN w:val="0"/>
        <w:adjustRightInd w:val="0"/>
        <w:spacing w:line="276" w:lineRule="auto"/>
        <w:ind w:left="284"/>
        <w:rPr>
          <w:rFonts w:ascii="Arial" w:eastAsia="Calibri" w:hAnsi="Arial" w:cs="Arial"/>
          <w:sz w:val="24"/>
          <w:szCs w:val="24"/>
        </w:rPr>
      </w:pPr>
      <w:r w:rsidRPr="003D078A">
        <w:rPr>
          <w:rFonts w:ascii="Arial" w:eastAsia="Calibri" w:hAnsi="Arial" w:cs="Arial"/>
          <w:sz w:val="24"/>
          <w:szCs w:val="24"/>
        </w:rPr>
        <w:t xml:space="preserve">To provide energy concessions, water and council rate remissions, Emergency Services Levy remissions and remissions on pastoral and perpetual lease costs for farm </w:t>
      </w:r>
      <w:r w:rsidRPr="003D078A">
        <w:rPr>
          <w:rFonts w:ascii="Arial" w:eastAsia="Calibri" w:hAnsi="Arial" w:cs="Arial"/>
          <w:sz w:val="24"/>
          <w:szCs w:val="24"/>
          <w:lang w:eastAsia="en-AU"/>
        </w:rPr>
        <w:t>families</w:t>
      </w:r>
      <w:r w:rsidRPr="003D078A">
        <w:rPr>
          <w:rFonts w:ascii="Arial" w:eastAsia="Calibri" w:hAnsi="Arial" w:cs="Arial"/>
          <w:sz w:val="24"/>
          <w:szCs w:val="24"/>
        </w:rPr>
        <w:t xml:space="preserve"> verified as receiving Exceptional Circumstances Relief Payment (ECRP) or Farm Help payments from Centrelink.</w:t>
      </w:r>
    </w:p>
    <w:p w14:paraId="34C9A614" w14:textId="77777777" w:rsidR="00F7460C" w:rsidRPr="003D078A" w:rsidRDefault="00F7460C" w:rsidP="00900F10">
      <w:pPr>
        <w:tabs>
          <w:tab w:val="right" w:pos="8789"/>
        </w:tabs>
        <w:autoSpaceDE w:val="0"/>
        <w:autoSpaceDN w:val="0"/>
        <w:adjustRightInd w:val="0"/>
        <w:spacing w:line="276" w:lineRule="auto"/>
        <w:ind w:left="284"/>
        <w:rPr>
          <w:rFonts w:ascii="Arial" w:eastAsia="Calibri" w:hAnsi="Arial" w:cs="Arial"/>
          <w:sz w:val="24"/>
          <w:szCs w:val="24"/>
        </w:rPr>
      </w:pPr>
      <w:r w:rsidRPr="003D078A">
        <w:rPr>
          <w:rFonts w:ascii="Arial" w:eastAsia="Calibri" w:hAnsi="Arial" w:cs="Arial"/>
          <w:sz w:val="24"/>
          <w:szCs w:val="24"/>
        </w:rPr>
        <w:t xml:space="preserve">To </w:t>
      </w:r>
      <w:r w:rsidRPr="003D078A">
        <w:rPr>
          <w:rFonts w:ascii="Arial" w:eastAsia="Calibri" w:hAnsi="Arial" w:cs="Arial"/>
          <w:sz w:val="24"/>
          <w:szCs w:val="24"/>
          <w:lang w:eastAsia="en-AU"/>
        </w:rPr>
        <w:t>provide</w:t>
      </w:r>
      <w:r w:rsidRPr="003D078A">
        <w:rPr>
          <w:rFonts w:ascii="Arial" w:eastAsia="Calibri" w:hAnsi="Arial" w:cs="Arial"/>
          <w:sz w:val="24"/>
          <w:szCs w:val="24"/>
        </w:rPr>
        <w:t xml:space="preserve"> financial assistance for to school fees to drought affected farmers and associated businesses.</w:t>
      </w:r>
    </w:p>
    <w:p w14:paraId="36F50BD5" w14:textId="0976E3A0"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color w:val="000000" w:themeColor="text1"/>
          <w:sz w:val="24"/>
          <w:szCs w:val="24"/>
        </w:rPr>
        <w:t>Drought Business Management for Irrigators</w:t>
      </w:r>
      <w:r w:rsidRPr="003D078A">
        <w:rPr>
          <w:rFonts w:ascii="Arial" w:hAnsi="Arial" w:cs="Arial"/>
          <w:b/>
          <w:sz w:val="24"/>
          <w:szCs w:val="24"/>
        </w:rPr>
        <w:t>:</w:t>
      </w:r>
      <w:r w:rsidRPr="003D078A">
        <w:rPr>
          <w:rFonts w:ascii="Arial" w:hAnsi="Arial" w:cs="Arial"/>
          <w:b/>
          <w:sz w:val="24"/>
          <w:szCs w:val="24"/>
        </w:rPr>
        <w:tab/>
      </w:r>
      <w:r w:rsidR="00DE70F2" w:rsidRPr="003D078A">
        <w:rPr>
          <w:rFonts w:ascii="Arial" w:hAnsi="Arial" w:cs="Arial"/>
          <w:sz w:val="24"/>
          <w:szCs w:val="24"/>
        </w:rPr>
        <w:t>PIRSA</w:t>
      </w:r>
    </w:p>
    <w:p w14:paraId="71D3B78D" w14:textId="065D4156" w:rsidR="00F7460C" w:rsidRPr="003D078A" w:rsidRDefault="00F7460C" w:rsidP="00900F10">
      <w:pPr>
        <w:tabs>
          <w:tab w:val="right" w:pos="8789"/>
        </w:tabs>
        <w:autoSpaceDE w:val="0"/>
        <w:autoSpaceDN w:val="0"/>
        <w:adjustRightInd w:val="0"/>
        <w:spacing w:line="276" w:lineRule="auto"/>
        <w:ind w:left="284"/>
        <w:rPr>
          <w:rFonts w:ascii="Arial" w:eastAsia="Calibri" w:hAnsi="Arial" w:cs="Arial"/>
          <w:i/>
          <w:iCs/>
          <w:sz w:val="24"/>
          <w:szCs w:val="24"/>
        </w:rPr>
      </w:pPr>
      <w:r w:rsidRPr="003D078A">
        <w:rPr>
          <w:rFonts w:ascii="Arial" w:eastAsia="Calibri" w:hAnsi="Arial" w:cs="Arial"/>
          <w:sz w:val="24"/>
          <w:szCs w:val="24"/>
        </w:rPr>
        <w:t xml:space="preserve">To provide irrigators with basic skills and information to assist them to better manage </w:t>
      </w:r>
      <w:r w:rsidRPr="003D078A">
        <w:rPr>
          <w:rFonts w:ascii="Arial" w:eastAsia="Calibri" w:hAnsi="Arial" w:cs="Arial"/>
          <w:sz w:val="24"/>
          <w:szCs w:val="24"/>
          <w:lang w:eastAsia="en-AU"/>
        </w:rPr>
        <w:t>the</w:t>
      </w:r>
      <w:r w:rsidRPr="003D078A">
        <w:rPr>
          <w:rFonts w:ascii="Arial" w:eastAsia="Calibri" w:hAnsi="Arial" w:cs="Arial"/>
          <w:sz w:val="24"/>
          <w:szCs w:val="24"/>
        </w:rPr>
        <w:t xml:space="preserve"> physical and financial resources of their business while River Murray water allocations are restricted.  To develop and deliver a package of information products and run a series of skilling events tailored to the needs of specific irrigation industries to equip irrigators with critical information they needed to make sound management and business decisions in the 2007-08 irrigation season. Information addressed mental health, irrigation management, business management and financial support.  Key highlights were:</w:t>
      </w:r>
    </w:p>
    <w:p w14:paraId="62359FDF" w14:textId="384B7468" w:rsidR="00F7460C" w:rsidRPr="003D078A" w:rsidRDefault="00F7460C">
      <w:pPr>
        <w:pStyle w:val="ListParagraph"/>
        <w:numPr>
          <w:ilvl w:val="0"/>
          <w:numId w:val="11"/>
        </w:numPr>
        <w:tabs>
          <w:tab w:val="left" w:pos="4678"/>
          <w:tab w:val="right" w:pos="8789"/>
        </w:tabs>
        <w:spacing w:after="0" w:line="276" w:lineRule="auto"/>
        <w:ind w:left="851"/>
        <w:rPr>
          <w:rFonts w:ascii="Arial" w:hAnsi="Arial" w:cs="Arial"/>
          <w:sz w:val="24"/>
          <w:szCs w:val="24"/>
        </w:rPr>
      </w:pPr>
      <w:r w:rsidRPr="003D078A">
        <w:rPr>
          <w:rFonts w:ascii="Arial" w:hAnsi="Arial" w:cs="Arial"/>
          <w:sz w:val="24"/>
          <w:szCs w:val="24"/>
        </w:rPr>
        <w:t xml:space="preserve">Drought information toolkit- </w:t>
      </w:r>
      <w:r w:rsidRPr="003D078A">
        <w:rPr>
          <w:rFonts w:ascii="Arial" w:hAnsi="Arial" w:cs="Arial"/>
          <w:i/>
          <w:sz w:val="24"/>
          <w:szCs w:val="24"/>
        </w:rPr>
        <w:t xml:space="preserve">“Irrigators Toolkit”; </w:t>
      </w:r>
      <w:r w:rsidRPr="003D078A">
        <w:rPr>
          <w:rFonts w:ascii="Arial" w:hAnsi="Arial" w:cs="Arial"/>
          <w:sz w:val="24"/>
          <w:szCs w:val="24"/>
        </w:rPr>
        <w:t>CD produced and distributed,</w:t>
      </w:r>
      <w:r w:rsidR="003C222E" w:rsidRPr="003D078A">
        <w:rPr>
          <w:rFonts w:ascii="Arial" w:hAnsi="Arial" w:cs="Arial"/>
          <w:sz w:val="24"/>
          <w:szCs w:val="24"/>
        </w:rPr>
        <w:t xml:space="preserve"> i</w:t>
      </w:r>
      <w:r w:rsidRPr="003D078A">
        <w:rPr>
          <w:rFonts w:ascii="Arial" w:hAnsi="Arial" w:cs="Arial"/>
          <w:sz w:val="24"/>
          <w:szCs w:val="24"/>
        </w:rPr>
        <w:t xml:space="preserve">nformation loaded onto PIRSA web site, </w:t>
      </w:r>
      <w:proofErr w:type="gramStart"/>
      <w:r w:rsidRPr="003D078A">
        <w:rPr>
          <w:rFonts w:ascii="Arial" w:hAnsi="Arial" w:cs="Arial"/>
          <w:sz w:val="24"/>
          <w:szCs w:val="24"/>
        </w:rPr>
        <w:t>Industry</w:t>
      </w:r>
      <w:proofErr w:type="gramEnd"/>
      <w:r w:rsidRPr="003D078A">
        <w:rPr>
          <w:rFonts w:ascii="Arial" w:hAnsi="Arial" w:cs="Arial"/>
          <w:sz w:val="24"/>
          <w:szCs w:val="24"/>
        </w:rPr>
        <w:t xml:space="preserve"> and community event support; Drought hot-line referrals; 1-on-1 advice/information; Riverland Horticulture Reference Forum support and Discussion groups</w:t>
      </w:r>
    </w:p>
    <w:p w14:paraId="3E430D65" w14:textId="2F97ADA4" w:rsidR="00F7460C" w:rsidRPr="003D078A" w:rsidRDefault="00F7460C" w:rsidP="004D2040">
      <w:pPr>
        <w:pStyle w:val="ListParagraph"/>
        <w:numPr>
          <w:ilvl w:val="0"/>
          <w:numId w:val="15"/>
        </w:numPr>
        <w:tabs>
          <w:tab w:val="right" w:pos="8789"/>
        </w:tabs>
        <w:spacing w:before="120" w:after="0" w:line="276" w:lineRule="auto"/>
        <w:ind w:left="357" w:hanging="357"/>
        <w:contextualSpacing w:val="0"/>
        <w:rPr>
          <w:rFonts w:ascii="Arial" w:hAnsi="Arial" w:cs="Arial"/>
          <w:sz w:val="24"/>
          <w:szCs w:val="24"/>
        </w:rPr>
      </w:pPr>
      <w:r w:rsidRPr="003D078A">
        <w:rPr>
          <w:rFonts w:ascii="Arial" w:hAnsi="Arial" w:cs="Arial"/>
          <w:b/>
          <w:color w:val="000000" w:themeColor="text1"/>
          <w:sz w:val="24"/>
          <w:szCs w:val="24"/>
        </w:rPr>
        <w:t>Managing ‘Top Up’ Water Licence Applications</w:t>
      </w:r>
      <w:r w:rsidRPr="003D078A">
        <w:rPr>
          <w:rFonts w:ascii="Arial" w:hAnsi="Arial" w:cs="Arial"/>
          <w:b/>
          <w:sz w:val="24"/>
          <w:szCs w:val="24"/>
        </w:rPr>
        <w:t xml:space="preserve">: </w:t>
      </w:r>
      <w:r w:rsidRPr="003D078A">
        <w:rPr>
          <w:rFonts w:ascii="Arial" w:hAnsi="Arial" w:cs="Arial"/>
          <w:b/>
          <w:sz w:val="24"/>
          <w:szCs w:val="24"/>
        </w:rPr>
        <w:tab/>
      </w:r>
      <w:r w:rsidRPr="003D078A">
        <w:rPr>
          <w:rFonts w:ascii="Arial" w:eastAsia="Calibri" w:hAnsi="Arial" w:cs="Arial"/>
          <w:bCs/>
          <w:sz w:val="24"/>
          <w:szCs w:val="24"/>
        </w:rPr>
        <w:t>DWLBC</w:t>
      </w:r>
    </w:p>
    <w:p w14:paraId="2D65BE4C" w14:textId="1914D2B0" w:rsidR="00F7460C" w:rsidRPr="003D078A" w:rsidRDefault="00F7460C" w:rsidP="00900F10">
      <w:pPr>
        <w:tabs>
          <w:tab w:val="right" w:pos="8789"/>
        </w:tabs>
        <w:autoSpaceDE w:val="0"/>
        <w:autoSpaceDN w:val="0"/>
        <w:adjustRightInd w:val="0"/>
        <w:spacing w:line="276" w:lineRule="auto"/>
        <w:ind w:left="284"/>
        <w:rPr>
          <w:rFonts w:ascii="Arial" w:hAnsi="Arial" w:cs="Arial"/>
          <w:sz w:val="24"/>
          <w:szCs w:val="24"/>
        </w:rPr>
      </w:pPr>
      <w:r w:rsidRPr="003D078A">
        <w:rPr>
          <w:rFonts w:ascii="Arial" w:eastAsia="Calibri" w:hAnsi="Arial" w:cs="Arial"/>
          <w:iCs/>
          <w:sz w:val="24"/>
          <w:szCs w:val="24"/>
        </w:rPr>
        <w:t>To process increased numbers of water licence applications for transfer of water in a timely fashion.  The project deal</w:t>
      </w:r>
      <w:r w:rsidRPr="003D078A">
        <w:rPr>
          <w:rFonts w:ascii="Arial" w:hAnsi="Arial" w:cs="Arial"/>
          <w:iCs/>
          <w:sz w:val="24"/>
          <w:szCs w:val="24"/>
        </w:rPr>
        <w:t>t</w:t>
      </w:r>
      <w:r w:rsidRPr="003D078A">
        <w:rPr>
          <w:rFonts w:ascii="Arial" w:eastAsia="Calibri" w:hAnsi="Arial" w:cs="Arial"/>
          <w:iCs/>
          <w:sz w:val="24"/>
          <w:szCs w:val="24"/>
        </w:rPr>
        <w:t xml:space="preserve"> with the processing of increased numbers of </w:t>
      </w:r>
      <w:r w:rsidRPr="00900F10">
        <w:rPr>
          <w:rFonts w:ascii="Arial" w:eastAsia="Calibri" w:hAnsi="Arial" w:cs="Arial"/>
          <w:sz w:val="24"/>
          <w:szCs w:val="24"/>
          <w:lang w:eastAsia="en-AU"/>
        </w:rPr>
        <w:t>water</w:t>
      </w:r>
      <w:r w:rsidRPr="003D078A">
        <w:rPr>
          <w:rFonts w:ascii="Arial" w:eastAsia="Calibri" w:hAnsi="Arial" w:cs="Arial"/>
          <w:iCs/>
          <w:sz w:val="24"/>
          <w:szCs w:val="24"/>
        </w:rPr>
        <w:t xml:space="preserve"> licence transfers as a direct result of the drought and the Government decision to not charge licence holders for transfers that merely ‘top</w:t>
      </w:r>
      <w:r w:rsidRPr="003D078A">
        <w:rPr>
          <w:rFonts w:ascii="Arial" w:hAnsi="Arial" w:cs="Arial"/>
          <w:iCs/>
          <w:sz w:val="24"/>
          <w:szCs w:val="24"/>
        </w:rPr>
        <w:t>ped</w:t>
      </w:r>
      <w:r w:rsidRPr="003D078A">
        <w:rPr>
          <w:rFonts w:ascii="Arial" w:eastAsia="Calibri" w:hAnsi="Arial" w:cs="Arial"/>
          <w:iCs/>
          <w:sz w:val="24"/>
          <w:szCs w:val="24"/>
        </w:rPr>
        <w:t xml:space="preserve"> up’ their existing allocations.</w:t>
      </w:r>
    </w:p>
    <w:p w14:paraId="334244F3" w14:textId="5232DCD1"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color w:val="000000" w:themeColor="text1"/>
          <w:sz w:val="24"/>
          <w:szCs w:val="24"/>
        </w:rPr>
        <w:t>Rural Community Counsellors</w:t>
      </w:r>
      <w:r w:rsidRPr="003D078A">
        <w:rPr>
          <w:rFonts w:ascii="Arial" w:hAnsi="Arial" w:cs="Arial"/>
          <w:b/>
          <w:sz w:val="24"/>
          <w:szCs w:val="24"/>
        </w:rPr>
        <w:t>:</w:t>
      </w:r>
      <w:r w:rsidRPr="003D078A">
        <w:rPr>
          <w:rFonts w:ascii="Arial" w:hAnsi="Arial" w:cs="Arial"/>
          <w:b/>
          <w:sz w:val="24"/>
          <w:szCs w:val="24"/>
        </w:rPr>
        <w:tab/>
      </w:r>
      <w:r w:rsidRPr="003D078A">
        <w:rPr>
          <w:rFonts w:ascii="Arial" w:hAnsi="Arial" w:cs="Arial"/>
          <w:bCs/>
          <w:sz w:val="24"/>
          <w:szCs w:val="24"/>
        </w:rPr>
        <w:t>Country Health SA</w:t>
      </w:r>
    </w:p>
    <w:p w14:paraId="105BE1DE" w14:textId="059A2521" w:rsidR="00F7460C" w:rsidRPr="003D078A" w:rsidRDefault="00F7460C" w:rsidP="00900F10">
      <w:pPr>
        <w:tabs>
          <w:tab w:val="right" w:pos="8789"/>
        </w:tabs>
        <w:autoSpaceDE w:val="0"/>
        <w:autoSpaceDN w:val="0"/>
        <w:adjustRightInd w:val="0"/>
        <w:spacing w:line="276" w:lineRule="auto"/>
        <w:ind w:left="284"/>
        <w:rPr>
          <w:rFonts w:ascii="Arial" w:eastAsia="Calibri" w:hAnsi="Arial" w:cs="Arial"/>
          <w:iCs/>
          <w:sz w:val="24"/>
          <w:szCs w:val="24"/>
        </w:rPr>
      </w:pPr>
      <w:r w:rsidRPr="003D078A">
        <w:rPr>
          <w:rFonts w:ascii="Arial" w:eastAsia="Calibri" w:hAnsi="Arial" w:cs="Arial"/>
          <w:iCs/>
          <w:sz w:val="24"/>
          <w:szCs w:val="24"/>
        </w:rPr>
        <w:t xml:space="preserve">To provide generic counselling and outreach support to people in drought </w:t>
      </w:r>
      <w:r w:rsidRPr="00900F10">
        <w:rPr>
          <w:rFonts w:ascii="Arial" w:eastAsia="Calibri" w:hAnsi="Arial" w:cs="Arial"/>
          <w:sz w:val="24"/>
          <w:szCs w:val="24"/>
          <w:lang w:eastAsia="en-AU"/>
        </w:rPr>
        <w:t>affected</w:t>
      </w:r>
      <w:r w:rsidRPr="003D078A">
        <w:rPr>
          <w:rFonts w:ascii="Arial" w:eastAsia="Calibri" w:hAnsi="Arial" w:cs="Arial"/>
          <w:iCs/>
          <w:sz w:val="24"/>
          <w:szCs w:val="24"/>
        </w:rPr>
        <w:t xml:space="preserve"> farming communities in rural and outback SA and including those affected by low River </w:t>
      </w:r>
      <w:r w:rsidRPr="00900F10">
        <w:rPr>
          <w:rFonts w:ascii="Arial" w:eastAsia="Calibri" w:hAnsi="Arial" w:cs="Arial"/>
          <w:sz w:val="24"/>
          <w:szCs w:val="24"/>
          <w:lang w:eastAsia="en-AU"/>
        </w:rPr>
        <w:t>Murray</w:t>
      </w:r>
      <w:r w:rsidRPr="003D078A">
        <w:rPr>
          <w:rFonts w:ascii="Arial" w:eastAsia="Calibri" w:hAnsi="Arial" w:cs="Arial"/>
          <w:iCs/>
          <w:sz w:val="24"/>
          <w:szCs w:val="24"/>
        </w:rPr>
        <w:t xml:space="preserve"> flows, as well as Recovery Management Support for rural communities emerging from the Drought.</w:t>
      </w:r>
    </w:p>
    <w:p w14:paraId="2FF4AEFB" w14:textId="4D95C377" w:rsidR="00F7460C" w:rsidRDefault="00F7460C" w:rsidP="00900F10">
      <w:pPr>
        <w:tabs>
          <w:tab w:val="right" w:pos="8789"/>
        </w:tabs>
        <w:autoSpaceDE w:val="0"/>
        <w:autoSpaceDN w:val="0"/>
        <w:adjustRightInd w:val="0"/>
        <w:spacing w:line="276" w:lineRule="auto"/>
        <w:ind w:left="284"/>
        <w:rPr>
          <w:rFonts w:ascii="Arial" w:eastAsia="Calibri" w:hAnsi="Arial" w:cs="Arial"/>
          <w:iCs/>
          <w:sz w:val="24"/>
          <w:szCs w:val="24"/>
        </w:rPr>
      </w:pPr>
      <w:r w:rsidRPr="003D078A">
        <w:rPr>
          <w:rFonts w:ascii="Arial" w:eastAsia="Calibri" w:hAnsi="Arial" w:cs="Arial"/>
          <w:iCs/>
          <w:sz w:val="24"/>
          <w:szCs w:val="24"/>
        </w:rPr>
        <w:lastRenderedPageBreak/>
        <w:t xml:space="preserve">Rural Community Counsellors were strategically placed to support those </w:t>
      </w:r>
      <w:r w:rsidRPr="00900F10">
        <w:rPr>
          <w:rFonts w:ascii="Arial" w:eastAsia="Calibri" w:hAnsi="Arial" w:cs="Arial"/>
          <w:sz w:val="24"/>
          <w:szCs w:val="24"/>
          <w:lang w:eastAsia="en-AU"/>
        </w:rPr>
        <w:t>farmers</w:t>
      </w:r>
      <w:r w:rsidRPr="003D078A">
        <w:rPr>
          <w:rFonts w:ascii="Arial" w:eastAsia="Calibri" w:hAnsi="Arial" w:cs="Arial"/>
          <w:iCs/>
          <w:sz w:val="24"/>
          <w:szCs w:val="24"/>
        </w:rPr>
        <w:t>/ farming and growing communities most affected by the current drought.</w:t>
      </w:r>
    </w:p>
    <w:p w14:paraId="58E9A8E6" w14:textId="1D6B33C0"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color w:val="000000" w:themeColor="text1"/>
          <w:sz w:val="24"/>
          <w:szCs w:val="24"/>
        </w:rPr>
        <w:t>Farmers Peer Support</w:t>
      </w:r>
      <w:r w:rsidRPr="003D078A">
        <w:rPr>
          <w:rFonts w:ascii="Arial" w:hAnsi="Arial" w:cs="Arial"/>
          <w:b/>
          <w:sz w:val="24"/>
          <w:szCs w:val="24"/>
        </w:rPr>
        <w:t>:</w:t>
      </w:r>
      <w:r w:rsidRPr="003D078A">
        <w:rPr>
          <w:rFonts w:ascii="Arial" w:hAnsi="Arial" w:cs="Arial"/>
          <w:b/>
          <w:sz w:val="24"/>
          <w:szCs w:val="24"/>
        </w:rPr>
        <w:tab/>
      </w:r>
      <w:r w:rsidRPr="003D078A">
        <w:rPr>
          <w:rFonts w:ascii="Arial" w:hAnsi="Arial" w:cs="Arial"/>
          <w:sz w:val="24"/>
          <w:szCs w:val="24"/>
        </w:rPr>
        <w:t>Country Health SA</w:t>
      </w:r>
    </w:p>
    <w:p w14:paraId="170177F8" w14:textId="5D692462" w:rsidR="00F7460C" w:rsidRPr="003D078A" w:rsidRDefault="00F7460C" w:rsidP="00900F10">
      <w:pPr>
        <w:tabs>
          <w:tab w:val="right" w:pos="8789"/>
        </w:tabs>
        <w:autoSpaceDE w:val="0"/>
        <w:autoSpaceDN w:val="0"/>
        <w:adjustRightInd w:val="0"/>
        <w:spacing w:line="276" w:lineRule="auto"/>
        <w:ind w:left="284"/>
        <w:rPr>
          <w:rFonts w:ascii="Arial" w:hAnsi="Arial" w:cs="Arial"/>
          <w:sz w:val="24"/>
          <w:szCs w:val="24"/>
        </w:rPr>
      </w:pPr>
      <w:r w:rsidRPr="003D078A">
        <w:rPr>
          <w:rFonts w:ascii="Arial" w:hAnsi="Arial" w:cs="Arial"/>
          <w:sz w:val="24"/>
          <w:szCs w:val="24"/>
        </w:rPr>
        <w:t>To</w:t>
      </w:r>
      <w:r w:rsidRPr="003D078A">
        <w:rPr>
          <w:rFonts w:ascii="Arial" w:eastAsia="Calibri" w:hAnsi="Arial" w:cs="Arial"/>
          <w:sz w:val="24"/>
          <w:szCs w:val="24"/>
        </w:rPr>
        <w:t xml:space="preserve"> establish peer networks to support men</w:t>
      </w:r>
      <w:r w:rsidRPr="003D078A">
        <w:rPr>
          <w:rFonts w:ascii="Arial" w:hAnsi="Arial" w:cs="Arial"/>
          <w:sz w:val="24"/>
          <w:szCs w:val="24"/>
        </w:rPr>
        <w:t xml:space="preserve"> and women in rural communities. The </w:t>
      </w:r>
      <w:r w:rsidRPr="003D078A">
        <w:rPr>
          <w:rFonts w:ascii="Arial" w:eastAsia="Calibri" w:hAnsi="Arial" w:cs="Arial"/>
          <w:sz w:val="24"/>
          <w:szCs w:val="24"/>
          <w:lang w:eastAsia="en-AU"/>
        </w:rPr>
        <w:t>initiative</w:t>
      </w:r>
      <w:r w:rsidRPr="003D078A">
        <w:rPr>
          <w:rFonts w:ascii="Arial" w:eastAsia="Calibri" w:hAnsi="Arial" w:cs="Arial"/>
          <w:sz w:val="24"/>
          <w:szCs w:val="24"/>
        </w:rPr>
        <w:t xml:space="preserve"> engaged, </w:t>
      </w:r>
      <w:proofErr w:type="gramStart"/>
      <w:r w:rsidRPr="003D078A">
        <w:rPr>
          <w:rFonts w:ascii="Arial" w:eastAsia="Calibri" w:hAnsi="Arial" w:cs="Arial"/>
          <w:sz w:val="24"/>
          <w:szCs w:val="24"/>
        </w:rPr>
        <w:t>trained</w:t>
      </w:r>
      <w:proofErr w:type="gramEnd"/>
      <w:r w:rsidRPr="003D078A">
        <w:rPr>
          <w:rFonts w:ascii="Arial" w:eastAsia="Calibri" w:hAnsi="Arial" w:cs="Arial"/>
          <w:sz w:val="24"/>
          <w:szCs w:val="24"/>
        </w:rPr>
        <w:t xml:space="preserve"> and supported key individual men</w:t>
      </w:r>
      <w:r w:rsidRPr="003D078A">
        <w:rPr>
          <w:rFonts w:ascii="Arial" w:hAnsi="Arial" w:cs="Arial"/>
          <w:sz w:val="24"/>
          <w:szCs w:val="24"/>
        </w:rPr>
        <w:t xml:space="preserve"> and women who were willing</w:t>
      </w:r>
      <w:r w:rsidRPr="003D078A">
        <w:rPr>
          <w:rFonts w:ascii="Arial" w:eastAsia="Calibri" w:hAnsi="Arial" w:cs="Arial"/>
          <w:sz w:val="24"/>
          <w:szCs w:val="24"/>
        </w:rPr>
        <w:t xml:space="preserve"> to assume supportive and mentoring roles, and establish susta</w:t>
      </w:r>
      <w:r w:rsidRPr="003D078A">
        <w:rPr>
          <w:rFonts w:ascii="Arial" w:hAnsi="Arial" w:cs="Arial"/>
          <w:sz w:val="24"/>
          <w:szCs w:val="24"/>
        </w:rPr>
        <w:t xml:space="preserve">inable support networks </w:t>
      </w:r>
      <w:r w:rsidRPr="003D078A">
        <w:rPr>
          <w:rFonts w:ascii="Arial" w:eastAsia="Calibri" w:hAnsi="Arial" w:cs="Arial"/>
          <w:sz w:val="24"/>
          <w:szCs w:val="24"/>
        </w:rPr>
        <w:t>in drought affected areas.</w:t>
      </w:r>
    </w:p>
    <w:p w14:paraId="2E64149A" w14:textId="77777777"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color w:val="000000" w:themeColor="text1"/>
          <w:sz w:val="24"/>
          <w:szCs w:val="24"/>
        </w:rPr>
        <w:t>Mental Health Education through Schools:</w:t>
      </w:r>
      <w:r w:rsidRPr="003D078A">
        <w:rPr>
          <w:rFonts w:ascii="Arial" w:hAnsi="Arial" w:cs="Arial"/>
          <w:b/>
          <w:sz w:val="24"/>
          <w:szCs w:val="24"/>
        </w:rPr>
        <w:t xml:space="preserve"> </w:t>
      </w:r>
      <w:r w:rsidRPr="003D078A">
        <w:rPr>
          <w:rFonts w:ascii="Arial" w:hAnsi="Arial" w:cs="Arial"/>
          <w:b/>
          <w:sz w:val="24"/>
          <w:szCs w:val="24"/>
        </w:rPr>
        <w:tab/>
      </w:r>
      <w:r w:rsidRPr="003D078A">
        <w:rPr>
          <w:rFonts w:ascii="Arial" w:hAnsi="Arial" w:cs="Arial"/>
          <w:bCs/>
          <w:sz w:val="24"/>
          <w:szCs w:val="24"/>
        </w:rPr>
        <w:t>Co</w:t>
      </w:r>
      <w:r w:rsidRPr="003D078A">
        <w:rPr>
          <w:rFonts w:ascii="Arial" w:hAnsi="Arial" w:cs="Arial"/>
          <w:sz w:val="24"/>
          <w:szCs w:val="24"/>
        </w:rPr>
        <w:t>untry Health SA</w:t>
      </w:r>
    </w:p>
    <w:p w14:paraId="50771191" w14:textId="60CBE4BC" w:rsidR="00F7460C" w:rsidRPr="003D078A" w:rsidRDefault="00F7460C" w:rsidP="00900F10">
      <w:pPr>
        <w:tabs>
          <w:tab w:val="right" w:pos="8789"/>
        </w:tabs>
        <w:autoSpaceDE w:val="0"/>
        <w:autoSpaceDN w:val="0"/>
        <w:adjustRightInd w:val="0"/>
        <w:spacing w:line="276" w:lineRule="auto"/>
        <w:ind w:left="284"/>
        <w:rPr>
          <w:rFonts w:ascii="Arial" w:eastAsia="Calibri" w:hAnsi="Arial" w:cs="Arial"/>
          <w:sz w:val="24"/>
          <w:szCs w:val="24"/>
        </w:rPr>
      </w:pPr>
      <w:r w:rsidRPr="003D078A">
        <w:rPr>
          <w:rFonts w:ascii="Arial" w:hAnsi="Arial" w:cs="Arial"/>
          <w:sz w:val="24"/>
          <w:szCs w:val="24"/>
        </w:rPr>
        <w:t xml:space="preserve">To assist primary and secondary school teachers to improve mental health </w:t>
      </w:r>
      <w:r w:rsidRPr="00900F10">
        <w:rPr>
          <w:rFonts w:ascii="Arial" w:eastAsia="Calibri" w:hAnsi="Arial" w:cs="Arial"/>
          <w:sz w:val="24"/>
          <w:szCs w:val="24"/>
          <w:lang w:eastAsia="en-AU"/>
        </w:rPr>
        <w:t>awareness</w:t>
      </w:r>
      <w:r w:rsidRPr="003D078A">
        <w:rPr>
          <w:rFonts w:ascii="Arial" w:hAnsi="Arial" w:cs="Arial"/>
          <w:sz w:val="24"/>
          <w:szCs w:val="24"/>
        </w:rPr>
        <w:t xml:space="preserve">, and support responsiveness of schools, school communities and parents for the benefit of rural children. </w:t>
      </w:r>
      <w:r w:rsidRPr="003D078A">
        <w:rPr>
          <w:rFonts w:ascii="Arial" w:eastAsia="Calibri" w:hAnsi="Arial" w:cs="Arial"/>
          <w:sz w:val="24"/>
          <w:szCs w:val="24"/>
        </w:rPr>
        <w:t xml:space="preserve">Through the application of a Mental Health Educator, over 12 months, primary and secondary school teachers </w:t>
      </w:r>
      <w:r w:rsidRPr="003D078A">
        <w:rPr>
          <w:rFonts w:ascii="Arial" w:hAnsi="Arial" w:cs="Arial"/>
          <w:sz w:val="24"/>
          <w:szCs w:val="24"/>
        </w:rPr>
        <w:t>were</w:t>
      </w:r>
      <w:r w:rsidRPr="003D078A">
        <w:rPr>
          <w:rFonts w:ascii="Arial" w:eastAsia="Calibri" w:hAnsi="Arial" w:cs="Arial"/>
          <w:sz w:val="24"/>
          <w:szCs w:val="24"/>
        </w:rPr>
        <w:t xml:space="preserve"> given training to improve the preventative mental health capacity of their schools.</w:t>
      </w:r>
    </w:p>
    <w:p w14:paraId="02E9B54E" w14:textId="77C72947"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color w:val="000000" w:themeColor="text1"/>
          <w:sz w:val="24"/>
          <w:szCs w:val="24"/>
        </w:rPr>
        <w:t>Additional Psychiatric Services</w:t>
      </w:r>
      <w:r w:rsidRPr="003D078A">
        <w:rPr>
          <w:rFonts w:ascii="Arial" w:hAnsi="Arial" w:cs="Arial"/>
          <w:b/>
          <w:sz w:val="24"/>
          <w:szCs w:val="24"/>
        </w:rPr>
        <w:t>:</w:t>
      </w:r>
      <w:r w:rsidRPr="003D078A">
        <w:rPr>
          <w:rFonts w:ascii="Arial" w:hAnsi="Arial" w:cs="Arial"/>
          <w:b/>
          <w:sz w:val="24"/>
          <w:szCs w:val="24"/>
        </w:rPr>
        <w:tab/>
      </w:r>
      <w:r w:rsidRPr="003D078A">
        <w:rPr>
          <w:rFonts w:ascii="Arial" w:hAnsi="Arial" w:cs="Arial"/>
          <w:sz w:val="24"/>
          <w:szCs w:val="24"/>
        </w:rPr>
        <w:t>Country Health SA</w:t>
      </w:r>
    </w:p>
    <w:p w14:paraId="5ADD2BB4" w14:textId="34CE30CD" w:rsidR="00F7460C" w:rsidRPr="003D078A" w:rsidRDefault="00F7460C" w:rsidP="00900F10">
      <w:pPr>
        <w:tabs>
          <w:tab w:val="right" w:pos="8789"/>
        </w:tabs>
        <w:autoSpaceDE w:val="0"/>
        <w:autoSpaceDN w:val="0"/>
        <w:adjustRightInd w:val="0"/>
        <w:spacing w:line="276" w:lineRule="auto"/>
        <w:ind w:left="284"/>
        <w:rPr>
          <w:rFonts w:ascii="Arial" w:hAnsi="Arial" w:cs="Arial"/>
          <w:i/>
          <w:iCs/>
          <w:sz w:val="24"/>
          <w:szCs w:val="24"/>
        </w:rPr>
      </w:pPr>
      <w:r w:rsidRPr="003D078A">
        <w:rPr>
          <w:rFonts w:ascii="Arial" w:hAnsi="Arial" w:cs="Arial"/>
          <w:sz w:val="24"/>
          <w:szCs w:val="24"/>
        </w:rPr>
        <w:t xml:space="preserve">To provide for increased access to psychiatric services and proactive and </w:t>
      </w:r>
      <w:r w:rsidRPr="00900F10">
        <w:rPr>
          <w:rFonts w:ascii="Arial" w:eastAsia="Calibri" w:hAnsi="Arial" w:cs="Arial"/>
          <w:sz w:val="24"/>
          <w:szCs w:val="24"/>
          <w:lang w:eastAsia="en-AU"/>
        </w:rPr>
        <w:t>preventative</w:t>
      </w:r>
      <w:r w:rsidRPr="003D078A">
        <w:rPr>
          <w:rFonts w:ascii="Arial" w:hAnsi="Arial" w:cs="Arial"/>
          <w:sz w:val="24"/>
          <w:szCs w:val="24"/>
        </w:rPr>
        <w:t xml:space="preserve"> clinical interventions to those in drought affected communities.  The ongoing drought conditions and prolonged stress being experienced by many rural communities/ farmers prompted the urgent need to focus attention on the increased provision of psychiatric services.</w:t>
      </w:r>
    </w:p>
    <w:p w14:paraId="71E28556" w14:textId="6FA31810"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color w:val="000000" w:themeColor="text1"/>
          <w:sz w:val="24"/>
          <w:szCs w:val="24"/>
        </w:rPr>
        <w:t>Drought Apprenticeship Retention Scheme</w:t>
      </w:r>
      <w:r w:rsidRPr="003D078A">
        <w:rPr>
          <w:rFonts w:ascii="Arial" w:hAnsi="Arial" w:cs="Arial"/>
          <w:b/>
          <w:sz w:val="24"/>
          <w:szCs w:val="24"/>
        </w:rPr>
        <w:t xml:space="preserve">: </w:t>
      </w:r>
      <w:r w:rsidR="003C222E" w:rsidRPr="003D078A">
        <w:rPr>
          <w:rFonts w:ascii="Arial" w:hAnsi="Arial" w:cs="Arial"/>
          <w:b/>
          <w:sz w:val="24"/>
          <w:szCs w:val="24"/>
        </w:rPr>
        <w:tab/>
      </w:r>
      <w:r w:rsidRPr="003D078A">
        <w:rPr>
          <w:rFonts w:ascii="Arial" w:hAnsi="Arial" w:cs="Arial"/>
          <w:sz w:val="24"/>
          <w:szCs w:val="24"/>
        </w:rPr>
        <w:t>DEFEEST</w:t>
      </w:r>
    </w:p>
    <w:p w14:paraId="1A222922" w14:textId="6D5A71DC" w:rsidR="00F7460C" w:rsidRPr="003D078A" w:rsidRDefault="00F7460C" w:rsidP="00900F10">
      <w:pPr>
        <w:tabs>
          <w:tab w:val="right" w:pos="8789"/>
        </w:tabs>
        <w:autoSpaceDE w:val="0"/>
        <w:autoSpaceDN w:val="0"/>
        <w:adjustRightInd w:val="0"/>
        <w:spacing w:line="276" w:lineRule="auto"/>
        <w:ind w:left="284"/>
        <w:rPr>
          <w:rFonts w:ascii="Arial" w:hAnsi="Arial" w:cs="Arial"/>
          <w:sz w:val="24"/>
          <w:szCs w:val="24"/>
        </w:rPr>
      </w:pPr>
      <w:r w:rsidRPr="003D078A">
        <w:rPr>
          <w:rFonts w:ascii="Arial" w:eastAsia="Calibri" w:hAnsi="Arial" w:cs="Arial"/>
          <w:sz w:val="24"/>
          <w:szCs w:val="24"/>
        </w:rPr>
        <w:t>To provide support to rural towns and commu</w:t>
      </w:r>
      <w:r w:rsidRPr="003D078A">
        <w:rPr>
          <w:rFonts w:ascii="Arial" w:hAnsi="Arial" w:cs="Arial"/>
          <w:sz w:val="24"/>
          <w:szCs w:val="24"/>
        </w:rPr>
        <w:t xml:space="preserve">nities during the drought </w:t>
      </w:r>
      <w:r w:rsidRPr="003D078A">
        <w:rPr>
          <w:rFonts w:ascii="Arial" w:eastAsia="Calibri" w:hAnsi="Arial" w:cs="Arial"/>
          <w:sz w:val="24"/>
          <w:szCs w:val="24"/>
        </w:rPr>
        <w:t xml:space="preserve">by helping businesses retain apprentices.  </w:t>
      </w:r>
      <w:r w:rsidRPr="003D078A">
        <w:rPr>
          <w:rFonts w:ascii="Arial" w:hAnsi="Arial" w:cs="Arial"/>
          <w:sz w:val="24"/>
          <w:szCs w:val="24"/>
        </w:rPr>
        <w:t xml:space="preserve">A retainment allowance </w:t>
      </w:r>
      <w:r w:rsidRPr="003D078A">
        <w:rPr>
          <w:rFonts w:ascii="Arial" w:eastAsia="Calibri" w:hAnsi="Arial" w:cs="Arial"/>
          <w:sz w:val="24"/>
          <w:szCs w:val="24"/>
        </w:rPr>
        <w:t>$1,500</w:t>
      </w:r>
      <w:r w:rsidRPr="003D078A">
        <w:rPr>
          <w:rFonts w:ascii="Arial" w:hAnsi="Arial" w:cs="Arial"/>
          <w:sz w:val="24"/>
          <w:szCs w:val="24"/>
        </w:rPr>
        <w:t xml:space="preserve"> (2 instalments of $750) was</w:t>
      </w:r>
      <w:r w:rsidRPr="003D078A">
        <w:rPr>
          <w:rFonts w:ascii="Arial" w:eastAsia="Calibri" w:hAnsi="Arial" w:cs="Arial"/>
          <w:sz w:val="24"/>
          <w:szCs w:val="24"/>
        </w:rPr>
        <w:t xml:space="preserve"> </w:t>
      </w:r>
      <w:r w:rsidRPr="003D078A">
        <w:rPr>
          <w:rFonts w:ascii="Arial" w:eastAsia="Calibri" w:hAnsi="Arial" w:cs="Arial"/>
          <w:sz w:val="24"/>
          <w:szCs w:val="24"/>
          <w:lang w:eastAsia="en-AU"/>
        </w:rPr>
        <w:t>made</w:t>
      </w:r>
      <w:r w:rsidRPr="003D078A">
        <w:rPr>
          <w:rFonts w:ascii="Arial" w:eastAsia="Calibri" w:hAnsi="Arial" w:cs="Arial"/>
          <w:sz w:val="24"/>
          <w:szCs w:val="24"/>
        </w:rPr>
        <w:t xml:space="preserve"> to the employer for each apprentice/trainee retained.</w:t>
      </w:r>
      <w:r w:rsidRPr="003D078A">
        <w:rPr>
          <w:rFonts w:ascii="Arial" w:hAnsi="Arial" w:cs="Arial"/>
          <w:sz w:val="24"/>
          <w:szCs w:val="24"/>
        </w:rPr>
        <w:t xml:space="preserve"> </w:t>
      </w:r>
      <w:r w:rsidRPr="003D078A">
        <w:rPr>
          <w:rFonts w:ascii="Arial" w:eastAsia="Calibri" w:hAnsi="Arial" w:cs="Arial"/>
          <w:sz w:val="24"/>
          <w:szCs w:val="24"/>
        </w:rPr>
        <w:t xml:space="preserve"> The program assisted employers to continue to ret</w:t>
      </w:r>
      <w:r w:rsidRPr="003D078A">
        <w:rPr>
          <w:rFonts w:ascii="Arial" w:hAnsi="Arial" w:cs="Arial"/>
          <w:sz w:val="24"/>
          <w:szCs w:val="24"/>
        </w:rPr>
        <w:t>ain their apprentices/trainees.</w:t>
      </w:r>
    </w:p>
    <w:p w14:paraId="2B90BE9E" w14:textId="1FCBC42F"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color w:val="000000" w:themeColor="text1"/>
          <w:sz w:val="24"/>
          <w:szCs w:val="24"/>
        </w:rPr>
        <w:t>Farm Family Educational Expenses</w:t>
      </w:r>
      <w:r w:rsidRPr="003D078A">
        <w:rPr>
          <w:rFonts w:ascii="Arial" w:hAnsi="Arial" w:cs="Arial"/>
          <w:b/>
          <w:sz w:val="24"/>
          <w:szCs w:val="24"/>
        </w:rPr>
        <w:t>:</w:t>
      </w:r>
      <w:r w:rsidR="004D2040">
        <w:rPr>
          <w:rFonts w:ascii="Arial" w:hAnsi="Arial" w:cs="Arial"/>
          <w:b/>
          <w:sz w:val="24"/>
          <w:szCs w:val="24"/>
        </w:rPr>
        <w:br/>
      </w:r>
      <w:r w:rsidRPr="003D078A">
        <w:rPr>
          <w:rFonts w:ascii="Arial" w:hAnsi="Arial" w:cs="Arial"/>
          <w:b/>
          <w:sz w:val="24"/>
          <w:szCs w:val="24"/>
        </w:rPr>
        <w:tab/>
      </w:r>
      <w:r w:rsidRPr="003D078A">
        <w:rPr>
          <w:rFonts w:ascii="Arial" w:hAnsi="Arial" w:cs="Arial"/>
          <w:sz w:val="24"/>
          <w:szCs w:val="24"/>
        </w:rPr>
        <w:t>Department of Education and Children’s Services (DECS)</w:t>
      </w:r>
    </w:p>
    <w:p w14:paraId="6AED6EE4" w14:textId="391F26C2" w:rsidR="00F7460C" w:rsidRPr="003D078A" w:rsidRDefault="00F7460C" w:rsidP="00900F10">
      <w:pPr>
        <w:tabs>
          <w:tab w:val="right" w:pos="8789"/>
        </w:tabs>
        <w:autoSpaceDE w:val="0"/>
        <w:autoSpaceDN w:val="0"/>
        <w:adjustRightInd w:val="0"/>
        <w:spacing w:line="276" w:lineRule="auto"/>
        <w:ind w:left="284"/>
        <w:rPr>
          <w:rFonts w:ascii="Arial" w:eastAsia="Calibri" w:hAnsi="Arial" w:cs="Arial"/>
          <w:sz w:val="24"/>
          <w:szCs w:val="24"/>
        </w:rPr>
      </w:pPr>
      <w:r w:rsidRPr="003D078A">
        <w:rPr>
          <w:rFonts w:ascii="Arial" w:hAnsi="Arial" w:cs="Arial"/>
          <w:sz w:val="24"/>
          <w:szCs w:val="24"/>
        </w:rPr>
        <w:t>To provide support to families</w:t>
      </w:r>
      <w:r w:rsidRPr="003D078A">
        <w:rPr>
          <w:rFonts w:ascii="Arial" w:eastAsia="Calibri" w:hAnsi="Arial" w:cs="Arial"/>
          <w:sz w:val="24"/>
          <w:szCs w:val="24"/>
        </w:rPr>
        <w:t xml:space="preserve"> faced with additional educational expenses and to promote student participation in </w:t>
      </w:r>
      <w:r w:rsidRPr="003D078A">
        <w:rPr>
          <w:rFonts w:ascii="Arial" w:hAnsi="Arial" w:cs="Arial"/>
          <w:sz w:val="24"/>
          <w:szCs w:val="24"/>
        </w:rPr>
        <w:t>extra-</w:t>
      </w:r>
      <w:r w:rsidRPr="003D078A">
        <w:rPr>
          <w:rFonts w:ascii="Arial" w:eastAsia="Calibri" w:hAnsi="Arial" w:cs="Arial"/>
          <w:sz w:val="24"/>
          <w:szCs w:val="24"/>
        </w:rPr>
        <w:t xml:space="preserve">curricular activities and events.  </w:t>
      </w:r>
      <w:r w:rsidRPr="003D078A">
        <w:rPr>
          <w:rFonts w:ascii="Arial" w:hAnsi="Arial" w:cs="Arial"/>
          <w:sz w:val="24"/>
          <w:szCs w:val="24"/>
        </w:rPr>
        <w:t>G</w:t>
      </w:r>
      <w:r w:rsidRPr="003D078A">
        <w:rPr>
          <w:rFonts w:ascii="Arial" w:eastAsia="Calibri" w:hAnsi="Arial" w:cs="Arial"/>
          <w:sz w:val="24"/>
          <w:szCs w:val="24"/>
        </w:rPr>
        <w:t>rants</w:t>
      </w:r>
      <w:r w:rsidRPr="003D078A">
        <w:rPr>
          <w:rFonts w:ascii="Arial" w:hAnsi="Arial" w:cs="Arial"/>
          <w:sz w:val="24"/>
          <w:szCs w:val="24"/>
        </w:rPr>
        <w:t xml:space="preserve"> of $150</w:t>
      </w:r>
      <w:r w:rsidRPr="003D078A">
        <w:rPr>
          <w:rFonts w:ascii="Arial" w:eastAsia="Calibri" w:hAnsi="Arial" w:cs="Arial"/>
          <w:sz w:val="24"/>
          <w:szCs w:val="24"/>
        </w:rPr>
        <w:t xml:space="preserve"> </w:t>
      </w:r>
      <w:r w:rsidRPr="00900F10">
        <w:rPr>
          <w:rFonts w:ascii="Arial" w:eastAsia="Calibri" w:hAnsi="Arial" w:cs="Arial"/>
          <w:sz w:val="24"/>
          <w:szCs w:val="24"/>
          <w:lang w:eastAsia="en-AU"/>
        </w:rPr>
        <w:t>were</w:t>
      </w:r>
      <w:r w:rsidRPr="003D078A">
        <w:rPr>
          <w:rFonts w:ascii="Arial" w:eastAsia="Calibri" w:hAnsi="Arial" w:cs="Arial"/>
          <w:sz w:val="24"/>
          <w:szCs w:val="24"/>
        </w:rPr>
        <w:t xml:space="preserve"> </w:t>
      </w:r>
      <w:r w:rsidRPr="003D078A">
        <w:rPr>
          <w:rFonts w:ascii="Arial" w:hAnsi="Arial" w:cs="Arial"/>
          <w:sz w:val="24"/>
          <w:szCs w:val="24"/>
        </w:rPr>
        <w:t xml:space="preserve">provided to all Drought </w:t>
      </w:r>
      <w:r w:rsidRPr="003D078A">
        <w:rPr>
          <w:rFonts w:ascii="Arial" w:eastAsia="Calibri" w:hAnsi="Arial" w:cs="Arial"/>
          <w:sz w:val="24"/>
          <w:szCs w:val="24"/>
        </w:rPr>
        <w:t xml:space="preserve">School Card recipients attending government schools in the drought affected areas to assist with additional educational expenses such as camps, excursions, sporting excursions, </w:t>
      </w:r>
      <w:r w:rsidRPr="003D078A">
        <w:rPr>
          <w:rFonts w:ascii="Arial" w:hAnsi="Arial" w:cs="Arial"/>
          <w:sz w:val="24"/>
          <w:szCs w:val="24"/>
        </w:rPr>
        <w:t xml:space="preserve">and </w:t>
      </w:r>
      <w:r w:rsidRPr="003D078A">
        <w:rPr>
          <w:rFonts w:ascii="Arial" w:eastAsia="Calibri" w:hAnsi="Arial" w:cs="Arial"/>
          <w:sz w:val="24"/>
          <w:szCs w:val="24"/>
        </w:rPr>
        <w:t>entry to competitions.</w:t>
      </w:r>
    </w:p>
    <w:p w14:paraId="31C40336" w14:textId="67320056"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color w:val="000000" w:themeColor="text1"/>
          <w:sz w:val="24"/>
          <w:szCs w:val="24"/>
        </w:rPr>
        <w:t>Moratorium on School Bus Routes</w:t>
      </w:r>
      <w:r w:rsidRPr="003D078A">
        <w:rPr>
          <w:rFonts w:ascii="Arial" w:hAnsi="Arial" w:cs="Arial"/>
          <w:b/>
          <w:sz w:val="24"/>
          <w:szCs w:val="24"/>
        </w:rPr>
        <w:t>:</w:t>
      </w:r>
      <w:r w:rsidR="004D2040">
        <w:rPr>
          <w:rFonts w:ascii="Arial" w:hAnsi="Arial" w:cs="Arial"/>
          <w:b/>
          <w:sz w:val="24"/>
          <w:szCs w:val="24"/>
        </w:rPr>
        <w:br/>
      </w:r>
      <w:r w:rsidRPr="003D078A">
        <w:rPr>
          <w:rFonts w:ascii="Arial" w:hAnsi="Arial" w:cs="Arial"/>
          <w:b/>
          <w:sz w:val="24"/>
          <w:szCs w:val="24"/>
        </w:rPr>
        <w:tab/>
      </w:r>
      <w:r w:rsidRPr="003D078A">
        <w:rPr>
          <w:rFonts w:ascii="Arial" w:hAnsi="Arial" w:cs="Arial"/>
          <w:sz w:val="24"/>
          <w:szCs w:val="24"/>
        </w:rPr>
        <w:t>Department of Education and Children’s Services (DECS)</w:t>
      </w:r>
    </w:p>
    <w:p w14:paraId="47BBF520" w14:textId="4D8377EB" w:rsidR="00F7460C" w:rsidRDefault="00F7460C" w:rsidP="00900F10">
      <w:pPr>
        <w:tabs>
          <w:tab w:val="right" w:pos="8789"/>
        </w:tabs>
        <w:autoSpaceDE w:val="0"/>
        <w:autoSpaceDN w:val="0"/>
        <w:adjustRightInd w:val="0"/>
        <w:spacing w:line="276" w:lineRule="auto"/>
        <w:ind w:left="284"/>
        <w:rPr>
          <w:rFonts w:ascii="Arial" w:eastAsia="Calibri" w:hAnsi="Arial" w:cs="Arial"/>
          <w:sz w:val="24"/>
          <w:szCs w:val="24"/>
        </w:rPr>
      </w:pPr>
      <w:r w:rsidRPr="003D078A">
        <w:rPr>
          <w:rFonts w:ascii="Arial" w:hAnsi="Arial" w:cs="Arial"/>
          <w:sz w:val="24"/>
          <w:szCs w:val="24"/>
        </w:rPr>
        <w:t>To</w:t>
      </w:r>
      <w:r w:rsidRPr="003D078A">
        <w:rPr>
          <w:rFonts w:ascii="Arial" w:eastAsia="Calibri" w:hAnsi="Arial" w:cs="Arial"/>
          <w:sz w:val="24"/>
          <w:szCs w:val="24"/>
        </w:rPr>
        <w:t xml:space="preserve"> extend a moratorium on the re</w:t>
      </w:r>
      <w:r w:rsidRPr="003D078A">
        <w:rPr>
          <w:rFonts w:ascii="Arial" w:hAnsi="Arial" w:cs="Arial"/>
          <w:sz w:val="24"/>
          <w:szCs w:val="24"/>
        </w:rPr>
        <w:t xml:space="preserve">moval of school bus services in </w:t>
      </w:r>
      <w:r w:rsidRPr="003D078A">
        <w:rPr>
          <w:rFonts w:ascii="Arial" w:eastAsia="Calibri" w:hAnsi="Arial" w:cs="Arial"/>
          <w:sz w:val="24"/>
          <w:szCs w:val="24"/>
        </w:rPr>
        <w:t>dro</w:t>
      </w:r>
      <w:r w:rsidRPr="003D078A">
        <w:rPr>
          <w:rFonts w:ascii="Arial" w:hAnsi="Arial" w:cs="Arial"/>
          <w:sz w:val="24"/>
          <w:szCs w:val="24"/>
        </w:rPr>
        <w:t xml:space="preserve">ught affected areas. </w:t>
      </w:r>
      <w:r w:rsidRPr="003D078A">
        <w:rPr>
          <w:rFonts w:ascii="Arial" w:eastAsia="Calibri" w:hAnsi="Arial" w:cs="Arial"/>
          <w:sz w:val="24"/>
          <w:szCs w:val="24"/>
        </w:rPr>
        <w:t>The mor</w:t>
      </w:r>
      <w:r w:rsidRPr="003D078A">
        <w:rPr>
          <w:rFonts w:ascii="Arial" w:hAnsi="Arial" w:cs="Arial"/>
          <w:sz w:val="24"/>
          <w:szCs w:val="24"/>
        </w:rPr>
        <w:t xml:space="preserve">atorium </w:t>
      </w:r>
      <w:r w:rsidRPr="003D078A">
        <w:rPr>
          <w:rFonts w:ascii="Arial" w:eastAsia="Calibri" w:hAnsi="Arial" w:cs="Arial"/>
          <w:sz w:val="24"/>
          <w:szCs w:val="24"/>
        </w:rPr>
        <w:t>relieved parents from the burden of finding alternative transport arrangements durin</w:t>
      </w:r>
      <w:r w:rsidRPr="003D078A">
        <w:rPr>
          <w:rFonts w:ascii="Arial" w:hAnsi="Arial" w:cs="Arial"/>
          <w:sz w:val="24"/>
          <w:szCs w:val="24"/>
        </w:rPr>
        <w:t>g the period in which families we</w:t>
      </w:r>
      <w:r w:rsidRPr="003D078A">
        <w:rPr>
          <w:rFonts w:ascii="Arial" w:eastAsia="Calibri" w:hAnsi="Arial" w:cs="Arial"/>
          <w:sz w:val="24"/>
          <w:szCs w:val="24"/>
        </w:rPr>
        <w:t>re coping with the drought.</w:t>
      </w:r>
    </w:p>
    <w:p w14:paraId="479C562D" w14:textId="53A2D416" w:rsidR="00CF0533" w:rsidRDefault="00CF0533" w:rsidP="00900F10">
      <w:pPr>
        <w:tabs>
          <w:tab w:val="right" w:pos="8789"/>
        </w:tabs>
        <w:autoSpaceDE w:val="0"/>
        <w:autoSpaceDN w:val="0"/>
        <w:adjustRightInd w:val="0"/>
        <w:spacing w:line="276" w:lineRule="auto"/>
        <w:ind w:left="284"/>
        <w:rPr>
          <w:rFonts w:ascii="Arial" w:eastAsia="Calibri" w:hAnsi="Arial" w:cs="Arial"/>
          <w:sz w:val="24"/>
          <w:szCs w:val="24"/>
        </w:rPr>
      </w:pPr>
    </w:p>
    <w:p w14:paraId="28AF44BB" w14:textId="77777777" w:rsidR="00CF0533" w:rsidRPr="003D078A" w:rsidRDefault="00CF0533" w:rsidP="00900F10">
      <w:pPr>
        <w:tabs>
          <w:tab w:val="right" w:pos="8789"/>
        </w:tabs>
        <w:autoSpaceDE w:val="0"/>
        <w:autoSpaceDN w:val="0"/>
        <w:adjustRightInd w:val="0"/>
        <w:spacing w:line="276" w:lineRule="auto"/>
        <w:ind w:left="284"/>
        <w:rPr>
          <w:rFonts w:ascii="Arial" w:eastAsia="Calibri" w:hAnsi="Arial" w:cs="Arial"/>
          <w:sz w:val="24"/>
          <w:szCs w:val="24"/>
        </w:rPr>
      </w:pPr>
    </w:p>
    <w:p w14:paraId="10B7A38C" w14:textId="36ED3277" w:rsidR="00F7460C" w:rsidRPr="003D078A" w:rsidRDefault="00F7460C" w:rsidP="004D2040">
      <w:pPr>
        <w:pStyle w:val="ListParagraph"/>
        <w:numPr>
          <w:ilvl w:val="0"/>
          <w:numId w:val="15"/>
        </w:numPr>
        <w:tabs>
          <w:tab w:val="left" w:pos="284"/>
          <w:tab w:val="left" w:pos="426"/>
          <w:tab w:val="right" w:pos="8789"/>
        </w:tabs>
        <w:spacing w:before="120" w:after="0" w:line="276" w:lineRule="auto"/>
        <w:ind w:left="3544" w:hanging="3544"/>
        <w:rPr>
          <w:rFonts w:ascii="Arial" w:hAnsi="Arial" w:cs="Arial"/>
          <w:bCs/>
          <w:sz w:val="24"/>
          <w:szCs w:val="24"/>
        </w:rPr>
      </w:pPr>
      <w:r w:rsidRPr="003D078A">
        <w:rPr>
          <w:rFonts w:ascii="Arial" w:hAnsi="Arial" w:cs="Arial"/>
          <w:b/>
          <w:color w:val="000000" w:themeColor="text1"/>
          <w:sz w:val="24"/>
          <w:szCs w:val="24"/>
        </w:rPr>
        <w:lastRenderedPageBreak/>
        <w:t xml:space="preserve">Enhancing </w:t>
      </w:r>
      <w:r w:rsidR="003C222E" w:rsidRPr="003D078A">
        <w:rPr>
          <w:rFonts w:ascii="Arial" w:hAnsi="Arial" w:cs="Arial"/>
          <w:b/>
          <w:color w:val="000000" w:themeColor="text1"/>
          <w:sz w:val="24"/>
          <w:szCs w:val="24"/>
        </w:rPr>
        <w:t>R</w:t>
      </w:r>
      <w:r w:rsidRPr="003D078A">
        <w:rPr>
          <w:rFonts w:ascii="Arial" w:hAnsi="Arial" w:cs="Arial"/>
          <w:b/>
          <w:color w:val="000000" w:themeColor="text1"/>
          <w:sz w:val="24"/>
          <w:szCs w:val="24"/>
        </w:rPr>
        <w:t>esilience of Permanent Horticulture in SA</w:t>
      </w:r>
      <w:r w:rsidRPr="003D078A">
        <w:rPr>
          <w:rFonts w:ascii="Arial" w:hAnsi="Arial" w:cs="Arial"/>
          <w:b/>
          <w:sz w:val="24"/>
          <w:szCs w:val="24"/>
        </w:rPr>
        <w:t xml:space="preserve">: </w:t>
      </w:r>
      <w:r w:rsidR="004D2040">
        <w:rPr>
          <w:rFonts w:ascii="Arial" w:hAnsi="Arial" w:cs="Arial"/>
          <w:b/>
          <w:sz w:val="24"/>
          <w:szCs w:val="24"/>
        </w:rPr>
        <w:br/>
      </w:r>
      <w:r w:rsidR="003C222E" w:rsidRPr="003D078A">
        <w:rPr>
          <w:rFonts w:ascii="Arial" w:hAnsi="Arial" w:cs="Arial"/>
          <w:sz w:val="24"/>
          <w:szCs w:val="24"/>
        </w:rPr>
        <w:t>SA Research and Development Institute</w:t>
      </w:r>
      <w:r w:rsidR="003C222E" w:rsidRPr="003D078A">
        <w:rPr>
          <w:rFonts w:ascii="Arial" w:hAnsi="Arial" w:cs="Arial"/>
          <w:b/>
          <w:sz w:val="24"/>
          <w:szCs w:val="24"/>
        </w:rPr>
        <w:t xml:space="preserve"> </w:t>
      </w:r>
      <w:r w:rsidR="003C222E" w:rsidRPr="003D078A">
        <w:rPr>
          <w:rFonts w:ascii="Arial" w:hAnsi="Arial" w:cs="Arial"/>
          <w:bCs/>
          <w:sz w:val="24"/>
          <w:szCs w:val="24"/>
        </w:rPr>
        <w:t>(</w:t>
      </w:r>
      <w:r w:rsidRPr="003D078A">
        <w:rPr>
          <w:rFonts w:ascii="Arial" w:hAnsi="Arial" w:cs="Arial"/>
          <w:bCs/>
          <w:sz w:val="24"/>
          <w:szCs w:val="24"/>
        </w:rPr>
        <w:t>SARDI</w:t>
      </w:r>
      <w:r w:rsidR="003C222E" w:rsidRPr="003D078A">
        <w:rPr>
          <w:rFonts w:ascii="Arial" w:hAnsi="Arial" w:cs="Arial"/>
          <w:bCs/>
          <w:sz w:val="24"/>
          <w:szCs w:val="24"/>
        </w:rPr>
        <w:t>)</w:t>
      </w:r>
    </w:p>
    <w:p w14:paraId="7009D9F2" w14:textId="2600F7AA" w:rsidR="00F7460C" w:rsidRPr="003D078A" w:rsidRDefault="00F7460C" w:rsidP="00900F10">
      <w:pPr>
        <w:tabs>
          <w:tab w:val="right" w:pos="8789"/>
        </w:tabs>
        <w:autoSpaceDE w:val="0"/>
        <w:autoSpaceDN w:val="0"/>
        <w:adjustRightInd w:val="0"/>
        <w:spacing w:line="276" w:lineRule="auto"/>
        <w:ind w:left="284"/>
        <w:rPr>
          <w:rFonts w:ascii="Arial" w:hAnsi="Arial" w:cs="Arial"/>
          <w:sz w:val="24"/>
          <w:szCs w:val="24"/>
        </w:rPr>
      </w:pPr>
      <w:r w:rsidRPr="003D078A">
        <w:rPr>
          <w:rFonts w:ascii="Arial" w:hAnsi="Arial" w:cs="Arial"/>
          <w:sz w:val="24"/>
          <w:szCs w:val="24"/>
        </w:rPr>
        <w:t>To monitor, capture and evaluate outlier crop performance data associated with the extended drought and its recovery. The data to be valuable in developing improved climate risk and drought management regimes for future events predicted to become more common with the ‘climate shift’.</w:t>
      </w:r>
    </w:p>
    <w:p w14:paraId="44FAF992" w14:textId="4C99298E"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color w:val="000000" w:themeColor="text1"/>
          <w:sz w:val="24"/>
          <w:szCs w:val="24"/>
        </w:rPr>
        <w:t>Drought Tolerance Traits for Wheat &amp; Lucerne</w:t>
      </w:r>
      <w:r w:rsidRPr="003D078A">
        <w:rPr>
          <w:rFonts w:ascii="Arial" w:hAnsi="Arial" w:cs="Arial"/>
          <w:b/>
          <w:sz w:val="24"/>
          <w:szCs w:val="24"/>
        </w:rPr>
        <w:t xml:space="preserve">: </w:t>
      </w:r>
      <w:r w:rsidRPr="003D078A">
        <w:rPr>
          <w:rFonts w:ascii="Arial" w:hAnsi="Arial" w:cs="Arial"/>
          <w:b/>
          <w:sz w:val="24"/>
          <w:szCs w:val="24"/>
        </w:rPr>
        <w:tab/>
      </w:r>
      <w:r w:rsidRPr="003D078A">
        <w:rPr>
          <w:rFonts w:ascii="Arial" w:hAnsi="Arial" w:cs="Arial"/>
          <w:sz w:val="24"/>
          <w:szCs w:val="24"/>
        </w:rPr>
        <w:t>SARDI</w:t>
      </w:r>
    </w:p>
    <w:p w14:paraId="6B453C2A" w14:textId="7A2F06E9" w:rsidR="00F7460C" w:rsidRPr="003D078A" w:rsidRDefault="00F7460C" w:rsidP="00900F10">
      <w:pPr>
        <w:tabs>
          <w:tab w:val="right" w:pos="8789"/>
        </w:tabs>
        <w:autoSpaceDE w:val="0"/>
        <w:autoSpaceDN w:val="0"/>
        <w:adjustRightInd w:val="0"/>
        <w:spacing w:line="276" w:lineRule="auto"/>
        <w:ind w:left="284"/>
        <w:rPr>
          <w:rFonts w:ascii="Arial" w:hAnsi="Arial" w:cs="Arial"/>
          <w:sz w:val="24"/>
          <w:szCs w:val="24"/>
        </w:rPr>
      </w:pPr>
      <w:r w:rsidRPr="003D078A">
        <w:rPr>
          <w:rFonts w:ascii="Arial" w:hAnsi="Arial" w:cs="Arial"/>
          <w:sz w:val="24"/>
          <w:szCs w:val="24"/>
        </w:rPr>
        <w:t xml:space="preserve">To address </w:t>
      </w:r>
      <w:r w:rsidRPr="003D078A">
        <w:rPr>
          <w:rFonts w:ascii="Arial" w:eastAsia="Calibri" w:hAnsi="Arial" w:cs="Arial"/>
          <w:sz w:val="24"/>
          <w:szCs w:val="24"/>
        </w:rPr>
        <w:t xml:space="preserve">research and strategy development into reducing the impact of drought </w:t>
      </w:r>
      <w:r w:rsidRPr="003D078A">
        <w:rPr>
          <w:rFonts w:ascii="Arial" w:eastAsia="Calibri" w:hAnsi="Arial" w:cs="Arial"/>
          <w:sz w:val="24"/>
          <w:szCs w:val="24"/>
          <w:lang w:eastAsia="en-AU"/>
        </w:rPr>
        <w:t>on</w:t>
      </w:r>
      <w:r w:rsidRPr="003D078A">
        <w:rPr>
          <w:rFonts w:ascii="Arial" w:eastAsia="Calibri" w:hAnsi="Arial" w:cs="Arial"/>
          <w:sz w:val="24"/>
          <w:szCs w:val="24"/>
        </w:rPr>
        <w:t xml:space="preserve"> River Murray ho</w:t>
      </w:r>
      <w:r w:rsidRPr="003D078A">
        <w:rPr>
          <w:rFonts w:ascii="Arial" w:hAnsi="Arial" w:cs="Arial"/>
          <w:sz w:val="24"/>
          <w:szCs w:val="24"/>
        </w:rPr>
        <w:t>rticulture and grain crops. Focus of the measure was</w:t>
      </w:r>
      <w:r w:rsidRPr="003D078A">
        <w:rPr>
          <w:rFonts w:ascii="Arial" w:eastAsia="Calibri" w:hAnsi="Arial" w:cs="Arial"/>
          <w:sz w:val="24"/>
          <w:szCs w:val="24"/>
        </w:rPr>
        <w:t xml:space="preserve"> to research and develop strategies that minimised the impact of drought on permanent horticulture and develop ways to improve the performance of low rainfall pastures and cropping systems.</w:t>
      </w:r>
    </w:p>
    <w:p w14:paraId="5A220733" w14:textId="797E8057"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color w:val="000000" w:themeColor="text1"/>
          <w:sz w:val="24"/>
          <w:szCs w:val="24"/>
        </w:rPr>
        <w:t>Young Farmers Peer Support Network</w:t>
      </w:r>
      <w:r w:rsidRPr="003D078A">
        <w:rPr>
          <w:rFonts w:ascii="Arial" w:hAnsi="Arial" w:cs="Arial"/>
          <w:b/>
          <w:sz w:val="24"/>
          <w:szCs w:val="24"/>
        </w:rPr>
        <w:t>:</w:t>
      </w:r>
      <w:r w:rsidRPr="003D078A">
        <w:rPr>
          <w:rFonts w:ascii="Arial" w:hAnsi="Arial" w:cs="Arial"/>
          <w:b/>
          <w:sz w:val="24"/>
          <w:szCs w:val="24"/>
        </w:rPr>
        <w:tab/>
      </w:r>
      <w:r w:rsidRPr="003D078A">
        <w:rPr>
          <w:rFonts w:ascii="Arial" w:hAnsi="Arial" w:cs="Arial"/>
          <w:sz w:val="24"/>
          <w:szCs w:val="24"/>
        </w:rPr>
        <w:t xml:space="preserve">Country Health SA and </w:t>
      </w:r>
      <w:r w:rsidR="00DE70F2" w:rsidRPr="003D078A">
        <w:rPr>
          <w:rFonts w:ascii="Arial" w:hAnsi="Arial" w:cs="Arial"/>
          <w:sz w:val="24"/>
          <w:szCs w:val="24"/>
        </w:rPr>
        <w:t>PIRSA</w:t>
      </w:r>
    </w:p>
    <w:p w14:paraId="667B17C0" w14:textId="3DCE5C22" w:rsidR="00F7460C" w:rsidRPr="003D078A" w:rsidRDefault="00F7460C" w:rsidP="00900F10">
      <w:pPr>
        <w:tabs>
          <w:tab w:val="right" w:pos="8789"/>
        </w:tabs>
        <w:autoSpaceDE w:val="0"/>
        <w:autoSpaceDN w:val="0"/>
        <w:adjustRightInd w:val="0"/>
        <w:spacing w:line="276" w:lineRule="auto"/>
        <w:ind w:left="284"/>
        <w:rPr>
          <w:rFonts w:ascii="Arial" w:hAnsi="Arial" w:cs="Arial"/>
          <w:sz w:val="24"/>
          <w:szCs w:val="24"/>
        </w:rPr>
      </w:pPr>
      <w:r w:rsidRPr="003D078A">
        <w:rPr>
          <w:rFonts w:ascii="Arial" w:hAnsi="Arial" w:cs="Arial"/>
          <w:sz w:val="24"/>
          <w:szCs w:val="24"/>
        </w:rPr>
        <w:t>To help young farmers provide leadership in their communities and industries and in turn help address leadership succession concerns facing many rural communities.</w:t>
      </w:r>
    </w:p>
    <w:p w14:paraId="1B4B13FE" w14:textId="184E6B4B"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color w:val="000000" w:themeColor="text1"/>
          <w:sz w:val="24"/>
          <w:szCs w:val="24"/>
        </w:rPr>
        <w:t>Labour Market Transition</w:t>
      </w:r>
      <w:r w:rsidRPr="003D078A">
        <w:rPr>
          <w:rFonts w:ascii="Arial" w:hAnsi="Arial" w:cs="Arial"/>
          <w:b/>
          <w:sz w:val="24"/>
          <w:szCs w:val="24"/>
        </w:rPr>
        <w:t>:</w:t>
      </w:r>
      <w:r w:rsidR="004D2040">
        <w:rPr>
          <w:rFonts w:ascii="Arial" w:hAnsi="Arial" w:cs="Arial"/>
          <w:b/>
          <w:sz w:val="24"/>
          <w:szCs w:val="24"/>
        </w:rPr>
        <w:br/>
      </w:r>
      <w:r w:rsidRPr="003D078A">
        <w:rPr>
          <w:rFonts w:ascii="Arial" w:hAnsi="Arial" w:cs="Arial"/>
          <w:b/>
          <w:sz w:val="24"/>
          <w:szCs w:val="24"/>
        </w:rPr>
        <w:tab/>
      </w:r>
      <w:r w:rsidRPr="003D078A">
        <w:rPr>
          <w:rFonts w:ascii="Arial" w:hAnsi="Arial" w:cs="Arial"/>
          <w:color w:val="000000"/>
          <w:sz w:val="24"/>
          <w:szCs w:val="24"/>
        </w:rPr>
        <w:t>Department of Further Education, Employment, Science and Technology</w:t>
      </w:r>
    </w:p>
    <w:p w14:paraId="2A4AB8B0" w14:textId="76E6C256" w:rsidR="00F7460C" w:rsidRPr="003D078A" w:rsidRDefault="00F7460C" w:rsidP="00900F10">
      <w:pPr>
        <w:tabs>
          <w:tab w:val="right" w:pos="8789"/>
        </w:tabs>
        <w:autoSpaceDE w:val="0"/>
        <w:autoSpaceDN w:val="0"/>
        <w:adjustRightInd w:val="0"/>
        <w:spacing w:line="276" w:lineRule="auto"/>
        <w:ind w:left="284"/>
        <w:rPr>
          <w:rFonts w:ascii="Arial" w:hAnsi="Arial" w:cs="Arial"/>
          <w:color w:val="000000"/>
          <w:sz w:val="24"/>
          <w:szCs w:val="24"/>
        </w:rPr>
      </w:pPr>
      <w:r w:rsidRPr="003D078A">
        <w:rPr>
          <w:rFonts w:ascii="Arial" w:hAnsi="Arial" w:cs="Arial"/>
          <w:color w:val="000000"/>
          <w:sz w:val="24"/>
          <w:szCs w:val="24"/>
        </w:rPr>
        <w:t xml:space="preserve">To re-skill producers and workers from drought affected farms in Exceptional </w:t>
      </w:r>
      <w:r w:rsidRPr="00900F10">
        <w:rPr>
          <w:rFonts w:ascii="Arial" w:eastAsia="Calibri" w:hAnsi="Arial" w:cs="Arial"/>
          <w:sz w:val="24"/>
          <w:szCs w:val="24"/>
          <w:lang w:eastAsia="en-AU"/>
        </w:rPr>
        <w:t>Circumstances</w:t>
      </w:r>
      <w:r w:rsidRPr="003D078A">
        <w:rPr>
          <w:rFonts w:ascii="Arial" w:hAnsi="Arial" w:cs="Arial"/>
          <w:color w:val="000000"/>
          <w:sz w:val="24"/>
          <w:szCs w:val="24"/>
        </w:rPr>
        <w:t xml:space="preserve"> Areas of South Australia and Production Horticulture enterprises in the River Murray Corridor.  By providing Heavy Vehicle and Machinery Operator Certification, we will be able to increase employment opportunities for these people in mining, </w:t>
      </w:r>
      <w:proofErr w:type="gramStart"/>
      <w:r w:rsidRPr="003D078A">
        <w:rPr>
          <w:rFonts w:ascii="Arial" w:hAnsi="Arial" w:cs="Arial"/>
          <w:color w:val="000000"/>
          <w:sz w:val="24"/>
          <w:szCs w:val="24"/>
        </w:rPr>
        <w:t>forestry</w:t>
      </w:r>
      <w:proofErr w:type="gramEnd"/>
      <w:r w:rsidRPr="003D078A">
        <w:rPr>
          <w:rFonts w:ascii="Arial" w:hAnsi="Arial" w:cs="Arial"/>
          <w:color w:val="000000"/>
          <w:sz w:val="24"/>
          <w:szCs w:val="24"/>
        </w:rPr>
        <w:t xml:space="preserve"> or general transport industries.</w:t>
      </w:r>
    </w:p>
    <w:p w14:paraId="0F9C015F" w14:textId="77777777" w:rsidR="00F7460C" w:rsidRPr="003D078A" w:rsidRDefault="00F7460C">
      <w:pPr>
        <w:numPr>
          <w:ilvl w:val="0"/>
          <w:numId w:val="10"/>
        </w:numPr>
        <w:tabs>
          <w:tab w:val="num" w:pos="1844"/>
          <w:tab w:val="right" w:pos="8789"/>
        </w:tabs>
        <w:spacing w:after="0" w:line="276" w:lineRule="auto"/>
        <w:ind w:left="993"/>
        <w:rPr>
          <w:rFonts w:ascii="Arial" w:hAnsi="Arial" w:cs="Arial"/>
          <w:sz w:val="24"/>
          <w:szCs w:val="24"/>
        </w:rPr>
      </w:pPr>
      <w:r w:rsidRPr="003D078A">
        <w:rPr>
          <w:rFonts w:ascii="Arial" w:hAnsi="Arial" w:cs="Arial"/>
          <w:sz w:val="24"/>
          <w:szCs w:val="24"/>
        </w:rPr>
        <w:t>742 persons received training</w:t>
      </w:r>
    </w:p>
    <w:p w14:paraId="6EED4D49" w14:textId="77777777" w:rsidR="00F7460C" w:rsidRPr="003D078A" w:rsidRDefault="00F7460C">
      <w:pPr>
        <w:numPr>
          <w:ilvl w:val="0"/>
          <w:numId w:val="10"/>
        </w:numPr>
        <w:tabs>
          <w:tab w:val="num" w:pos="1844"/>
          <w:tab w:val="right" w:pos="8789"/>
        </w:tabs>
        <w:spacing w:after="120" w:line="276" w:lineRule="auto"/>
        <w:ind w:left="993"/>
        <w:rPr>
          <w:rFonts w:ascii="Arial" w:hAnsi="Arial" w:cs="Arial"/>
          <w:sz w:val="24"/>
          <w:szCs w:val="24"/>
        </w:rPr>
      </w:pPr>
      <w:r w:rsidRPr="003D078A">
        <w:rPr>
          <w:rFonts w:ascii="Arial" w:hAnsi="Arial" w:cs="Arial"/>
          <w:sz w:val="24"/>
          <w:szCs w:val="24"/>
        </w:rPr>
        <w:t>993 registrations of interest</w:t>
      </w:r>
    </w:p>
    <w:p w14:paraId="20BAD711" w14:textId="1756F824"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color w:val="000000" w:themeColor="text1"/>
          <w:sz w:val="24"/>
          <w:szCs w:val="24"/>
        </w:rPr>
        <w:t>Drought Coordinators</w:t>
      </w:r>
      <w:r w:rsidRPr="003D078A">
        <w:rPr>
          <w:rFonts w:ascii="Arial" w:hAnsi="Arial" w:cs="Arial"/>
          <w:b/>
          <w:sz w:val="24"/>
          <w:szCs w:val="24"/>
        </w:rPr>
        <w:t xml:space="preserve">: </w:t>
      </w:r>
      <w:r w:rsidRPr="003D078A">
        <w:rPr>
          <w:rFonts w:ascii="Arial" w:hAnsi="Arial" w:cs="Arial"/>
          <w:b/>
          <w:sz w:val="24"/>
          <w:szCs w:val="24"/>
        </w:rPr>
        <w:tab/>
      </w:r>
      <w:r w:rsidR="00DE70F2" w:rsidRPr="003D078A">
        <w:rPr>
          <w:rFonts w:ascii="Arial" w:hAnsi="Arial" w:cs="Arial"/>
          <w:sz w:val="24"/>
          <w:szCs w:val="24"/>
        </w:rPr>
        <w:t>PIRSA</w:t>
      </w:r>
    </w:p>
    <w:p w14:paraId="3AD9703B" w14:textId="30B1526E" w:rsidR="00F7460C" w:rsidRPr="003D078A" w:rsidRDefault="00F7460C" w:rsidP="00900F10">
      <w:pPr>
        <w:tabs>
          <w:tab w:val="right" w:pos="8789"/>
        </w:tabs>
        <w:autoSpaceDE w:val="0"/>
        <w:autoSpaceDN w:val="0"/>
        <w:adjustRightInd w:val="0"/>
        <w:spacing w:line="276" w:lineRule="auto"/>
        <w:ind w:left="284"/>
        <w:rPr>
          <w:rFonts w:ascii="Arial" w:hAnsi="Arial" w:cs="Arial"/>
          <w:sz w:val="24"/>
          <w:szCs w:val="24"/>
        </w:rPr>
      </w:pPr>
      <w:r w:rsidRPr="003D078A">
        <w:rPr>
          <w:rFonts w:ascii="Arial" w:hAnsi="Arial" w:cs="Arial"/>
          <w:sz w:val="24"/>
          <w:szCs w:val="24"/>
        </w:rPr>
        <w:t xml:space="preserve">The </w:t>
      </w:r>
      <w:r w:rsidRPr="00900F10">
        <w:rPr>
          <w:rFonts w:ascii="Arial" w:eastAsia="Calibri" w:hAnsi="Arial" w:cs="Arial"/>
          <w:sz w:val="24"/>
          <w:szCs w:val="24"/>
          <w:lang w:eastAsia="en-AU"/>
        </w:rPr>
        <w:t>Drought</w:t>
      </w:r>
      <w:r w:rsidRPr="003D078A">
        <w:rPr>
          <w:rFonts w:ascii="Arial" w:hAnsi="Arial" w:cs="Arial"/>
          <w:sz w:val="24"/>
          <w:szCs w:val="24"/>
        </w:rPr>
        <w:t xml:space="preserve"> Coordinator’s (incl. in River Murray Corridor) role involved:</w:t>
      </w:r>
    </w:p>
    <w:p w14:paraId="42B36518" w14:textId="77777777" w:rsidR="00F7460C" w:rsidRPr="003D078A" w:rsidRDefault="00F7460C">
      <w:pPr>
        <w:numPr>
          <w:ilvl w:val="0"/>
          <w:numId w:val="10"/>
        </w:numPr>
        <w:tabs>
          <w:tab w:val="num" w:pos="1844"/>
          <w:tab w:val="right" w:pos="8789"/>
        </w:tabs>
        <w:spacing w:after="0" w:line="276" w:lineRule="auto"/>
        <w:ind w:left="709" w:hanging="425"/>
        <w:rPr>
          <w:rFonts w:ascii="Arial" w:hAnsi="Arial" w:cs="Arial"/>
          <w:sz w:val="24"/>
          <w:szCs w:val="24"/>
        </w:rPr>
      </w:pPr>
      <w:r w:rsidRPr="003D078A">
        <w:rPr>
          <w:rFonts w:ascii="Arial" w:hAnsi="Arial" w:cs="Arial"/>
          <w:sz w:val="24"/>
          <w:szCs w:val="24"/>
        </w:rPr>
        <w:t xml:space="preserve">Supporting their respective Regional Drought Task Forces by providing a conduit between the regions and Government for drought related </w:t>
      </w:r>
      <w:proofErr w:type="gramStart"/>
      <w:r w:rsidRPr="003D078A">
        <w:rPr>
          <w:rFonts w:ascii="Arial" w:hAnsi="Arial" w:cs="Arial"/>
          <w:sz w:val="24"/>
          <w:szCs w:val="24"/>
        </w:rPr>
        <w:t>matters;</w:t>
      </w:r>
      <w:proofErr w:type="gramEnd"/>
    </w:p>
    <w:p w14:paraId="773A2581" w14:textId="77777777" w:rsidR="00F7460C" w:rsidRPr="003D078A" w:rsidRDefault="00F7460C">
      <w:pPr>
        <w:numPr>
          <w:ilvl w:val="0"/>
          <w:numId w:val="10"/>
        </w:numPr>
        <w:tabs>
          <w:tab w:val="num" w:pos="1844"/>
          <w:tab w:val="right" w:pos="8789"/>
        </w:tabs>
        <w:spacing w:after="0" w:line="276" w:lineRule="auto"/>
        <w:ind w:left="709" w:hanging="425"/>
        <w:rPr>
          <w:rFonts w:ascii="Arial" w:hAnsi="Arial" w:cs="Arial"/>
          <w:sz w:val="24"/>
          <w:szCs w:val="24"/>
        </w:rPr>
      </w:pPr>
      <w:r w:rsidRPr="003D078A">
        <w:rPr>
          <w:rFonts w:ascii="Arial" w:hAnsi="Arial" w:cs="Arial"/>
          <w:sz w:val="24"/>
          <w:szCs w:val="24"/>
        </w:rPr>
        <w:t xml:space="preserve">Providing high level executive support to the Regional Drought </w:t>
      </w:r>
      <w:proofErr w:type="gramStart"/>
      <w:r w:rsidRPr="003D078A">
        <w:rPr>
          <w:rFonts w:ascii="Arial" w:hAnsi="Arial" w:cs="Arial"/>
          <w:sz w:val="24"/>
          <w:szCs w:val="24"/>
        </w:rPr>
        <w:t>Taskforces;</w:t>
      </w:r>
      <w:proofErr w:type="gramEnd"/>
    </w:p>
    <w:p w14:paraId="0CBDB343" w14:textId="14FD595D" w:rsidR="00F7460C" w:rsidRPr="003D078A" w:rsidRDefault="00F7460C">
      <w:pPr>
        <w:numPr>
          <w:ilvl w:val="0"/>
          <w:numId w:val="10"/>
        </w:numPr>
        <w:tabs>
          <w:tab w:val="num" w:pos="1844"/>
          <w:tab w:val="right" w:pos="8789"/>
        </w:tabs>
        <w:spacing w:after="0" w:line="276" w:lineRule="auto"/>
        <w:ind w:left="709" w:hanging="425"/>
        <w:rPr>
          <w:rFonts w:ascii="Arial" w:hAnsi="Arial" w:cs="Arial"/>
          <w:sz w:val="24"/>
          <w:szCs w:val="24"/>
        </w:rPr>
      </w:pPr>
      <w:r w:rsidRPr="003D078A">
        <w:rPr>
          <w:rFonts w:ascii="Arial" w:hAnsi="Arial" w:cs="Arial"/>
          <w:sz w:val="24"/>
          <w:szCs w:val="24"/>
        </w:rPr>
        <w:t>Facilitating collaborative partnerships in the development and delivery of programs</w:t>
      </w:r>
      <w:r w:rsidR="001C05F8" w:rsidRPr="003D078A">
        <w:rPr>
          <w:rFonts w:ascii="Arial" w:hAnsi="Arial" w:cs="Arial"/>
          <w:sz w:val="24"/>
          <w:szCs w:val="24"/>
        </w:rPr>
        <w:t>,</w:t>
      </w:r>
    </w:p>
    <w:p w14:paraId="6492CC4E" w14:textId="57BACFCD" w:rsidR="00F7460C" w:rsidRPr="003D078A" w:rsidRDefault="00F7460C">
      <w:pPr>
        <w:numPr>
          <w:ilvl w:val="0"/>
          <w:numId w:val="10"/>
        </w:numPr>
        <w:tabs>
          <w:tab w:val="num" w:pos="1844"/>
          <w:tab w:val="right" w:pos="8789"/>
        </w:tabs>
        <w:spacing w:after="0" w:line="276" w:lineRule="auto"/>
        <w:ind w:left="709" w:hanging="425"/>
        <w:rPr>
          <w:rFonts w:ascii="Arial" w:hAnsi="Arial" w:cs="Arial"/>
          <w:sz w:val="24"/>
          <w:szCs w:val="24"/>
        </w:rPr>
      </w:pPr>
      <w:r w:rsidRPr="003D078A">
        <w:rPr>
          <w:rFonts w:ascii="Arial" w:hAnsi="Arial" w:cs="Arial"/>
          <w:sz w:val="24"/>
          <w:szCs w:val="24"/>
        </w:rPr>
        <w:t xml:space="preserve">Promoting and distributing information about support services that are available to drought affected producers, small </w:t>
      </w:r>
      <w:proofErr w:type="gramStart"/>
      <w:r w:rsidRPr="003D078A">
        <w:rPr>
          <w:rFonts w:ascii="Arial" w:hAnsi="Arial" w:cs="Arial"/>
          <w:sz w:val="24"/>
          <w:szCs w:val="24"/>
        </w:rPr>
        <w:t>businesses</w:t>
      </w:r>
      <w:proofErr w:type="gramEnd"/>
      <w:r w:rsidRPr="003D078A">
        <w:rPr>
          <w:rFonts w:ascii="Arial" w:hAnsi="Arial" w:cs="Arial"/>
          <w:sz w:val="24"/>
          <w:szCs w:val="24"/>
        </w:rPr>
        <w:t xml:space="preserve"> and communities</w:t>
      </w:r>
      <w:r w:rsidR="001C05F8" w:rsidRPr="003D078A">
        <w:rPr>
          <w:rFonts w:ascii="Arial" w:hAnsi="Arial" w:cs="Arial"/>
          <w:sz w:val="24"/>
          <w:szCs w:val="24"/>
        </w:rPr>
        <w:t>,</w:t>
      </w:r>
    </w:p>
    <w:p w14:paraId="6EB4CAAA" w14:textId="77777777" w:rsidR="00F7460C" w:rsidRPr="003D078A" w:rsidRDefault="00F7460C">
      <w:pPr>
        <w:numPr>
          <w:ilvl w:val="0"/>
          <w:numId w:val="10"/>
        </w:numPr>
        <w:tabs>
          <w:tab w:val="num" w:pos="1844"/>
          <w:tab w:val="right" w:pos="8789"/>
        </w:tabs>
        <w:spacing w:after="0" w:line="276" w:lineRule="auto"/>
        <w:ind w:left="709" w:hanging="425"/>
        <w:rPr>
          <w:rFonts w:ascii="Arial" w:hAnsi="Arial" w:cs="Arial"/>
          <w:sz w:val="24"/>
          <w:szCs w:val="24"/>
        </w:rPr>
      </w:pPr>
      <w:r w:rsidRPr="003D078A">
        <w:rPr>
          <w:rFonts w:ascii="Arial" w:hAnsi="Arial" w:cs="Arial"/>
          <w:sz w:val="24"/>
          <w:szCs w:val="24"/>
        </w:rPr>
        <w:t>Provision of accurate, timely and strategically important regional information to the State Government and the Premier’s Special Adviser on Drought, for consideration in the ongoing development and management of drought response strategies; and</w:t>
      </w:r>
    </w:p>
    <w:p w14:paraId="28CFBF0A" w14:textId="002CD8A1" w:rsidR="00F7460C" w:rsidRDefault="00F7460C">
      <w:pPr>
        <w:numPr>
          <w:ilvl w:val="0"/>
          <w:numId w:val="10"/>
        </w:numPr>
        <w:tabs>
          <w:tab w:val="num" w:pos="1844"/>
          <w:tab w:val="right" w:pos="8789"/>
        </w:tabs>
        <w:spacing w:after="0" w:line="276" w:lineRule="auto"/>
        <w:ind w:left="709" w:hanging="425"/>
        <w:rPr>
          <w:rFonts w:ascii="Arial" w:hAnsi="Arial" w:cs="Arial"/>
          <w:sz w:val="24"/>
          <w:szCs w:val="24"/>
        </w:rPr>
      </w:pPr>
      <w:r w:rsidRPr="003D078A">
        <w:rPr>
          <w:rFonts w:ascii="Arial" w:hAnsi="Arial" w:cs="Arial"/>
          <w:sz w:val="24"/>
          <w:szCs w:val="24"/>
        </w:rPr>
        <w:t>Identifying opportunities and strategies to streamline the delivery of programs.</w:t>
      </w:r>
    </w:p>
    <w:p w14:paraId="537F4299" w14:textId="77777777" w:rsidR="00900F10" w:rsidRPr="003D078A" w:rsidRDefault="00900F10" w:rsidP="00900F10">
      <w:pPr>
        <w:tabs>
          <w:tab w:val="num" w:pos="1844"/>
          <w:tab w:val="right" w:pos="8789"/>
        </w:tabs>
        <w:spacing w:after="0" w:line="276" w:lineRule="auto"/>
        <w:rPr>
          <w:rFonts w:ascii="Arial" w:hAnsi="Arial" w:cs="Arial"/>
          <w:sz w:val="24"/>
          <w:szCs w:val="24"/>
        </w:rPr>
      </w:pPr>
    </w:p>
    <w:p w14:paraId="44E0B009" w14:textId="3406C255"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color w:val="000000" w:themeColor="text1"/>
          <w:sz w:val="24"/>
          <w:szCs w:val="24"/>
        </w:rPr>
        <w:lastRenderedPageBreak/>
        <w:t>Accelerating ECIRS processing</w:t>
      </w:r>
      <w:r w:rsidRPr="003D078A">
        <w:rPr>
          <w:rFonts w:ascii="Arial" w:hAnsi="Arial" w:cs="Arial"/>
          <w:b/>
          <w:sz w:val="24"/>
          <w:szCs w:val="24"/>
        </w:rPr>
        <w:t xml:space="preserve"> Delivery Agency: </w:t>
      </w:r>
      <w:r w:rsidR="003C222E" w:rsidRPr="003D078A">
        <w:rPr>
          <w:rFonts w:ascii="Arial" w:hAnsi="Arial" w:cs="Arial"/>
          <w:b/>
          <w:sz w:val="24"/>
          <w:szCs w:val="24"/>
        </w:rPr>
        <w:tab/>
      </w:r>
      <w:r w:rsidR="00DE70F2" w:rsidRPr="003D078A">
        <w:rPr>
          <w:rFonts w:ascii="Arial" w:hAnsi="Arial" w:cs="Arial"/>
          <w:sz w:val="24"/>
          <w:szCs w:val="24"/>
        </w:rPr>
        <w:t>PIRSA</w:t>
      </w:r>
    </w:p>
    <w:p w14:paraId="7ACE1518" w14:textId="7F204B27" w:rsidR="00F7460C" w:rsidRDefault="00F7460C" w:rsidP="00900F10">
      <w:pPr>
        <w:tabs>
          <w:tab w:val="right" w:pos="8789"/>
        </w:tabs>
        <w:autoSpaceDE w:val="0"/>
        <w:autoSpaceDN w:val="0"/>
        <w:adjustRightInd w:val="0"/>
        <w:spacing w:line="276" w:lineRule="auto"/>
        <w:ind w:left="284"/>
        <w:rPr>
          <w:rFonts w:ascii="Arial" w:hAnsi="Arial" w:cs="Arial"/>
          <w:sz w:val="24"/>
          <w:szCs w:val="24"/>
        </w:rPr>
      </w:pPr>
      <w:r w:rsidRPr="003D078A">
        <w:rPr>
          <w:rFonts w:ascii="Arial" w:hAnsi="Arial" w:cs="Arial"/>
          <w:sz w:val="24"/>
          <w:szCs w:val="24"/>
        </w:rPr>
        <w:t xml:space="preserve">To accelerate the processing of Exceptional Circumstances Interest Rate Subsidy (ECIRS) applications by engaging additional staff to reduce application levels to a </w:t>
      </w:r>
      <w:r w:rsidRPr="00900F10">
        <w:rPr>
          <w:rFonts w:ascii="Arial" w:eastAsia="Calibri" w:hAnsi="Arial" w:cs="Arial"/>
          <w:sz w:val="24"/>
          <w:szCs w:val="24"/>
          <w:lang w:eastAsia="en-AU"/>
        </w:rPr>
        <w:t>manageable</w:t>
      </w:r>
      <w:r w:rsidRPr="003D078A">
        <w:rPr>
          <w:rFonts w:ascii="Arial" w:hAnsi="Arial" w:cs="Arial"/>
          <w:sz w:val="24"/>
          <w:szCs w:val="24"/>
        </w:rPr>
        <w:t xml:space="preserve"> level, and secure additional premises to promote efficiency of processing and accommodate the extra staff.</w:t>
      </w:r>
    </w:p>
    <w:p w14:paraId="4F0C3307" w14:textId="52464B47"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color w:val="000000" w:themeColor="text1"/>
          <w:sz w:val="24"/>
          <w:szCs w:val="24"/>
        </w:rPr>
        <w:t>Regional Communities Drought Fund</w:t>
      </w:r>
      <w:r w:rsidRPr="003D078A">
        <w:rPr>
          <w:rFonts w:ascii="Arial" w:hAnsi="Arial" w:cs="Arial"/>
          <w:b/>
          <w:color w:val="000000" w:themeColor="text1"/>
          <w:sz w:val="24"/>
          <w:szCs w:val="24"/>
        </w:rPr>
        <w:tab/>
      </w:r>
      <w:r w:rsidR="00DE70F2" w:rsidRPr="003D078A">
        <w:rPr>
          <w:rFonts w:ascii="Arial" w:hAnsi="Arial" w:cs="Arial"/>
          <w:sz w:val="24"/>
          <w:szCs w:val="24"/>
        </w:rPr>
        <w:t>PIRSA</w:t>
      </w:r>
    </w:p>
    <w:p w14:paraId="220E7062" w14:textId="096832C9" w:rsidR="00F7460C" w:rsidRPr="003D078A" w:rsidRDefault="00F7460C" w:rsidP="00900F10">
      <w:pPr>
        <w:tabs>
          <w:tab w:val="right" w:pos="8789"/>
        </w:tabs>
        <w:autoSpaceDE w:val="0"/>
        <w:autoSpaceDN w:val="0"/>
        <w:adjustRightInd w:val="0"/>
        <w:spacing w:line="276" w:lineRule="auto"/>
        <w:ind w:left="284"/>
        <w:rPr>
          <w:rFonts w:ascii="Arial" w:hAnsi="Arial" w:cs="Arial"/>
          <w:i/>
          <w:sz w:val="24"/>
          <w:szCs w:val="24"/>
        </w:rPr>
      </w:pPr>
      <w:r w:rsidRPr="003D078A">
        <w:rPr>
          <w:rFonts w:ascii="Arial" w:hAnsi="Arial" w:cs="Arial"/>
          <w:sz w:val="24"/>
          <w:szCs w:val="24"/>
        </w:rPr>
        <w:t xml:space="preserve">Established </w:t>
      </w:r>
      <w:r w:rsidRPr="003D078A">
        <w:rPr>
          <w:rFonts w:ascii="Arial" w:eastAsia="Calibri" w:hAnsi="Arial" w:cs="Arial"/>
          <w:sz w:val="24"/>
          <w:szCs w:val="24"/>
        </w:rPr>
        <w:t xml:space="preserve">a $400,000 Regional Communities Drought Fund, </w:t>
      </w:r>
      <w:r w:rsidRPr="003D078A">
        <w:rPr>
          <w:rFonts w:ascii="Arial" w:hAnsi="Arial" w:cs="Arial"/>
          <w:sz w:val="24"/>
          <w:szCs w:val="24"/>
        </w:rPr>
        <w:t>available</w:t>
      </w:r>
      <w:r w:rsidRPr="003D078A">
        <w:rPr>
          <w:rFonts w:ascii="Arial" w:eastAsia="Calibri" w:hAnsi="Arial" w:cs="Arial"/>
          <w:sz w:val="24"/>
          <w:szCs w:val="24"/>
        </w:rPr>
        <w:t xml:space="preserve"> to all Councils within the declared Except</w:t>
      </w:r>
      <w:r w:rsidRPr="003D078A">
        <w:rPr>
          <w:rFonts w:ascii="Arial" w:hAnsi="Arial" w:cs="Arial"/>
          <w:sz w:val="24"/>
          <w:szCs w:val="24"/>
        </w:rPr>
        <w:t>ional Circumstances areas of</w:t>
      </w:r>
      <w:r w:rsidRPr="003D078A">
        <w:rPr>
          <w:rFonts w:ascii="Arial" w:eastAsia="Calibri" w:hAnsi="Arial" w:cs="Arial"/>
          <w:sz w:val="24"/>
          <w:szCs w:val="24"/>
        </w:rPr>
        <w:t xml:space="preserve"> South Australia</w:t>
      </w:r>
      <w:r w:rsidRPr="003D078A">
        <w:rPr>
          <w:rFonts w:ascii="Arial" w:hAnsi="Arial" w:cs="Arial"/>
          <w:sz w:val="24"/>
          <w:szCs w:val="24"/>
        </w:rPr>
        <w:t>,</w:t>
      </w:r>
      <w:r w:rsidRPr="003D078A">
        <w:rPr>
          <w:rFonts w:ascii="Arial" w:eastAsia="Calibri" w:hAnsi="Arial" w:cs="Arial"/>
          <w:sz w:val="24"/>
          <w:szCs w:val="24"/>
        </w:rPr>
        <w:t xml:space="preserve"> and the Outback Areas Community Development Trust</w:t>
      </w:r>
      <w:r w:rsidRPr="003D078A">
        <w:rPr>
          <w:rFonts w:ascii="Arial" w:hAnsi="Arial" w:cs="Arial"/>
          <w:sz w:val="24"/>
          <w:szCs w:val="24"/>
        </w:rPr>
        <w:t>,</w:t>
      </w:r>
      <w:r w:rsidRPr="003D078A">
        <w:rPr>
          <w:rFonts w:ascii="Arial" w:eastAsia="Calibri" w:hAnsi="Arial" w:cs="Arial"/>
          <w:sz w:val="24"/>
          <w:szCs w:val="24"/>
        </w:rPr>
        <w:t xml:space="preserve"> </w:t>
      </w:r>
      <w:r w:rsidRPr="003D078A">
        <w:rPr>
          <w:rFonts w:ascii="Arial" w:hAnsi="Arial" w:cs="Arial"/>
          <w:sz w:val="24"/>
          <w:szCs w:val="24"/>
        </w:rPr>
        <w:t>for projects that supported</w:t>
      </w:r>
      <w:r w:rsidRPr="003D078A">
        <w:rPr>
          <w:rFonts w:ascii="Arial" w:eastAsia="Calibri" w:hAnsi="Arial" w:cs="Arial"/>
          <w:sz w:val="24"/>
          <w:szCs w:val="24"/>
        </w:rPr>
        <w:t xml:space="preserve"> their communities</w:t>
      </w:r>
      <w:r w:rsidRPr="003D078A">
        <w:rPr>
          <w:rFonts w:ascii="Arial" w:hAnsi="Arial" w:cs="Arial"/>
          <w:sz w:val="24"/>
          <w:szCs w:val="24"/>
        </w:rPr>
        <w:t>. Through the fund, regional communities were financially assisted to undertake projects designed to:</w:t>
      </w:r>
    </w:p>
    <w:p w14:paraId="1EFA151A" w14:textId="6D1B5301" w:rsidR="00F7460C" w:rsidRPr="003D078A" w:rsidRDefault="00F7460C">
      <w:pPr>
        <w:pStyle w:val="figure"/>
        <w:numPr>
          <w:ilvl w:val="0"/>
          <w:numId w:val="8"/>
        </w:numPr>
        <w:tabs>
          <w:tab w:val="right" w:pos="8789"/>
        </w:tabs>
        <w:overflowPunct/>
        <w:autoSpaceDE/>
        <w:autoSpaceDN/>
        <w:adjustRightInd/>
        <w:spacing w:before="0" w:line="276" w:lineRule="auto"/>
        <w:ind w:left="709"/>
        <w:textAlignment w:val="auto"/>
        <w:rPr>
          <w:rFonts w:ascii="Arial" w:hAnsi="Arial" w:cs="Arial"/>
          <w:i w:val="0"/>
        </w:rPr>
      </w:pPr>
      <w:r w:rsidRPr="003D078A">
        <w:rPr>
          <w:rFonts w:ascii="Arial" w:hAnsi="Arial" w:cs="Arial"/>
          <w:i w:val="0"/>
        </w:rPr>
        <w:t>Protect or improve economic and social infrastructure</w:t>
      </w:r>
      <w:r w:rsidR="002723EE" w:rsidRPr="003D078A">
        <w:rPr>
          <w:rFonts w:ascii="Arial" w:hAnsi="Arial" w:cs="Arial"/>
          <w:i w:val="0"/>
        </w:rPr>
        <w:t>,</w:t>
      </w:r>
    </w:p>
    <w:p w14:paraId="7B085471" w14:textId="77777777" w:rsidR="00F7460C" w:rsidRPr="003D078A" w:rsidRDefault="00F7460C">
      <w:pPr>
        <w:pStyle w:val="figure"/>
        <w:numPr>
          <w:ilvl w:val="0"/>
          <w:numId w:val="8"/>
        </w:numPr>
        <w:tabs>
          <w:tab w:val="right" w:pos="8789"/>
        </w:tabs>
        <w:overflowPunct/>
        <w:autoSpaceDE/>
        <w:autoSpaceDN/>
        <w:adjustRightInd/>
        <w:spacing w:before="0" w:line="276" w:lineRule="auto"/>
        <w:ind w:left="709"/>
        <w:textAlignment w:val="auto"/>
        <w:rPr>
          <w:rFonts w:ascii="Arial" w:hAnsi="Arial" w:cs="Arial"/>
          <w:i w:val="0"/>
        </w:rPr>
      </w:pPr>
      <w:r w:rsidRPr="003D078A">
        <w:rPr>
          <w:rFonts w:ascii="Arial" w:hAnsi="Arial" w:cs="Arial"/>
          <w:i w:val="0"/>
        </w:rPr>
        <w:t>Protect or improve environmental assets; and</w:t>
      </w:r>
    </w:p>
    <w:p w14:paraId="099C76A1" w14:textId="77777777" w:rsidR="00F7460C" w:rsidRPr="003D078A" w:rsidRDefault="00F7460C">
      <w:pPr>
        <w:pStyle w:val="figure"/>
        <w:numPr>
          <w:ilvl w:val="0"/>
          <w:numId w:val="8"/>
        </w:numPr>
        <w:tabs>
          <w:tab w:val="right" w:pos="8789"/>
        </w:tabs>
        <w:overflowPunct/>
        <w:autoSpaceDE/>
        <w:autoSpaceDN/>
        <w:adjustRightInd/>
        <w:spacing w:before="0" w:line="276" w:lineRule="auto"/>
        <w:ind w:left="709"/>
        <w:textAlignment w:val="auto"/>
        <w:rPr>
          <w:rFonts w:ascii="Arial" w:hAnsi="Arial" w:cs="Arial"/>
          <w:i w:val="0"/>
        </w:rPr>
      </w:pPr>
      <w:r w:rsidRPr="003D078A">
        <w:rPr>
          <w:rFonts w:ascii="Arial" w:hAnsi="Arial" w:cs="Arial"/>
          <w:i w:val="0"/>
        </w:rPr>
        <w:t>Develop or enhance community capacity through education and training.</w:t>
      </w:r>
    </w:p>
    <w:p w14:paraId="527FB077" w14:textId="1376D4BF"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color w:val="000000" w:themeColor="text1"/>
          <w:sz w:val="24"/>
          <w:szCs w:val="24"/>
        </w:rPr>
        <w:t>Computers &amp; Training for Drought Affected Primary Producers</w:t>
      </w:r>
      <w:r w:rsidR="004D2040">
        <w:rPr>
          <w:rFonts w:ascii="Arial" w:hAnsi="Arial" w:cs="Arial"/>
          <w:b/>
          <w:color w:val="000000" w:themeColor="text1"/>
          <w:sz w:val="24"/>
          <w:szCs w:val="24"/>
        </w:rPr>
        <w:br/>
      </w:r>
      <w:r w:rsidRPr="003D078A">
        <w:rPr>
          <w:rFonts w:ascii="Arial" w:hAnsi="Arial" w:cs="Arial"/>
          <w:b/>
          <w:color w:val="000000" w:themeColor="text1"/>
          <w:sz w:val="24"/>
          <w:szCs w:val="24"/>
        </w:rPr>
        <w:tab/>
      </w:r>
      <w:r w:rsidR="003C222E" w:rsidRPr="003D078A">
        <w:rPr>
          <w:rFonts w:ascii="Arial" w:hAnsi="Arial" w:cs="Arial"/>
          <w:bCs/>
          <w:sz w:val="24"/>
          <w:szCs w:val="24"/>
        </w:rPr>
        <w:t xml:space="preserve">PIRSA </w:t>
      </w:r>
      <w:proofErr w:type="spellStart"/>
      <w:r w:rsidRPr="003D078A">
        <w:rPr>
          <w:rFonts w:ascii="Arial" w:hAnsi="Arial" w:cs="Arial"/>
          <w:bCs/>
          <w:sz w:val="24"/>
          <w:szCs w:val="24"/>
        </w:rPr>
        <w:t>F</w:t>
      </w:r>
      <w:r w:rsidRPr="003D078A">
        <w:rPr>
          <w:rFonts w:ascii="Arial" w:hAnsi="Arial" w:cs="Arial"/>
          <w:sz w:val="24"/>
          <w:szCs w:val="24"/>
        </w:rPr>
        <w:t>armBis</w:t>
      </w:r>
      <w:proofErr w:type="spellEnd"/>
      <w:r w:rsidRPr="003D078A">
        <w:rPr>
          <w:rFonts w:ascii="Arial" w:hAnsi="Arial" w:cs="Arial"/>
          <w:sz w:val="24"/>
          <w:szCs w:val="24"/>
        </w:rPr>
        <w:t xml:space="preserve"> SA</w:t>
      </w:r>
    </w:p>
    <w:p w14:paraId="07A1A4FE" w14:textId="7D70F97F" w:rsidR="00F7460C" w:rsidRPr="003D078A" w:rsidRDefault="00F7460C" w:rsidP="00900F10">
      <w:pPr>
        <w:tabs>
          <w:tab w:val="right" w:pos="8789"/>
        </w:tabs>
        <w:autoSpaceDE w:val="0"/>
        <w:autoSpaceDN w:val="0"/>
        <w:adjustRightInd w:val="0"/>
        <w:spacing w:line="276" w:lineRule="auto"/>
        <w:ind w:left="284"/>
        <w:rPr>
          <w:rFonts w:ascii="Arial" w:hAnsi="Arial" w:cs="Arial"/>
          <w:i/>
          <w:iCs/>
        </w:rPr>
      </w:pPr>
      <w:r w:rsidRPr="00900F10">
        <w:rPr>
          <w:rFonts w:ascii="Arial" w:eastAsia="Calibri" w:hAnsi="Arial" w:cs="Arial"/>
          <w:sz w:val="24"/>
          <w:szCs w:val="24"/>
          <w:lang w:eastAsia="en-AU"/>
        </w:rPr>
        <w:t>To give primary producers an ex-government computer (through the Smart State Initiative, Computer Recycling Scheme administered by Department of Administrative and Information Services (DAIS)) in combination with a package of four hours of training through TAFE SA at regional centres.  The training was to encourage primary producers to up-skill and utilise computers as part of their business tool kit. Training was to introduce record keeping, budgets, business management and how to manage businesses more effectively</w:t>
      </w:r>
      <w:r w:rsidRPr="003D078A">
        <w:rPr>
          <w:rFonts w:ascii="Arial" w:hAnsi="Arial" w:cs="Arial"/>
        </w:rPr>
        <w:t xml:space="preserve">.  </w:t>
      </w:r>
    </w:p>
    <w:p w14:paraId="5F435CFE" w14:textId="62304282"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color w:val="000000" w:themeColor="text1"/>
          <w:sz w:val="24"/>
          <w:szCs w:val="24"/>
        </w:rPr>
        <w:t>State Drought Relief Technical Support</w:t>
      </w:r>
      <w:r w:rsidRPr="003D078A">
        <w:rPr>
          <w:rFonts w:ascii="Arial" w:hAnsi="Arial" w:cs="Arial"/>
          <w:b/>
          <w:sz w:val="24"/>
          <w:szCs w:val="24"/>
        </w:rPr>
        <w:t>:</w:t>
      </w:r>
      <w:r w:rsidRPr="003D078A">
        <w:rPr>
          <w:rFonts w:ascii="Arial" w:hAnsi="Arial" w:cs="Arial"/>
          <w:b/>
          <w:sz w:val="24"/>
          <w:szCs w:val="24"/>
        </w:rPr>
        <w:tab/>
      </w:r>
      <w:r w:rsidR="00DE70F2" w:rsidRPr="003D078A">
        <w:rPr>
          <w:rFonts w:ascii="Arial" w:hAnsi="Arial" w:cs="Arial"/>
          <w:sz w:val="24"/>
          <w:szCs w:val="24"/>
        </w:rPr>
        <w:t>PIRSA</w:t>
      </w:r>
    </w:p>
    <w:p w14:paraId="3653695F" w14:textId="60B5041C" w:rsidR="00F7460C" w:rsidRPr="00900F10" w:rsidRDefault="00F7460C" w:rsidP="00900F10">
      <w:pPr>
        <w:tabs>
          <w:tab w:val="right" w:pos="8789"/>
        </w:tabs>
        <w:autoSpaceDE w:val="0"/>
        <w:autoSpaceDN w:val="0"/>
        <w:adjustRightInd w:val="0"/>
        <w:spacing w:line="276" w:lineRule="auto"/>
        <w:ind w:left="284"/>
        <w:rPr>
          <w:rFonts w:ascii="Arial" w:eastAsia="Calibri" w:hAnsi="Arial" w:cs="Arial"/>
          <w:sz w:val="24"/>
          <w:szCs w:val="24"/>
          <w:lang w:eastAsia="en-AU"/>
        </w:rPr>
      </w:pPr>
      <w:r w:rsidRPr="00900F10">
        <w:rPr>
          <w:rFonts w:ascii="Arial" w:eastAsia="Calibri" w:hAnsi="Arial" w:cs="Arial"/>
          <w:sz w:val="24"/>
          <w:szCs w:val="24"/>
          <w:lang w:eastAsia="en-AU"/>
        </w:rPr>
        <w:t>To oversee the management of funded drought response measures, including communication through Drought Response Team, Premier’s High Level Drought Taskforce and Regional Drought Task Forces through the Drought Coordinators.</w:t>
      </w:r>
    </w:p>
    <w:p w14:paraId="38FE26F9" w14:textId="3C3A6C1F"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color w:val="000000" w:themeColor="text1"/>
          <w:sz w:val="24"/>
          <w:szCs w:val="24"/>
        </w:rPr>
        <w:t>State Drought Relief Centres</w:t>
      </w:r>
      <w:r w:rsidRPr="003D078A">
        <w:rPr>
          <w:rFonts w:ascii="Arial" w:hAnsi="Arial" w:cs="Arial"/>
          <w:b/>
          <w:sz w:val="24"/>
          <w:szCs w:val="24"/>
        </w:rPr>
        <w:t xml:space="preserve">: </w:t>
      </w:r>
      <w:r w:rsidRPr="003D078A">
        <w:rPr>
          <w:rFonts w:ascii="Arial" w:hAnsi="Arial" w:cs="Arial"/>
          <w:b/>
          <w:sz w:val="24"/>
          <w:szCs w:val="24"/>
        </w:rPr>
        <w:tab/>
      </w:r>
      <w:r w:rsidR="00DE70F2" w:rsidRPr="003D078A">
        <w:rPr>
          <w:rFonts w:ascii="Arial" w:hAnsi="Arial" w:cs="Arial"/>
          <w:sz w:val="24"/>
          <w:szCs w:val="24"/>
        </w:rPr>
        <w:t>PIRSA</w:t>
      </w:r>
    </w:p>
    <w:p w14:paraId="0929E08C" w14:textId="09F79847" w:rsidR="00F7460C" w:rsidRPr="00900F10" w:rsidRDefault="00F7460C" w:rsidP="00900F10">
      <w:pPr>
        <w:tabs>
          <w:tab w:val="right" w:pos="8789"/>
        </w:tabs>
        <w:autoSpaceDE w:val="0"/>
        <w:autoSpaceDN w:val="0"/>
        <w:adjustRightInd w:val="0"/>
        <w:spacing w:line="276" w:lineRule="auto"/>
        <w:ind w:left="284"/>
        <w:rPr>
          <w:rFonts w:ascii="Arial" w:eastAsia="Calibri" w:hAnsi="Arial" w:cs="Arial"/>
          <w:sz w:val="24"/>
          <w:szCs w:val="24"/>
          <w:lang w:eastAsia="en-AU"/>
        </w:rPr>
      </w:pPr>
      <w:r w:rsidRPr="00900F10">
        <w:rPr>
          <w:rFonts w:ascii="Arial" w:eastAsia="Calibri" w:hAnsi="Arial" w:cs="Arial"/>
          <w:sz w:val="24"/>
          <w:szCs w:val="24"/>
          <w:lang w:eastAsia="en-AU"/>
        </w:rPr>
        <w:t xml:space="preserve">To provide a number of drought response centres or hubs where producers could access services with a focus on supporting decision-making in their businesses. </w:t>
      </w:r>
    </w:p>
    <w:p w14:paraId="26981648" w14:textId="77777777" w:rsidR="00F7460C" w:rsidRPr="00900F10" w:rsidRDefault="00F7460C" w:rsidP="00900F10">
      <w:pPr>
        <w:tabs>
          <w:tab w:val="right" w:pos="8789"/>
        </w:tabs>
        <w:autoSpaceDE w:val="0"/>
        <w:autoSpaceDN w:val="0"/>
        <w:adjustRightInd w:val="0"/>
        <w:spacing w:line="276" w:lineRule="auto"/>
        <w:ind w:left="284"/>
        <w:rPr>
          <w:rFonts w:ascii="Arial" w:eastAsia="Calibri" w:hAnsi="Arial" w:cs="Arial"/>
          <w:sz w:val="24"/>
          <w:szCs w:val="24"/>
          <w:lang w:eastAsia="en-AU"/>
        </w:rPr>
      </w:pPr>
      <w:r w:rsidRPr="00900F10">
        <w:rPr>
          <w:rFonts w:ascii="Arial" w:eastAsia="Calibri" w:hAnsi="Arial" w:cs="Arial"/>
          <w:sz w:val="24"/>
          <w:szCs w:val="24"/>
          <w:lang w:eastAsia="en-AU"/>
        </w:rPr>
        <w:t xml:space="preserve">The project recognised that the state had established the elements of an ongoing capacity to provide a drought response through a one-stop-shop centre, regional </w:t>
      </w:r>
      <w:proofErr w:type="gramStart"/>
      <w:r w:rsidRPr="00900F10">
        <w:rPr>
          <w:rFonts w:ascii="Arial" w:eastAsia="Calibri" w:hAnsi="Arial" w:cs="Arial"/>
          <w:sz w:val="24"/>
          <w:szCs w:val="24"/>
          <w:lang w:eastAsia="en-AU"/>
        </w:rPr>
        <w:t>coordinators</w:t>
      </w:r>
      <w:proofErr w:type="gramEnd"/>
      <w:r w:rsidRPr="00900F10">
        <w:rPr>
          <w:rFonts w:ascii="Arial" w:eastAsia="Calibri" w:hAnsi="Arial" w:cs="Arial"/>
          <w:sz w:val="24"/>
          <w:szCs w:val="24"/>
          <w:lang w:eastAsia="en-AU"/>
        </w:rPr>
        <w:t xml:space="preserve"> and Regional Taskforces.</w:t>
      </w:r>
    </w:p>
    <w:p w14:paraId="339B7D35" w14:textId="05E9C843" w:rsidR="00F7460C" w:rsidRPr="003D078A" w:rsidRDefault="00F7460C">
      <w:pPr>
        <w:pStyle w:val="ListParagraph"/>
        <w:numPr>
          <w:ilvl w:val="0"/>
          <w:numId w:val="15"/>
        </w:numPr>
        <w:tabs>
          <w:tab w:val="right" w:pos="8789"/>
        </w:tabs>
        <w:spacing w:before="120" w:after="0" w:line="276" w:lineRule="auto"/>
        <w:rPr>
          <w:rFonts w:ascii="Arial" w:hAnsi="Arial" w:cs="Arial"/>
          <w:sz w:val="24"/>
          <w:szCs w:val="24"/>
        </w:rPr>
      </w:pPr>
      <w:r w:rsidRPr="003D078A">
        <w:rPr>
          <w:rFonts w:ascii="Arial" w:hAnsi="Arial" w:cs="Arial"/>
          <w:b/>
          <w:color w:val="000000" w:themeColor="text1"/>
          <w:sz w:val="24"/>
          <w:szCs w:val="24"/>
        </w:rPr>
        <w:t>Family and Business Mentors</w:t>
      </w:r>
      <w:r w:rsidRPr="003D078A">
        <w:rPr>
          <w:rFonts w:ascii="Arial" w:hAnsi="Arial" w:cs="Arial"/>
          <w:b/>
          <w:sz w:val="24"/>
          <w:szCs w:val="24"/>
        </w:rPr>
        <w:t xml:space="preserve">: </w:t>
      </w:r>
      <w:r w:rsidRPr="003D078A">
        <w:rPr>
          <w:rFonts w:ascii="Arial" w:hAnsi="Arial" w:cs="Arial"/>
          <w:b/>
          <w:sz w:val="24"/>
          <w:szCs w:val="24"/>
        </w:rPr>
        <w:tab/>
      </w:r>
      <w:r w:rsidR="00DE70F2" w:rsidRPr="003D078A">
        <w:rPr>
          <w:rFonts w:ascii="Arial" w:hAnsi="Arial" w:cs="Arial"/>
          <w:sz w:val="24"/>
          <w:szCs w:val="24"/>
        </w:rPr>
        <w:t>PIRSA</w:t>
      </w:r>
    </w:p>
    <w:p w14:paraId="6F1F24CE" w14:textId="66EC939F" w:rsidR="00F7460C" w:rsidRDefault="00F7460C" w:rsidP="00900F10">
      <w:pPr>
        <w:tabs>
          <w:tab w:val="right" w:pos="8789"/>
        </w:tabs>
        <w:autoSpaceDE w:val="0"/>
        <w:autoSpaceDN w:val="0"/>
        <w:adjustRightInd w:val="0"/>
        <w:spacing w:line="276" w:lineRule="auto"/>
        <w:ind w:left="284"/>
        <w:rPr>
          <w:rFonts w:ascii="Arial" w:hAnsi="Arial" w:cs="Arial"/>
          <w:sz w:val="24"/>
          <w:szCs w:val="24"/>
        </w:rPr>
      </w:pPr>
      <w:r w:rsidRPr="003D078A">
        <w:rPr>
          <w:rFonts w:ascii="Arial" w:hAnsi="Arial" w:cs="Arial"/>
          <w:sz w:val="24"/>
          <w:szCs w:val="24"/>
        </w:rPr>
        <w:t>The Family and Business (</w:t>
      </w:r>
      <w:proofErr w:type="spellStart"/>
      <w:r w:rsidRPr="003D078A">
        <w:rPr>
          <w:rFonts w:ascii="Arial" w:hAnsi="Arial" w:cs="Arial"/>
          <w:sz w:val="24"/>
          <w:szCs w:val="24"/>
        </w:rPr>
        <w:t>FaB</w:t>
      </w:r>
      <w:proofErr w:type="spellEnd"/>
      <w:r w:rsidRPr="003D078A">
        <w:rPr>
          <w:rFonts w:ascii="Arial" w:hAnsi="Arial" w:cs="Arial"/>
          <w:sz w:val="24"/>
          <w:szCs w:val="24"/>
        </w:rPr>
        <w:t xml:space="preserve">) Mentor program was introduced in recognition of </w:t>
      </w:r>
      <w:r w:rsidRPr="00900F10">
        <w:rPr>
          <w:rFonts w:ascii="Arial" w:eastAsia="Calibri" w:hAnsi="Arial" w:cs="Arial"/>
          <w:sz w:val="24"/>
          <w:szCs w:val="24"/>
          <w:lang w:eastAsia="en-AU"/>
        </w:rPr>
        <w:t>intelligence</w:t>
      </w:r>
      <w:r w:rsidRPr="003D078A">
        <w:rPr>
          <w:rFonts w:ascii="Arial" w:hAnsi="Arial" w:cs="Arial"/>
          <w:sz w:val="24"/>
          <w:szCs w:val="24"/>
        </w:rPr>
        <w:t xml:space="preserve"> from the regions that there was an increasing number of farmers, who due to the stresses of the impacts of drought, were becoming increasingly indecisive about measures they needed to adopt to secure their future.</w:t>
      </w:r>
    </w:p>
    <w:p w14:paraId="1CE824DD" w14:textId="77777777" w:rsidR="00CF0533" w:rsidRDefault="00CF0533" w:rsidP="00900F10">
      <w:pPr>
        <w:tabs>
          <w:tab w:val="right" w:pos="8789"/>
        </w:tabs>
        <w:autoSpaceDE w:val="0"/>
        <w:autoSpaceDN w:val="0"/>
        <w:adjustRightInd w:val="0"/>
        <w:spacing w:line="276" w:lineRule="auto"/>
        <w:ind w:left="284"/>
        <w:rPr>
          <w:rFonts w:ascii="Arial" w:hAnsi="Arial" w:cs="Arial"/>
          <w:sz w:val="24"/>
          <w:szCs w:val="24"/>
        </w:rPr>
      </w:pPr>
    </w:p>
    <w:p w14:paraId="18D3E8C7" w14:textId="21067A3E" w:rsidR="00F7460C" w:rsidRPr="003D078A" w:rsidRDefault="00F7460C">
      <w:pPr>
        <w:pStyle w:val="ListParagraph"/>
        <w:numPr>
          <w:ilvl w:val="0"/>
          <w:numId w:val="15"/>
        </w:numPr>
        <w:tabs>
          <w:tab w:val="right" w:pos="8789"/>
        </w:tabs>
        <w:spacing w:after="0" w:line="276" w:lineRule="auto"/>
        <w:rPr>
          <w:rFonts w:ascii="Arial" w:hAnsi="Arial" w:cs="Arial"/>
          <w:sz w:val="24"/>
          <w:szCs w:val="24"/>
        </w:rPr>
      </w:pPr>
      <w:r w:rsidRPr="003D078A">
        <w:rPr>
          <w:rFonts w:ascii="Arial" w:hAnsi="Arial" w:cs="Arial"/>
          <w:b/>
          <w:color w:val="000000" w:themeColor="text1"/>
          <w:sz w:val="24"/>
          <w:szCs w:val="24"/>
        </w:rPr>
        <w:lastRenderedPageBreak/>
        <w:t>School Card</w:t>
      </w:r>
      <w:r w:rsidRPr="003D078A">
        <w:rPr>
          <w:rFonts w:ascii="Arial" w:hAnsi="Arial" w:cs="Arial"/>
          <w:b/>
          <w:sz w:val="24"/>
          <w:szCs w:val="24"/>
        </w:rPr>
        <w:t>:</w:t>
      </w:r>
      <w:r w:rsidRPr="003D078A">
        <w:rPr>
          <w:rFonts w:ascii="Arial" w:hAnsi="Arial" w:cs="Arial"/>
          <w:b/>
          <w:sz w:val="24"/>
          <w:szCs w:val="24"/>
        </w:rPr>
        <w:tab/>
      </w:r>
      <w:r w:rsidRPr="003D078A">
        <w:rPr>
          <w:rFonts w:ascii="Arial" w:hAnsi="Arial" w:cs="Arial"/>
          <w:sz w:val="24"/>
          <w:szCs w:val="24"/>
        </w:rPr>
        <w:t>Department of Education and Children’s Services</w:t>
      </w:r>
    </w:p>
    <w:p w14:paraId="1495CA2D" w14:textId="55F23F91" w:rsidR="00F7460C" w:rsidRPr="003D078A" w:rsidRDefault="00F7460C" w:rsidP="00900F10">
      <w:pPr>
        <w:tabs>
          <w:tab w:val="right" w:pos="8789"/>
        </w:tabs>
        <w:autoSpaceDE w:val="0"/>
        <w:autoSpaceDN w:val="0"/>
        <w:adjustRightInd w:val="0"/>
        <w:spacing w:line="276" w:lineRule="auto"/>
        <w:ind w:left="284"/>
        <w:rPr>
          <w:rFonts w:ascii="Arial" w:hAnsi="Arial" w:cs="Arial"/>
          <w:bCs/>
          <w:iCs/>
          <w:sz w:val="24"/>
          <w:szCs w:val="24"/>
        </w:rPr>
      </w:pPr>
      <w:r w:rsidRPr="003D078A">
        <w:rPr>
          <w:rFonts w:ascii="Arial" w:eastAsia="Calibri" w:hAnsi="Arial" w:cs="Arial"/>
          <w:bCs/>
          <w:iCs/>
          <w:sz w:val="24"/>
          <w:szCs w:val="24"/>
        </w:rPr>
        <w:t>To provide financial assistance to drought affected farmers and associated businesses</w:t>
      </w:r>
      <w:r w:rsidR="00011B6B">
        <w:rPr>
          <w:rFonts w:ascii="Arial" w:eastAsia="Calibri" w:hAnsi="Arial" w:cs="Arial"/>
          <w:bCs/>
          <w:iCs/>
          <w:sz w:val="24"/>
          <w:szCs w:val="24"/>
        </w:rPr>
        <w:t xml:space="preserve">, </w:t>
      </w:r>
      <w:r w:rsidR="00011B6B" w:rsidRPr="003D078A">
        <w:rPr>
          <w:rFonts w:ascii="Arial" w:eastAsia="Calibri" w:hAnsi="Arial" w:cs="Arial"/>
          <w:bCs/>
          <w:iCs/>
          <w:sz w:val="24"/>
          <w:szCs w:val="24"/>
        </w:rPr>
        <w:t>in relation to school fees</w:t>
      </w:r>
      <w:r w:rsidRPr="003D078A">
        <w:rPr>
          <w:rFonts w:ascii="Arial" w:hAnsi="Arial" w:cs="Arial"/>
          <w:bCs/>
          <w:iCs/>
          <w:sz w:val="24"/>
          <w:szCs w:val="24"/>
        </w:rPr>
        <w:t xml:space="preserve">. </w:t>
      </w:r>
      <w:r w:rsidRPr="003D078A">
        <w:rPr>
          <w:rFonts w:ascii="Arial" w:eastAsia="Calibri" w:hAnsi="Arial" w:cs="Arial"/>
          <w:sz w:val="24"/>
          <w:szCs w:val="24"/>
        </w:rPr>
        <w:t>School Card support was provided to families whose income had been significantly and directly affected by the drought</w:t>
      </w:r>
      <w:r w:rsidR="004D2040">
        <w:rPr>
          <w:rFonts w:ascii="Arial" w:eastAsia="Calibri" w:hAnsi="Arial" w:cs="Arial"/>
          <w:sz w:val="24"/>
          <w:szCs w:val="24"/>
        </w:rPr>
        <w:t>.</w:t>
      </w:r>
    </w:p>
    <w:p w14:paraId="3DE79CEA" w14:textId="497D9197" w:rsidR="003868E8" w:rsidRPr="003D078A" w:rsidRDefault="00F7460C" w:rsidP="00900F10">
      <w:pPr>
        <w:tabs>
          <w:tab w:val="right" w:pos="8789"/>
        </w:tabs>
        <w:autoSpaceDE w:val="0"/>
        <w:autoSpaceDN w:val="0"/>
        <w:adjustRightInd w:val="0"/>
        <w:spacing w:line="276" w:lineRule="auto"/>
        <w:ind w:left="284"/>
        <w:rPr>
          <w:rFonts w:ascii="Arial" w:eastAsia="Calibri" w:hAnsi="Arial" w:cs="Arial"/>
          <w:bCs/>
          <w:iCs/>
          <w:sz w:val="24"/>
          <w:szCs w:val="24"/>
        </w:rPr>
      </w:pPr>
      <w:r w:rsidRPr="003D078A">
        <w:rPr>
          <w:rFonts w:ascii="Arial" w:eastAsia="Calibri" w:hAnsi="Arial" w:cs="Arial"/>
          <w:bCs/>
          <w:iCs/>
          <w:sz w:val="24"/>
          <w:szCs w:val="24"/>
        </w:rPr>
        <w:t xml:space="preserve">The initiative was aimed at all families that resided in Exceptional Circumstances declared areas who had experienced a significant change in financial </w:t>
      </w:r>
      <w:r w:rsidRPr="00900F10">
        <w:rPr>
          <w:rFonts w:ascii="Arial" w:eastAsia="Calibri" w:hAnsi="Arial" w:cs="Arial"/>
          <w:sz w:val="24"/>
          <w:szCs w:val="24"/>
          <w:lang w:eastAsia="en-AU"/>
        </w:rPr>
        <w:t>circumstances</w:t>
      </w:r>
      <w:r w:rsidRPr="003D078A">
        <w:rPr>
          <w:rFonts w:ascii="Arial" w:eastAsia="Calibri" w:hAnsi="Arial" w:cs="Arial"/>
          <w:bCs/>
          <w:iCs/>
          <w:sz w:val="24"/>
          <w:szCs w:val="24"/>
        </w:rPr>
        <w:t xml:space="preserve"> due to the drought. The intention was to assist families with the cost of school fees at Government schools.</w:t>
      </w:r>
      <w:r w:rsidR="003868E8" w:rsidRPr="003D078A">
        <w:rPr>
          <w:rFonts w:ascii="Arial" w:eastAsia="Calibri" w:hAnsi="Arial" w:cs="Arial"/>
          <w:bCs/>
          <w:iCs/>
          <w:sz w:val="24"/>
          <w:szCs w:val="24"/>
        </w:rPr>
        <w:br w:type="page"/>
      </w:r>
    </w:p>
    <w:p w14:paraId="6C3DF453" w14:textId="5682DD30" w:rsidR="003868E8" w:rsidRPr="003D078A" w:rsidRDefault="003868E8" w:rsidP="003868E8">
      <w:pPr>
        <w:spacing w:after="120" w:line="276" w:lineRule="auto"/>
        <w:rPr>
          <w:rFonts w:ascii="Arial" w:eastAsia="Calibri" w:hAnsi="Arial" w:cs="Arial"/>
          <w:bCs/>
          <w:iCs/>
          <w:color w:val="2F5496" w:themeColor="accent1" w:themeShade="BF"/>
          <w:sz w:val="24"/>
          <w:szCs w:val="24"/>
        </w:rPr>
      </w:pPr>
      <w:r w:rsidRPr="003D078A">
        <w:rPr>
          <w:rFonts w:ascii="Arial" w:eastAsia="Times New Roman" w:hAnsi="Arial" w:cs="Arial"/>
          <w:b/>
          <w:bCs/>
          <w:color w:val="2F5496" w:themeColor="accent1" w:themeShade="BF"/>
          <w:sz w:val="24"/>
          <w:szCs w:val="24"/>
        </w:rPr>
        <w:lastRenderedPageBreak/>
        <w:t>Attachment 2: Precis of Economic Studies</w:t>
      </w:r>
    </w:p>
    <w:p w14:paraId="5B39F350" w14:textId="2020CD19" w:rsidR="003868E8" w:rsidRPr="003D078A" w:rsidRDefault="003868E8" w:rsidP="003868E8">
      <w:pPr>
        <w:rPr>
          <w:rFonts w:ascii="Arial" w:eastAsia="Times New Roman" w:hAnsi="Arial" w:cs="Arial"/>
          <w:b/>
          <w:color w:val="4472C4" w:themeColor="accent1"/>
          <w:sz w:val="24"/>
          <w:szCs w:val="24"/>
        </w:rPr>
      </w:pPr>
      <w:r w:rsidRPr="003D078A">
        <w:rPr>
          <w:rFonts w:ascii="Arial" w:hAnsi="Arial" w:cs="Arial"/>
          <w:b/>
          <w:color w:val="FF0000"/>
          <w:sz w:val="24"/>
          <w:szCs w:val="24"/>
        </w:rPr>
        <w:t>Economic</w:t>
      </w:r>
      <w:r w:rsidRPr="003D078A">
        <w:rPr>
          <w:rFonts w:ascii="Arial" w:hAnsi="Arial" w:cs="Arial"/>
          <w:b/>
          <w:color w:val="FF0000"/>
          <w:spacing w:val="-7"/>
          <w:sz w:val="24"/>
          <w:szCs w:val="24"/>
        </w:rPr>
        <w:t xml:space="preserve"> </w:t>
      </w:r>
      <w:r w:rsidRPr="003D078A">
        <w:rPr>
          <w:rFonts w:ascii="Arial" w:hAnsi="Arial" w:cs="Arial"/>
          <w:b/>
          <w:color w:val="FF0000"/>
          <w:sz w:val="24"/>
          <w:szCs w:val="24"/>
        </w:rPr>
        <w:t>and</w:t>
      </w:r>
      <w:r w:rsidRPr="003D078A">
        <w:rPr>
          <w:rFonts w:ascii="Arial" w:hAnsi="Arial" w:cs="Arial"/>
          <w:b/>
          <w:color w:val="FF0000"/>
          <w:spacing w:val="-7"/>
          <w:sz w:val="24"/>
          <w:szCs w:val="24"/>
        </w:rPr>
        <w:t xml:space="preserve"> </w:t>
      </w:r>
      <w:r w:rsidRPr="003D078A">
        <w:rPr>
          <w:rFonts w:ascii="Arial" w:hAnsi="Arial" w:cs="Arial"/>
          <w:b/>
          <w:color w:val="FF0000"/>
          <w:sz w:val="24"/>
          <w:szCs w:val="24"/>
        </w:rPr>
        <w:t>Social</w:t>
      </w:r>
      <w:r w:rsidRPr="003D078A">
        <w:rPr>
          <w:rFonts w:ascii="Arial" w:hAnsi="Arial" w:cs="Arial"/>
          <w:b/>
          <w:color w:val="FF0000"/>
          <w:spacing w:val="-7"/>
          <w:sz w:val="24"/>
          <w:szCs w:val="24"/>
        </w:rPr>
        <w:t xml:space="preserve"> </w:t>
      </w:r>
      <w:r w:rsidRPr="003D078A">
        <w:rPr>
          <w:rFonts w:ascii="Arial" w:hAnsi="Arial" w:cs="Arial"/>
          <w:b/>
          <w:color w:val="FF0000"/>
          <w:sz w:val="24"/>
          <w:szCs w:val="24"/>
        </w:rPr>
        <w:t>Impacts</w:t>
      </w:r>
      <w:r w:rsidRPr="003D078A">
        <w:rPr>
          <w:rFonts w:ascii="Arial" w:hAnsi="Arial" w:cs="Arial"/>
          <w:b/>
          <w:color w:val="FF0000"/>
          <w:spacing w:val="-7"/>
          <w:sz w:val="24"/>
          <w:szCs w:val="24"/>
        </w:rPr>
        <w:t xml:space="preserve"> </w:t>
      </w:r>
      <w:r w:rsidRPr="003D078A">
        <w:rPr>
          <w:rFonts w:ascii="Arial" w:hAnsi="Arial" w:cs="Arial"/>
          <w:b/>
          <w:color w:val="FF0000"/>
          <w:sz w:val="24"/>
          <w:szCs w:val="24"/>
        </w:rPr>
        <w:t>of Key Industries on the Riverland</w:t>
      </w:r>
    </w:p>
    <w:p w14:paraId="00B8016F" w14:textId="2A51FB48" w:rsidR="003868E8" w:rsidRPr="003D078A" w:rsidRDefault="007C05F5" w:rsidP="003868E8">
      <w:pPr>
        <w:rPr>
          <w:rFonts w:ascii="Arial" w:eastAsia="Times New Roman" w:hAnsi="Arial" w:cs="Arial"/>
          <w:sz w:val="24"/>
          <w:szCs w:val="24"/>
        </w:rPr>
      </w:pPr>
      <w:r w:rsidRPr="003D078A">
        <w:rPr>
          <w:rFonts w:ascii="Arial" w:eastAsia="Times New Roman" w:hAnsi="Arial" w:cs="Arial"/>
          <w:sz w:val="24"/>
          <w:szCs w:val="24"/>
        </w:rPr>
        <w:t>Undertaken p</w:t>
      </w:r>
      <w:r w:rsidR="003868E8" w:rsidRPr="003D078A">
        <w:rPr>
          <w:rFonts w:ascii="Arial" w:eastAsia="Times New Roman" w:hAnsi="Arial" w:cs="Arial"/>
          <w:sz w:val="24"/>
          <w:szCs w:val="24"/>
        </w:rPr>
        <w:t xml:space="preserve">rior to the onset of the low River Murray flows in </w:t>
      </w:r>
      <w:proofErr w:type="gramStart"/>
      <w:r w:rsidR="003868E8" w:rsidRPr="003D078A">
        <w:rPr>
          <w:rFonts w:ascii="Arial" w:eastAsia="Times New Roman" w:hAnsi="Arial" w:cs="Arial"/>
          <w:sz w:val="24"/>
          <w:szCs w:val="24"/>
        </w:rPr>
        <w:t>2006 ,</w:t>
      </w:r>
      <w:proofErr w:type="gramEnd"/>
      <w:r w:rsidR="003868E8" w:rsidRPr="003D078A">
        <w:rPr>
          <w:rFonts w:ascii="Arial" w:eastAsia="Times New Roman" w:hAnsi="Arial" w:cs="Arial"/>
          <w:sz w:val="24"/>
          <w:szCs w:val="24"/>
        </w:rPr>
        <w:t xml:space="preserve"> the study indicated that the oversupply and other competitive forces </w:t>
      </w:r>
      <w:bookmarkStart w:id="6" w:name="_Hlk119076184"/>
      <w:r w:rsidR="003868E8" w:rsidRPr="003D078A">
        <w:rPr>
          <w:rFonts w:ascii="Arial" w:eastAsia="Times New Roman" w:hAnsi="Arial" w:cs="Arial"/>
          <w:sz w:val="24"/>
          <w:szCs w:val="24"/>
        </w:rPr>
        <w:t>had resulted in a decline in incomes within the Riverland associated with activity in the wine grape and citrus industries from the peak of $306 Million (sustaining an estimated 5700 full time equivalents (</w:t>
      </w:r>
      <w:r w:rsidR="00D43933" w:rsidRPr="003D078A">
        <w:rPr>
          <w:rFonts w:ascii="Arial" w:eastAsia="Times New Roman" w:hAnsi="Arial" w:cs="Arial"/>
          <w:sz w:val="24"/>
          <w:szCs w:val="24"/>
        </w:rPr>
        <w:t>FTE</w:t>
      </w:r>
      <w:r w:rsidR="003868E8" w:rsidRPr="003D078A">
        <w:rPr>
          <w:rFonts w:ascii="Arial" w:eastAsia="Times New Roman" w:hAnsi="Arial" w:cs="Arial"/>
          <w:sz w:val="24"/>
          <w:szCs w:val="24"/>
        </w:rPr>
        <w:t xml:space="preserve">'s) of employment in 2001/2) to an estimated $240 Million (3700 </w:t>
      </w:r>
      <w:r w:rsidR="00D43933" w:rsidRPr="003D078A">
        <w:rPr>
          <w:rFonts w:ascii="Arial" w:eastAsia="Times New Roman" w:hAnsi="Arial" w:cs="Arial"/>
          <w:sz w:val="24"/>
          <w:szCs w:val="24"/>
        </w:rPr>
        <w:t>FTE</w:t>
      </w:r>
      <w:r w:rsidR="003868E8" w:rsidRPr="003D078A">
        <w:rPr>
          <w:rFonts w:ascii="Arial" w:eastAsia="Times New Roman" w:hAnsi="Arial" w:cs="Arial"/>
          <w:sz w:val="24"/>
          <w:szCs w:val="24"/>
        </w:rPr>
        <w:t>’s in 2004/5)</w:t>
      </w:r>
      <w:bookmarkEnd w:id="6"/>
      <w:r w:rsidR="003868E8" w:rsidRPr="003D078A">
        <w:rPr>
          <w:rFonts w:ascii="Arial" w:eastAsia="Times New Roman" w:hAnsi="Arial" w:cs="Arial"/>
          <w:sz w:val="24"/>
          <w:szCs w:val="24"/>
        </w:rPr>
        <w:t xml:space="preserve">. The cumulative lost income (Gross Regional Product) to the region over the 2002/5 period </w:t>
      </w:r>
      <w:r w:rsidR="00D43933" w:rsidRPr="003D078A">
        <w:rPr>
          <w:rFonts w:ascii="Arial" w:eastAsia="Times New Roman" w:hAnsi="Arial" w:cs="Arial"/>
          <w:sz w:val="24"/>
          <w:szCs w:val="24"/>
        </w:rPr>
        <w:t>was</w:t>
      </w:r>
      <w:r w:rsidR="003868E8" w:rsidRPr="003D078A">
        <w:rPr>
          <w:rFonts w:ascii="Arial" w:eastAsia="Times New Roman" w:hAnsi="Arial" w:cs="Arial"/>
          <w:sz w:val="24"/>
          <w:szCs w:val="24"/>
        </w:rPr>
        <w:t xml:space="preserve"> estimated at $185 Million. From a state perspective the loss over the four years in terms of Gross State Product </w:t>
      </w:r>
      <w:r w:rsidR="00D43933" w:rsidRPr="003D078A">
        <w:rPr>
          <w:rFonts w:ascii="Arial" w:eastAsia="Times New Roman" w:hAnsi="Arial" w:cs="Arial"/>
          <w:sz w:val="24"/>
          <w:szCs w:val="24"/>
        </w:rPr>
        <w:t xml:space="preserve">was </w:t>
      </w:r>
      <w:r w:rsidR="003868E8" w:rsidRPr="003D078A">
        <w:rPr>
          <w:rFonts w:ascii="Arial" w:eastAsia="Times New Roman" w:hAnsi="Arial" w:cs="Arial"/>
          <w:sz w:val="24"/>
          <w:szCs w:val="24"/>
        </w:rPr>
        <w:t xml:space="preserve">estimated at close to $250 million and a decline of underlying employment from 5,700 </w:t>
      </w:r>
      <w:proofErr w:type="gramStart"/>
      <w:r w:rsidR="00D43933" w:rsidRPr="003D078A">
        <w:rPr>
          <w:rFonts w:ascii="Arial" w:eastAsia="Times New Roman" w:hAnsi="Arial" w:cs="Arial"/>
          <w:sz w:val="24"/>
          <w:szCs w:val="24"/>
        </w:rPr>
        <w:t>FTE's</w:t>
      </w:r>
      <w:proofErr w:type="gramEnd"/>
      <w:r w:rsidR="00D43933" w:rsidRPr="003D078A">
        <w:rPr>
          <w:rFonts w:ascii="Arial" w:eastAsia="Times New Roman" w:hAnsi="Arial" w:cs="Arial"/>
          <w:sz w:val="24"/>
          <w:szCs w:val="24"/>
        </w:rPr>
        <w:t xml:space="preserve"> </w:t>
      </w:r>
      <w:r w:rsidR="003868E8" w:rsidRPr="003D078A">
        <w:rPr>
          <w:rFonts w:ascii="Arial" w:eastAsia="Times New Roman" w:hAnsi="Arial" w:cs="Arial"/>
          <w:sz w:val="24"/>
          <w:szCs w:val="24"/>
        </w:rPr>
        <w:t>in 2001/02 to 4,400 in 2004/051.</w:t>
      </w:r>
    </w:p>
    <w:p w14:paraId="2E1BB832" w14:textId="03E62D85" w:rsidR="003868E8" w:rsidRPr="003D078A" w:rsidRDefault="003868E8" w:rsidP="003868E8">
      <w:pPr>
        <w:spacing w:after="0"/>
        <w:rPr>
          <w:rFonts w:ascii="Arial" w:eastAsia="Times New Roman" w:hAnsi="Arial" w:cs="Arial"/>
          <w:sz w:val="24"/>
          <w:szCs w:val="24"/>
        </w:rPr>
      </w:pPr>
      <w:r w:rsidRPr="003D078A">
        <w:rPr>
          <w:rFonts w:ascii="Arial" w:eastAsia="Times New Roman" w:hAnsi="Arial" w:cs="Arial"/>
          <w:sz w:val="24"/>
          <w:szCs w:val="24"/>
        </w:rPr>
        <w:t xml:space="preserve">[Then] in the Riverland </w:t>
      </w:r>
      <w:r w:rsidR="00D43933" w:rsidRPr="003D078A">
        <w:rPr>
          <w:rFonts w:ascii="Arial" w:eastAsia="Times New Roman" w:hAnsi="Arial" w:cs="Arial"/>
          <w:sz w:val="24"/>
          <w:szCs w:val="24"/>
        </w:rPr>
        <w:t>in</w:t>
      </w:r>
      <w:r w:rsidRPr="003D078A">
        <w:rPr>
          <w:rFonts w:ascii="Arial" w:eastAsia="Times New Roman" w:hAnsi="Arial" w:cs="Arial"/>
          <w:sz w:val="24"/>
          <w:szCs w:val="24"/>
        </w:rPr>
        <w:t xml:space="preserve"> (2006/07), there was an estimated decline in activity, compared to 2004/05 </w:t>
      </w:r>
      <w:proofErr w:type="gramStart"/>
      <w:r w:rsidRPr="003D078A">
        <w:rPr>
          <w:rFonts w:ascii="Arial" w:eastAsia="Times New Roman" w:hAnsi="Arial" w:cs="Arial"/>
          <w:sz w:val="24"/>
          <w:szCs w:val="24"/>
        </w:rPr>
        <w:t>of;-</w:t>
      </w:r>
      <w:proofErr w:type="gramEnd"/>
    </w:p>
    <w:p w14:paraId="78762AD5" w14:textId="47F35505" w:rsidR="003868E8" w:rsidRPr="00900F10" w:rsidRDefault="003868E8" w:rsidP="00900F10">
      <w:pPr>
        <w:pStyle w:val="ListParagraph"/>
        <w:numPr>
          <w:ilvl w:val="1"/>
          <w:numId w:val="34"/>
        </w:numPr>
        <w:spacing w:after="0"/>
        <w:ind w:left="709"/>
        <w:rPr>
          <w:rFonts w:ascii="Arial" w:eastAsia="Times New Roman" w:hAnsi="Arial" w:cs="Arial"/>
          <w:sz w:val="24"/>
          <w:szCs w:val="24"/>
        </w:rPr>
      </w:pPr>
      <w:r w:rsidRPr="00900F10">
        <w:rPr>
          <w:rFonts w:ascii="Arial" w:eastAsia="Times New Roman" w:hAnsi="Arial" w:cs="Arial"/>
          <w:sz w:val="24"/>
          <w:szCs w:val="24"/>
        </w:rPr>
        <w:t>1130 FTE less jobs of which 810 will be in the grape and citrus sectors with the balance of 320 jobs from other areas of the economy.</w:t>
      </w:r>
    </w:p>
    <w:p w14:paraId="68561C75" w14:textId="78104082" w:rsidR="003868E8" w:rsidRPr="00900F10" w:rsidRDefault="003868E8" w:rsidP="00900F10">
      <w:pPr>
        <w:pStyle w:val="ListParagraph"/>
        <w:numPr>
          <w:ilvl w:val="1"/>
          <w:numId w:val="34"/>
        </w:numPr>
        <w:spacing w:after="0"/>
        <w:ind w:left="709"/>
        <w:rPr>
          <w:rFonts w:ascii="Arial" w:eastAsia="Times New Roman" w:hAnsi="Arial" w:cs="Arial"/>
          <w:sz w:val="24"/>
          <w:szCs w:val="24"/>
        </w:rPr>
      </w:pPr>
      <w:r w:rsidRPr="00900F10">
        <w:rPr>
          <w:rFonts w:ascii="Arial" w:eastAsia="Times New Roman" w:hAnsi="Arial" w:cs="Arial"/>
          <w:sz w:val="24"/>
          <w:szCs w:val="24"/>
        </w:rPr>
        <w:t>Gross Regional Product $73M less ($54 Million in the grape and citrus sectors)</w:t>
      </w:r>
    </w:p>
    <w:p w14:paraId="4A8EAC77" w14:textId="77FC2C22" w:rsidR="003868E8" w:rsidRPr="00900F10" w:rsidRDefault="003868E8" w:rsidP="00900F10">
      <w:pPr>
        <w:pStyle w:val="ListParagraph"/>
        <w:numPr>
          <w:ilvl w:val="1"/>
          <w:numId w:val="34"/>
        </w:numPr>
        <w:ind w:left="709"/>
        <w:rPr>
          <w:rFonts w:ascii="Arial" w:eastAsia="Times New Roman" w:hAnsi="Arial" w:cs="Arial"/>
          <w:sz w:val="24"/>
          <w:szCs w:val="24"/>
        </w:rPr>
      </w:pPr>
      <w:r w:rsidRPr="00900F10">
        <w:rPr>
          <w:rFonts w:ascii="Arial" w:eastAsia="Times New Roman" w:hAnsi="Arial" w:cs="Arial"/>
          <w:sz w:val="24"/>
          <w:szCs w:val="24"/>
        </w:rPr>
        <w:t>Reduced yields and therefore incomes due to the drought and resultant 60% of water allocations.</w:t>
      </w:r>
    </w:p>
    <w:p w14:paraId="5E7B23A6" w14:textId="77777777" w:rsidR="003868E8" w:rsidRPr="003D078A" w:rsidRDefault="003868E8" w:rsidP="003868E8">
      <w:pPr>
        <w:spacing w:after="0"/>
        <w:rPr>
          <w:rFonts w:ascii="Arial" w:eastAsia="Times New Roman" w:hAnsi="Arial" w:cs="Arial"/>
          <w:sz w:val="24"/>
          <w:szCs w:val="24"/>
        </w:rPr>
      </w:pPr>
      <w:r w:rsidRPr="003D078A">
        <w:rPr>
          <w:rFonts w:ascii="Arial" w:eastAsia="Times New Roman" w:hAnsi="Arial" w:cs="Arial"/>
          <w:sz w:val="24"/>
          <w:szCs w:val="24"/>
        </w:rPr>
        <w:t xml:space="preserve">In the State, the projections indicated that the economic impact to the State, over the period 2006 – 2010, will have the effect of the same drivers prevailing, and will bring about an impact as </w:t>
      </w:r>
      <w:proofErr w:type="gramStart"/>
      <w:r w:rsidRPr="003D078A">
        <w:rPr>
          <w:rFonts w:ascii="Arial" w:eastAsia="Times New Roman" w:hAnsi="Arial" w:cs="Arial"/>
          <w:sz w:val="24"/>
          <w:szCs w:val="24"/>
        </w:rPr>
        <w:t>follows:-</w:t>
      </w:r>
      <w:proofErr w:type="gramEnd"/>
    </w:p>
    <w:p w14:paraId="35139004" w14:textId="078807D9" w:rsidR="003868E8" w:rsidRPr="003D078A" w:rsidRDefault="003868E8" w:rsidP="00900F10">
      <w:pPr>
        <w:pStyle w:val="ListParagraph"/>
        <w:numPr>
          <w:ilvl w:val="1"/>
          <w:numId w:val="34"/>
        </w:numPr>
        <w:spacing w:after="0"/>
        <w:ind w:left="709"/>
        <w:rPr>
          <w:rFonts w:ascii="Arial" w:eastAsia="Times New Roman" w:hAnsi="Arial" w:cs="Arial"/>
          <w:sz w:val="24"/>
          <w:szCs w:val="24"/>
        </w:rPr>
      </w:pPr>
      <w:r w:rsidRPr="003D078A">
        <w:rPr>
          <w:rFonts w:ascii="Arial" w:eastAsia="Times New Roman" w:hAnsi="Arial" w:cs="Arial"/>
          <w:sz w:val="24"/>
          <w:szCs w:val="24"/>
        </w:rPr>
        <w:t>Lost incomes to South Australia of $410 million (pa)</w:t>
      </w:r>
    </w:p>
    <w:p w14:paraId="4A88B4D5" w14:textId="3F10F36B" w:rsidR="003868E8" w:rsidRPr="003D078A" w:rsidRDefault="003868E8" w:rsidP="00900F10">
      <w:pPr>
        <w:pStyle w:val="ListParagraph"/>
        <w:numPr>
          <w:ilvl w:val="1"/>
          <w:numId w:val="34"/>
        </w:numPr>
        <w:spacing w:after="0"/>
        <w:ind w:left="709"/>
        <w:rPr>
          <w:rFonts w:ascii="Arial" w:eastAsia="Times New Roman" w:hAnsi="Arial" w:cs="Arial"/>
          <w:sz w:val="24"/>
          <w:szCs w:val="24"/>
        </w:rPr>
      </w:pPr>
      <w:r w:rsidRPr="003D078A">
        <w:rPr>
          <w:rFonts w:ascii="Arial" w:eastAsia="Times New Roman" w:hAnsi="Arial" w:cs="Arial"/>
          <w:sz w:val="24"/>
          <w:szCs w:val="24"/>
        </w:rPr>
        <w:t>Lost employment opportunities of 6,900 person years.</w:t>
      </w:r>
    </w:p>
    <w:p w14:paraId="79DC3B7D" w14:textId="555BD0A2" w:rsidR="00D43933" w:rsidRPr="003D078A" w:rsidRDefault="00D43933" w:rsidP="003868E8">
      <w:pPr>
        <w:rPr>
          <w:rFonts w:ascii="Arial" w:eastAsia="Times New Roman" w:hAnsi="Arial" w:cs="Arial"/>
          <w:sz w:val="24"/>
          <w:szCs w:val="24"/>
        </w:rPr>
      </w:pPr>
      <w:r w:rsidRPr="003D078A">
        <w:rPr>
          <w:rFonts w:ascii="Arial" w:eastAsia="Times New Roman" w:hAnsi="Arial" w:cs="Arial"/>
          <w:sz w:val="24"/>
          <w:szCs w:val="24"/>
        </w:rPr>
        <w:t>The Report stated that</w:t>
      </w:r>
      <w:r w:rsidR="006E35B5" w:rsidRPr="003D078A">
        <w:rPr>
          <w:rFonts w:ascii="Arial" w:eastAsia="Times New Roman" w:hAnsi="Arial" w:cs="Arial"/>
          <w:sz w:val="24"/>
          <w:szCs w:val="24"/>
        </w:rPr>
        <w:t>:</w:t>
      </w:r>
    </w:p>
    <w:p w14:paraId="798E1EE0" w14:textId="769A2EC7" w:rsidR="003868E8" w:rsidRPr="003D078A" w:rsidRDefault="006E35B5" w:rsidP="003868E8">
      <w:pPr>
        <w:rPr>
          <w:rFonts w:ascii="Arial" w:eastAsia="Times New Roman" w:hAnsi="Arial" w:cs="Arial"/>
          <w:b/>
          <w:bCs/>
          <w:sz w:val="24"/>
          <w:szCs w:val="24"/>
        </w:rPr>
      </w:pPr>
      <w:r w:rsidRPr="003D078A">
        <w:rPr>
          <w:rFonts w:ascii="Arial" w:eastAsia="Times New Roman" w:hAnsi="Arial" w:cs="Arial"/>
          <w:b/>
          <w:bCs/>
          <w:sz w:val="24"/>
          <w:szCs w:val="24"/>
        </w:rPr>
        <w:t>“</w:t>
      </w:r>
      <w:r w:rsidR="003868E8" w:rsidRPr="003D078A">
        <w:rPr>
          <w:rFonts w:ascii="Arial" w:eastAsia="Times New Roman" w:hAnsi="Arial" w:cs="Arial"/>
          <w:b/>
          <w:bCs/>
          <w:i/>
          <w:iCs/>
          <w:sz w:val="24"/>
          <w:szCs w:val="24"/>
        </w:rPr>
        <w:t xml:space="preserve">Higher figures would result if the drought </w:t>
      </w:r>
      <w:proofErr w:type="gramStart"/>
      <w:r w:rsidR="003868E8" w:rsidRPr="003D078A">
        <w:rPr>
          <w:rFonts w:ascii="Arial" w:eastAsia="Times New Roman" w:hAnsi="Arial" w:cs="Arial"/>
          <w:b/>
          <w:bCs/>
          <w:i/>
          <w:iCs/>
          <w:sz w:val="24"/>
          <w:szCs w:val="24"/>
        </w:rPr>
        <w:t>extends</w:t>
      </w:r>
      <w:proofErr w:type="gramEnd"/>
      <w:r w:rsidR="003868E8" w:rsidRPr="003D078A">
        <w:rPr>
          <w:rFonts w:ascii="Arial" w:eastAsia="Times New Roman" w:hAnsi="Arial" w:cs="Arial"/>
          <w:b/>
          <w:bCs/>
          <w:i/>
          <w:iCs/>
          <w:sz w:val="24"/>
          <w:szCs w:val="24"/>
        </w:rPr>
        <w:t xml:space="preserve"> beyond this year </w:t>
      </w:r>
      <w:r w:rsidRPr="003D078A">
        <w:rPr>
          <w:rFonts w:ascii="Arial" w:eastAsia="Times New Roman" w:hAnsi="Arial" w:cs="Arial"/>
          <w:b/>
          <w:bCs/>
          <w:i/>
          <w:iCs/>
          <w:sz w:val="24"/>
          <w:szCs w:val="24"/>
        </w:rPr>
        <w:t xml:space="preserve">(2005), </w:t>
      </w:r>
      <w:r w:rsidR="003868E8" w:rsidRPr="003D078A">
        <w:rPr>
          <w:rFonts w:ascii="Arial" w:eastAsia="Times New Roman" w:hAnsi="Arial" w:cs="Arial"/>
          <w:b/>
          <w:bCs/>
          <w:i/>
          <w:iCs/>
          <w:sz w:val="24"/>
          <w:szCs w:val="24"/>
        </w:rPr>
        <w:t>taking lost incomes potentially up to $700 million and lost employment up to 12,005 person years</w:t>
      </w:r>
      <w:r w:rsidR="003868E8" w:rsidRPr="003D078A">
        <w:rPr>
          <w:rFonts w:ascii="Arial" w:eastAsia="Times New Roman" w:hAnsi="Arial" w:cs="Arial"/>
          <w:b/>
          <w:bCs/>
          <w:sz w:val="24"/>
          <w:szCs w:val="24"/>
        </w:rPr>
        <w:t>.</w:t>
      </w:r>
      <w:r w:rsidRPr="003D078A">
        <w:rPr>
          <w:rFonts w:ascii="Arial" w:eastAsia="Times New Roman" w:hAnsi="Arial" w:cs="Arial"/>
          <w:b/>
          <w:bCs/>
          <w:sz w:val="24"/>
          <w:szCs w:val="24"/>
        </w:rPr>
        <w:t>”</w:t>
      </w:r>
    </w:p>
    <w:p w14:paraId="5C436CDC" w14:textId="054CD052" w:rsidR="003868E8" w:rsidRPr="003D078A" w:rsidRDefault="003868E8" w:rsidP="003868E8">
      <w:pPr>
        <w:rPr>
          <w:rFonts w:ascii="Arial" w:eastAsia="Times New Roman" w:hAnsi="Arial" w:cs="Arial"/>
          <w:sz w:val="24"/>
          <w:szCs w:val="24"/>
        </w:rPr>
      </w:pPr>
      <w:r w:rsidRPr="003D078A">
        <w:rPr>
          <w:rFonts w:ascii="Arial" w:eastAsia="Times New Roman" w:hAnsi="Arial" w:cs="Arial"/>
          <w:sz w:val="24"/>
          <w:szCs w:val="24"/>
        </w:rPr>
        <w:t xml:space="preserve">In the Riverland Region there would be lost incomes of $300 - 400 million (pa) over 2006 – 2010, even with a median rain fall or better in </w:t>
      </w:r>
      <w:r w:rsidR="006E35B5" w:rsidRPr="003D078A">
        <w:rPr>
          <w:rFonts w:ascii="Arial" w:eastAsia="Times New Roman" w:hAnsi="Arial" w:cs="Arial"/>
          <w:sz w:val="24"/>
          <w:szCs w:val="24"/>
        </w:rPr>
        <w:t>2006</w:t>
      </w:r>
      <w:r w:rsidRPr="003D078A">
        <w:rPr>
          <w:rFonts w:ascii="Arial" w:eastAsia="Times New Roman" w:hAnsi="Arial" w:cs="Arial"/>
          <w:sz w:val="24"/>
          <w:szCs w:val="24"/>
        </w:rPr>
        <w:t xml:space="preserve">. If, there </w:t>
      </w:r>
      <w:r w:rsidR="006E35B5" w:rsidRPr="003D078A">
        <w:rPr>
          <w:rFonts w:ascii="Arial" w:eastAsia="Times New Roman" w:hAnsi="Arial" w:cs="Arial"/>
          <w:sz w:val="24"/>
          <w:szCs w:val="24"/>
        </w:rPr>
        <w:t>were</w:t>
      </w:r>
      <w:r w:rsidRPr="003D078A">
        <w:rPr>
          <w:rFonts w:ascii="Arial" w:eastAsia="Times New Roman" w:hAnsi="Arial" w:cs="Arial"/>
          <w:sz w:val="24"/>
          <w:szCs w:val="24"/>
        </w:rPr>
        <w:t xml:space="preserve"> to be a further year of drought and water restrictions on irrigators water allocations, then lost incomes would escalate to the order of $550 million. There would be lost employment opportunities of 5 000 – 7 000 person years in the event of reasonable rain fall this year and beyond, escalating to in excess of 10 000 person years if the drought were to continue into 2007/08.</w:t>
      </w:r>
    </w:p>
    <w:p w14:paraId="21B42CEF" w14:textId="5D40D1A5" w:rsidR="003868E8" w:rsidRPr="003D078A" w:rsidRDefault="003868E8" w:rsidP="003868E8">
      <w:pPr>
        <w:rPr>
          <w:rFonts w:ascii="Arial" w:eastAsia="Times New Roman" w:hAnsi="Arial" w:cs="Arial"/>
          <w:sz w:val="24"/>
          <w:szCs w:val="24"/>
        </w:rPr>
      </w:pPr>
      <w:r w:rsidRPr="003D078A">
        <w:rPr>
          <w:rFonts w:ascii="Arial" w:eastAsia="Times New Roman" w:hAnsi="Arial" w:cs="Arial"/>
          <w:sz w:val="24"/>
          <w:szCs w:val="24"/>
        </w:rPr>
        <w:t xml:space="preserve">This </w:t>
      </w:r>
      <w:r w:rsidR="006E35B5" w:rsidRPr="003D078A">
        <w:rPr>
          <w:rFonts w:ascii="Arial" w:eastAsia="Times New Roman" w:hAnsi="Arial" w:cs="Arial"/>
          <w:sz w:val="24"/>
          <w:szCs w:val="24"/>
        </w:rPr>
        <w:t xml:space="preserve">would </w:t>
      </w:r>
      <w:r w:rsidRPr="003D078A">
        <w:rPr>
          <w:rFonts w:ascii="Arial" w:eastAsia="Times New Roman" w:hAnsi="Arial" w:cs="Arial"/>
          <w:sz w:val="24"/>
          <w:szCs w:val="24"/>
        </w:rPr>
        <w:t>represent an annual average of almost 10% decline in regional incomes and employment opportunities over the base level of activity in the economy (2004/05) and a very significant foregone economic opportunity and significant social and economic cost. This is a significant problem from an individual and community context.</w:t>
      </w:r>
    </w:p>
    <w:p w14:paraId="182C8DB7" w14:textId="77777777" w:rsidR="003868E8" w:rsidRPr="003D078A" w:rsidRDefault="003868E8" w:rsidP="003868E8">
      <w:pPr>
        <w:rPr>
          <w:rFonts w:ascii="Arial" w:eastAsia="Times New Roman" w:hAnsi="Arial" w:cs="Arial"/>
          <w:sz w:val="24"/>
          <w:szCs w:val="24"/>
        </w:rPr>
      </w:pPr>
      <w:r w:rsidRPr="003D078A">
        <w:rPr>
          <w:rFonts w:ascii="Arial" w:eastAsia="Times New Roman" w:hAnsi="Arial" w:cs="Arial"/>
          <w:sz w:val="24"/>
          <w:szCs w:val="24"/>
        </w:rPr>
        <w:lastRenderedPageBreak/>
        <w:t>The economic modelling undertaken by PKF, supports the concerns expressed in the region about the apparent economic crisis.</w:t>
      </w:r>
    </w:p>
    <w:p w14:paraId="00456480" w14:textId="77777777" w:rsidR="003868E8" w:rsidRPr="003D078A" w:rsidRDefault="003868E8" w:rsidP="003868E8">
      <w:pPr>
        <w:rPr>
          <w:rFonts w:ascii="Arial" w:eastAsia="Times New Roman" w:hAnsi="Arial" w:cs="Arial"/>
          <w:sz w:val="24"/>
          <w:szCs w:val="24"/>
        </w:rPr>
      </w:pPr>
      <w:r w:rsidRPr="003D078A">
        <w:rPr>
          <w:rFonts w:ascii="Arial" w:eastAsia="Times New Roman" w:hAnsi="Arial" w:cs="Arial"/>
          <w:sz w:val="24"/>
          <w:szCs w:val="24"/>
        </w:rPr>
        <w:t>Furthermore, what the study found was that the many social issues evident in the region were primarily the resultant effects of the economic downturn, evidenced specifically at the grower level.</w:t>
      </w:r>
    </w:p>
    <w:p w14:paraId="012D2CC4" w14:textId="10D434B8" w:rsidR="003868E8" w:rsidRPr="003D078A" w:rsidRDefault="003868E8" w:rsidP="003868E8">
      <w:pPr>
        <w:rPr>
          <w:rFonts w:ascii="Arial" w:eastAsia="Times New Roman" w:hAnsi="Arial" w:cs="Arial"/>
          <w:sz w:val="24"/>
          <w:szCs w:val="24"/>
        </w:rPr>
      </w:pPr>
      <w:r w:rsidRPr="003D078A">
        <w:rPr>
          <w:rFonts w:ascii="Arial" w:eastAsia="Times New Roman" w:hAnsi="Arial" w:cs="Arial"/>
          <w:sz w:val="24"/>
          <w:szCs w:val="24"/>
        </w:rPr>
        <w:t xml:space="preserve">Strategies in the short term are required to equip the region to deal with the social issues as identified by </w:t>
      </w:r>
      <w:proofErr w:type="spellStart"/>
      <w:r w:rsidRPr="003D078A">
        <w:rPr>
          <w:rFonts w:ascii="Arial" w:eastAsia="Times New Roman" w:hAnsi="Arial" w:cs="Arial"/>
          <w:sz w:val="24"/>
          <w:szCs w:val="24"/>
        </w:rPr>
        <w:t>UniSA</w:t>
      </w:r>
      <w:proofErr w:type="spellEnd"/>
      <w:r w:rsidRPr="003D078A">
        <w:rPr>
          <w:rFonts w:ascii="Arial" w:eastAsia="Times New Roman" w:hAnsi="Arial" w:cs="Arial"/>
          <w:sz w:val="24"/>
          <w:szCs w:val="24"/>
        </w:rPr>
        <w:t xml:space="preserve"> as the effects of the downturn. Action needs to be directed at the community’s capacity and resourcing of mental and general health services linking the delivery of services and management of social issues with community attitudes and willingness to change.</w:t>
      </w:r>
    </w:p>
    <w:p w14:paraId="3D1AF967" w14:textId="77777777" w:rsidR="003868E8" w:rsidRPr="003D078A" w:rsidRDefault="003868E8" w:rsidP="003868E8">
      <w:pPr>
        <w:rPr>
          <w:rFonts w:ascii="Arial" w:eastAsia="Times New Roman" w:hAnsi="Arial" w:cs="Arial"/>
          <w:sz w:val="24"/>
          <w:szCs w:val="24"/>
        </w:rPr>
      </w:pPr>
      <w:r w:rsidRPr="003D078A">
        <w:rPr>
          <w:rFonts w:ascii="Arial" w:eastAsia="Times New Roman" w:hAnsi="Arial" w:cs="Arial"/>
          <w:sz w:val="24"/>
          <w:szCs w:val="24"/>
        </w:rPr>
        <w:t>At the causal level, the viability and profitability of growers and their respective industries is paramount in the short term, with sustainability and adaptability being key drivers for the long term. These factors need to become the building blocks around which short term and longer-term strategies are built, due to the dependence of the region on these industries.</w:t>
      </w:r>
    </w:p>
    <w:p w14:paraId="4EDEADFC" w14:textId="77777777" w:rsidR="003868E8" w:rsidRPr="003D078A" w:rsidRDefault="003868E8" w:rsidP="003868E8">
      <w:pPr>
        <w:rPr>
          <w:rFonts w:ascii="Arial" w:eastAsia="Times New Roman" w:hAnsi="Arial" w:cs="Arial"/>
          <w:sz w:val="24"/>
          <w:szCs w:val="24"/>
        </w:rPr>
      </w:pPr>
      <w:r w:rsidRPr="003D078A">
        <w:rPr>
          <w:rFonts w:ascii="Arial" w:eastAsia="Times New Roman" w:hAnsi="Arial" w:cs="Arial"/>
          <w:sz w:val="24"/>
          <w:szCs w:val="24"/>
        </w:rPr>
        <w:t>Strategies are required to assist growers’ capacity to cope in a changing business paradigm with rapidly increasing exposure, to global economies and commodity marketing systems. Initiatives aimed at supporting their capacity to operate in this environment, targeting, their access to finance (to allow scale and the further uptake of technology); access to market information and analysis, as well as access to new markets and marketing systems for their product, are all paramount.</w:t>
      </w:r>
    </w:p>
    <w:p w14:paraId="4FC5793C" w14:textId="77777777" w:rsidR="003868E8" w:rsidRPr="003D078A" w:rsidRDefault="003868E8" w:rsidP="003868E8">
      <w:pPr>
        <w:rPr>
          <w:rFonts w:ascii="Arial" w:eastAsia="Times New Roman" w:hAnsi="Arial" w:cs="Arial"/>
          <w:sz w:val="24"/>
          <w:szCs w:val="24"/>
        </w:rPr>
      </w:pPr>
      <w:r w:rsidRPr="003D078A">
        <w:rPr>
          <w:rFonts w:ascii="Arial" w:eastAsia="Times New Roman" w:hAnsi="Arial" w:cs="Arial"/>
          <w:sz w:val="24"/>
          <w:szCs w:val="24"/>
        </w:rPr>
        <w:t>At the regional and State level, strategies are required that target the issue of regional diversification, new industry attraction, health service capacity and a communications campaign that targets intrastate and interstate markets heralding the opportunities the region offers.</w:t>
      </w:r>
    </w:p>
    <w:p w14:paraId="65C8C0B8" w14:textId="77777777" w:rsidR="003868E8" w:rsidRPr="003D078A" w:rsidRDefault="003868E8" w:rsidP="003868E8">
      <w:pPr>
        <w:rPr>
          <w:rFonts w:ascii="Arial" w:eastAsia="Times New Roman" w:hAnsi="Arial" w:cs="Arial"/>
          <w:sz w:val="24"/>
          <w:szCs w:val="24"/>
        </w:rPr>
      </w:pPr>
      <w:r w:rsidRPr="003D078A">
        <w:rPr>
          <w:rFonts w:ascii="Arial" w:eastAsia="Times New Roman" w:hAnsi="Arial" w:cs="Arial"/>
          <w:sz w:val="24"/>
          <w:szCs w:val="24"/>
        </w:rPr>
        <w:t>As an issue that cuts across both wine grapes and citrus industries, the region’s attractiveness and the State’s competitiveness in export markets is the very real lack of realistic exit strategies. Existing programs fail to deliver the pace required (for restructure) or take a managed approach, in terms of allowing long standing operators the ability to retire while still sustaining land values in traditional irrigated areas.</w:t>
      </w:r>
    </w:p>
    <w:p w14:paraId="534399AD" w14:textId="77777777" w:rsidR="00900F10" w:rsidRDefault="00900F10">
      <w:pPr>
        <w:rPr>
          <w:rFonts w:ascii="Arial" w:hAnsi="Arial" w:cs="Arial"/>
          <w:b/>
          <w:color w:val="FF0000"/>
          <w:sz w:val="24"/>
          <w:szCs w:val="24"/>
        </w:rPr>
      </w:pPr>
      <w:r>
        <w:rPr>
          <w:rFonts w:ascii="Arial" w:hAnsi="Arial" w:cs="Arial"/>
          <w:b/>
          <w:color w:val="FF0000"/>
          <w:sz w:val="24"/>
          <w:szCs w:val="24"/>
        </w:rPr>
        <w:br w:type="page"/>
      </w:r>
    </w:p>
    <w:p w14:paraId="0617D21E" w14:textId="4DA1CD08" w:rsidR="00510159" w:rsidRPr="003D078A" w:rsidRDefault="00510159" w:rsidP="00A84890">
      <w:pPr>
        <w:spacing w:after="120"/>
        <w:ind w:right="237"/>
        <w:rPr>
          <w:rFonts w:ascii="Arial" w:hAnsi="Arial" w:cs="Arial"/>
          <w:b/>
          <w:color w:val="FF0000"/>
          <w:sz w:val="24"/>
          <w:szCs w:val="24"/>
        </w:rPr>
      </w:pPr>
      <w:r w:rsidRPr="003D078A">
        <w:rPr>
          <w:rFonts w:ascii="Arial" w:hAnsi="Arial" w:cs="Arial"/>
          <w:b/>
          <w:color w:val="FF0000"/>
          <w:sz w:val="24"/>
          <w:szCs w:val="24"/>
        </w:rPr>
        <w:lastRenderedPageBreak/>
        <w:t>The</w:t>
      </w:r>
      <w:r w:rsidRPr="003D078A">
        <w:rPr>
          <w:rFonts w:ascii="Arial" w:hAnsi="Arial" w:cs="Arial"/>
          <w:b/>
          <w:color w:val="FF0000"/>
          <w:spacing w:val="-7"/>
          <w:sz w:val="24"/>
          <w:szCs w:val="24"/>
        </w:rPr>
        <w:t xml:space="preserve"> </w:t>
      </w:r>
      <w:r w:rsidRPr="003D078A">
        <w:rPr>
          <w:rFonts w:ascii="Arial" w:hAnsi="Arial" w:cs="Arial"/>
          <w:b/>
          <w:color w:val="FF0000"/>
          <w:sz w:val="24"/>
          <w:szCs w:val="24"/>
        </w:rPr>
        <w:t>Food Score Card</w:t>
      </w:r>
    </w:p>
    <w:p w14:paraId="08C0F4DB" w14:textId="24863B28" w:rsidR="00510159" w:rsidRPr="003D078A" w:rsidRDefault="00510159" w:rsidP="00510159">
      <w:pPr>
        <w:spacing w:after="0" w:line="276" w:lineRule="auto"/>
        <w:ind w:left="218"/>
        <w:rPr>
          <w:rFonts w:ascii="Arial" w:eastAsia="Times New Roman" w:hAnsi="Arial" w:cs="Arial"/>
          <w:sz w:val="24"/>
          <w:szCs w:val="24"/>
        </w:rPr>
      </w:pPr>
      <w:r w:rsidRPr="003D078A">
        <w:rPr>
          <w:rFonts w:ascii="Arial" w:eastAsia="Times New Roman" w:hAnsi="Arial" w:cs="Arial"/>
          <w:sz w:val="24"/>
          <w:szCs w:val="24"/>
        </w:rPr>
        <w:t>The following table sets out the Scorecard for industries for 07/08 and 08/09 at the ‘height’ of the drought.</w:t>
      </w:r>
    </w:p>
    <w:tbl>
      <w:tblPr>
        <w:tblStyle w:val="TableGrid"/>
        <w:tblW w:w="0" w:type="auto"/>
        <w:tblInd w:w="284" w:type="dxa"/>
        <w:tblLook w:val="04A0" w:firstRow="1" w:lastRow="0" w:firstColumn="1" w:lastColumn="0" w:noHBand="0" w:noVBand="1"/>
      </w:tblPr>
      <w:tblGrid>
        <w:gridCol w:w="2381"/>
        <w:gridCol w:w="1786"/>
        <w:gridCol w:w="1928"/>
        <w:gridCol w:w="2166"/>
      </w:tblGrid>
      <w:tr w:rsidR="00B81F9B" w:rsidRPr="003D078A" w14:paraId="419DBF69" w14:textId="77777777" w:rsidTr="00900F10">
        <w:tc>
          <w:tcPr>
            <w:tcW w:w="2381" w:type="dxa"/>
            <w:tcBorders>
              <w:top w:val="nil"/>
              <w:left w:val="nil"/>
              <w:bottom w:val="nil"/>
              <w:right w:val="single" w:sz="4" w:space="0" w:color="auto"/>
            </w:tcBorders>
          </w:tcPr>
          <w:p w14:paraId="1B2179A5" w14:textId="77777777" w:rsidR="00510159" w:rsidRPr="003D078A" w:rsidRDefault="00510159" w:rsidP="00B03B85">
            <w:pPr>
              <w:spacing w:line="276" w:lineRule="auto"/>
              <w:rPr>
                <w:rFonts w:ascii="Arial" w:eastAsia="Times New Roman" w:hAnsi="Arial" w:cs="Arial"/>
                <w:b/>
                <w:bCs/>
                <w:sz w:val="24"/>
                <w:szCs w:val="24"/>
              </w:rPr>
            </w:pPr>
          </w:p>
        </w:tc>
        <w:tc>
          <w:tcPr>
            <w:tcW w:w="3714" w:type="dxa"/>
            <w:gridSpan w:val="2"/>
            <w:tcBorders>
              <w:left w:val="single" w:sz="4" w:space="0" w:color="auto"/>
              <w:bottom w:val="dotted" w:sz="4" w:space="0" w:color="auto"/>
              <w:right w:val="dotted" w:sz="4" w:space="0" w:color="auto"/>
            </w:tcBorders>
          </w:tcPr>
          <w:p w14:paraId="6E446437" w14:textId="77777777" w:rsidR="00510159" w:rsidRPr="003D078A" w:rsidRDefault="00510159" w:rsidP="00B03B85">
            <w:pPr>
              <w:spacing w:line="276" w:lineRule="auto"/>
              <w:jc w:val="center"/>
              <w:rPr>
                <w:rFonts w:ascii="Arial" w:eastAsia="Times New Roman" w:hAnsi="Arial" w:cs="Arial"/>
                <w:b/>
                <w:bCs/>
                <w:sz w:val="24"/>
                <w:szCs w:val="24"/>
              </w:rPr>
            </w:pPr>
            <w:r w:rsidRPr="003D078A">
              <w:rPr>
                <w:rFonts w:ascii="Arial" w:eastAsia="Times New Roman" w:hAnsi="Arial" w:cs="Arial"/>
                <w:b/>
                <w:bCs/>
                <w:sz w:val="24"/>
                <w:szCs w:val="24"/>
              </w:rPr>
              <w:t>Value $ million</w:t>
            </w:r>
          </w:p>
        </w:tc>
        <w:tc>
          <w:tcPr>
            <w:tcW w:w="2166" w:type="dxa"/>
            <w:tcBorders>
              <w:left w:val="dotted" w:sz="4" w:space="0" w:color="auto"/>
              <w:bottom w:val="dotted" w:sz="4" w:space="0" w:color="auto"/>
            </w:tcBorders>
          </w:tcPr>
          <w:p w14:paraId="50C57170" w14:textId="77777777" w:rsidR="00510159" w:rsidRPr="003D078A" w:rsidRDefault="00510159" w:rsidP="00B03B85">
            <w:pPr>
              <w:spacing w:line="276" w:lineRule="auto"/>
              <w:jc w:val="center"/>
              <w:rPr>
                <w:rFonts w:ascii="Arial" w:eastAsia="Times New Roman" w:hAnsi="Arial" w:cs="Arial"/>
                <w:b/>
                <w:bCs/>
                <w:sz w:val="24"/>
                <w:szCs w:val="24"/>
              </w:rPr>
            </w:pPr>
            <w:r w:rsidRPr="003D078A">
              <w:rPr>
                <w:rFonts w:ascii="Arial" w:eastAsia="Times New Roman" w:hAnsi="Arial" w:cs="Arial"/>
                <w:b/>
                <w:bCs/>
                <w:sz w:val="24"/>
                <w:szCs w:val="24"/>
              </w:rPr>
              <w:t>Value</w:t>
            </w:r>
          </w:p>
        </w:tc>
      </w:tr>
      <w:tr w:rsidR="00B81F9B" w:rsidRPr="003D078A" w14:paraId="72B00126" w14:textId="77777777" w:rsidTr="00900F10">
        <w:tc>
          <w:tcPr>
            <w:tcW w:w="2381" w:type="dxa"/>
            <w:tcBorders>
              <w:top w:val="nil"/>
              <w:left w:val="nil"/>
              <w:bottom w:val="single" w:sz="4" w:space="0" w:color="auto"/>
              <w:right w:val="single" w:sz="4" w:space="0" w:color="auto"/>
            </w:tcBorders>
          </w:tcPr>
          <w:p w14:paraId="5BC5044C" w14:textId="77777777" w:rsidR="00510159" w:rsidRPr="003D078A" w:rsidRDefault="00510159" w:rsidP="00B03B85">
            <w:pPr>
              <w:spacing w:line="276" w:lineRule="auto"/>
              <w:rPr>
                <w:rFonts w:ascii="Arial" w:eastAsia="Times New Roman" w:hAnsi="Arial" w:cs="Arial"/>
                <w:b/>
                <w:bCs/>
                <w:sz w:val="24"/>
                <w:szCs w:val="24"/>
              </w:rPr>
            </w:pPr>
          </w:p>
        </w:tc>
        <w:tc>
          <w:tcPr>
            <w:tcW w:w="1786" w:type="dxa"/>
            <w:tcBorders>
              <w:left w:val="single" w:sz="4" w:space="0" w:color="auto"/>
              <w:bottom w:val="single" w:sz="4" w:space="0" w:color="auto"/>
            </w:tcBorders>
          </w:tcPr>
          <w:p w14:paraId="3042B9B1" w14:textId="77777777" w:rsidR="00510159" w:rsidRPr="003D078A" w:rsidRDefault="00510159" w:rsidP="00B03B85">
            <w:pPr>
              <w:spacing w:line="276" w:lineRule="auto"/>
              <w:jc w:val="center"/>
              <w:rPr>
                <w:rFonts w:ascii="Arial" w:eastAsia="Times New Roman" w:hAnsi="Arial" w:cs="Arial"/>
                <w:b/>
                <w:bCs/>
                <w:sz w:val="24"/>
                <w:szCs w:val="24"/>
              </w:rPr>
            </w:pPr>
            <w:r w:rsidRPr="003D078A">
              <w:rPr>
                <w:rFonts w:ascii="Arial" w:eastAsia="Times New Roman" w:hAnsi="Arial" w:cs="Arial"/>
                <w:b/>
                <w:bCs/>
                <w:sz w:val="24"/>
                <w:szCs w:val="24"/>
              </w:rPr>
              <w:t>2007/ 08</w:t>
            </w:r>
          </w:p>
        </w:tc>
        <w:tc>
          <w:tcPr>
            <w:tcW w:w="1928" w:type="dxa"/>
            <w:tcBorders>
              <w:top w:val="dotted" w:sz="4" w:space="0" w:color="auto"/>
              <w:bottom w:val="single" w:sz="4" w:space="0" w:color="auto"/>
              <w:right w:val="dotted" w:sz="4" w:space="0" w:color="auto"/>
            </w:tcBorders>
          </w:tcPr>
          <w:p w14:paraId="0ADA8C3A" w14:textId="77777777" w:rsidR="00510159" w:rsidRPr="003D078A" w:rsidRDefault="00510159" w:rsidP="00B03B85">
            <w:pPr>
              <w:spacing w:line="276" w:lineRule="auto"/>
              <w:jc w:val="center"/>
              <w:rPr>
                <w:rFonts w:ascii="Arial" w:eastAsia="Times New Roman" w:hAnsi="Arial" w:cs="Arial"/>
                <w:b/>
                <w:bCs/>
                <w:sz w:val="24"/>
                <w:szCs w:val="24"/>
              </w:rPr>
            </w:pPr>
            <w:r w:rsidRPr="003D078A">
              <w:rPr>
                <w:rFonts w:ascii="Arial" w:eastAsia="Times New Roman" w:hAnsi="Arial" w:cs="Arial"/>
                <w:b/>
                <w:bCs/>
                <w:sz w:val="24"/>
                <w:szCs w:val="24"/>
              </w:rPr>
              <w:t>2008/09</w:t>
            </w:r>
          </w:p>
        </w:tc>
        <w:tc>
          <w:tcPr>
            <w:tcW w:w="2166" w:type="dxa"/>
            <w:tcBorders>
              <w:top w:val="dotted" w:sz="4" w:space="0" w:color="auto"/>
              <w:left w:val="dotted" w:sz="4" w:space="0" w:color="auto"/>
              <w:bottom w:val="single" w:sz="4" w:space="0" w:color="auto"/>
            </w:tcBorders>
          </w:tcPr>
          <w:p w14:paraId="7D424723" w14:textId="77777777" w:rsidR="00510159" w:rsidRPr="003D078A" w:rsidRDefault="00510159" w:rsidP="00B03B85">
            <w:pPr>
              <w:spacing w:line="276" w:lineRule="auto"/>
              <w:jc w:val="center"/>
              <w:rPr>
                <w:rFonts w:ascii="Arial" w:eastAsia="Times New Roman" w:hAnsi="Arial" w:cs="Arial"/>
                <w:b/>
                <w:bCs/>
                <w:sz w:val="24"/>
                <w:szCs w:val="24"/>
              </w:rPr>
            </w:pPr>
            <w:r w:rsidRPr="003D078A">
              <w:rPr>
                <w:rFonts w:ascii="Arial" w:eastAsia="Times New Roman" w:hAnsi="Arial" w:cs="Arial"/>
                <w:b/>
                <w:bCs/>
                <w:sz w:val="24"/>
                <w:szCs w:val="24"/>
              </w:rPr>
              <w:t>% Change</w:t>
            </w:r>
          </w:p>
        </w:tc>
      </w:tr>
      <w:tr w:rsidR="00B81F9B" w:rsidRPr="003D078A" w14:paraId="342EE231" w14:textId="77777777" w:rsidTr="00900F10">
        <w:tc>
          <w:tcPr>
            <w:tcW w:w="2381" w:type="dxa"/>
            <w:tcBorders>
              <w:top w:val="single" w:sz="4" w:space="0" w:color="auto"/>
              <w:bottom w:val="dotted" w:sz="4" w:space="0" w:color="auto"/>
              <w:right w:val="dotted" w:sz="4" w:space="0" w:color="auto"/>
            </w:tcBorders>
          </w:tcPr>
          <w:p w14:paraId="6528FD52" w14:textId="77777777" w:rsidR="00510159" w:rsidRPr="003D078A" w:rsidRDefault="00510159" w:rsidP="00B03B85">
            <w:pPr>
              <w:spacing w:line="276" w:lineRule="auto"/>
              <w:rPr>
                <w:rFonts w:ascii="Arial" w:eastAsia="Times New Roman" w:hAnsi="Arial" w:cs="Arial"/>
                <w:b/>
                <w:bCs/>
                <w:sz w:val="24"/>
                <w:szCs w:val="24"/>
              </w:rPr>
            </w:pPr>
            <w:r w:rsidRPr="003D078A">
              <w:rPr>
                <w:rFonts w:ascii="Arial" w:eastAsia="Times New Roman" w:hAnsi="Arial" w:cs="Arial"/>
                <w:b/>
                <w:bCs/>
                <w:sz w:val="24"/>
                <w:szCs w:val="24"/>
              </w:rPr>
              <w:t>Field Crops</w:t>
            </w:r>
          </w:p>
        </w:tc>
        <w:tc>
          <w:tcPr>
            <w:tcW w:w="1786" w:type="dxa"/>
            <w:tcBorders>
              <w:left w:val="dotted" w:sz="4" w:space="0" w:color="auto"/>
              <w:bottom w:val="dotted" w:sz="4" w:space="0" w:color="auto"/>
              <w:right w:val="dotted" w:sz="4" w:space="0" w:color="auto"/>
            </w:tcBorders>
          </w:tcPr>
          <w:p w14:paraId="708B2FFE"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1,253</w:t>
            </w:r>
          </w:p>
        </w:tc>
        <w:tc>
          <w:tcPr>
            <w:tcW w:w="1928" w:type="dxa"/>
            <w:tcBorders>
              <w:left w:val="dotted" w:sz="4" w:space="0" w:color="auto"/>
              <w:bottom w:val="dotted" w:sz="4" w:space="0" w:color="auto"/>
              <w:right w:val="dotted" w:sz="4" w:space="0" w:color="auto"/>
            </w:tcBorders>
          </w:tcPr>
          <w:p w14:paraId="26BD111F"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952</w:t>
            </w:r>
          </w:p>
        </w:tc>
        <w:tc>
          <w:tcPr>
            <w:tcW w:w="2166" w:type="dxa"/>
            <w:tcBorders>
              <w:left w:val="dotted" w:sz="4" w:space="0" w:color="auto"/>
              <w:bottom w:val="dotted" w:sz="4" w:space="0" w:color="auto"/>
            </w:tcBorders>
          </w:tcPr>
          <w:p w14:paraId="3E4690D4" w14:textId="77777777" w:rsidR="00510159" w:rsidRPr="003D078A" w:rsidRDefault="00510159" w:rsidP="00B03B85">
            <w:pPr>
              <w:spacing w:line="276" w:lineRule="auto"/>
              <w:ind w:left="1080" w:right="293"/>
              <w:rPr>
                <w:rFonts w:ascii="Arial" w:eastAsia="Times New Roman" w:hAnsi="Arial" w:cs="Arial"/>
                <w:sz w:val="24"/>
                <w:szCs w:val="24"/>
              </w:rPr>
            </w:pPr>
            <w:r w:rsidRPr="003D078A">
              <w:rPr>
                <w:rFonts w:ascii="Arial" w:eastAsia="Times New Roman" w:hAnsi="Arial" w:cs="Arial"/>
                <w:sz w:val="24"/>
                <w:szCs w:val="24"/>
              </w:rPr>
              <w:t>- 24 %</w:t>
            </w:r>
          </w:p>
        </w:tc>
      </w:tr>
      <w:tr w:rsidR="00B81F9B" w:rsidRPr="003D078A" w14:paraId="4C8FBEB6" w14:textId="77777777" w:rsidTr="00900F10">
        <w:tc>
          <w:tcPr>
            <w:tcW w:w="2381" w:type="dxa"/>
            <w:tcBorders>
              <w:top w:val="dotted" w:sz="4" w:space="0" w:color="auto"/>
              <w:bottom w:val="dotted" w:sz="4" w:space="0" w:color="auto"/>
              <w:right w:val="dotted" w:sz="4" w:space="0" w:color="auto"/>
            </w:tcBorders>
          </w:tcPr>
          <w:p w14:paraId="05A84F17" w14:textId="77777777" w:rsidR="00510159" w:rsidRPr="003D078A" w:rsidRDefault="00510159" w:rsidP="00B03B85">
            <w:pPr>
              <w:spacing w:line="276" w:lineRule="auto"/>
              <w:rPr>
                <w:rFonts w:ascii="Arial" w:eastAsia="Times New Roman" w:hAnsi="Arial" w:cs="Arial"/>
                <w:b/>
                <w:bCs/>
                <w:sz w:val="24"/>
                <w:szCs w:val="24"/>
              </w:rPr>
            </w:pPr>
            <w:r w:rsidRPr="003D078A">
              <w:rPr>
                <w:rFonts w:ascii="Arial" w:eastAsia="Times New Roman" w:hAnsi="Arial" w:cs="Arial"/>
                <w:b/>
                <w:bCs/>
                <w:sz w:val="24"/>
                <w:szCs w:val="24"/>
              </w:rPr>
              <w:t>Livestock</w:t>
            </w:r>
          </w:p>
        </w:tc>
        <w:tc>
          <w:tcPr>
            <w:tcW w:w="1786" w:type="dxa"/>
            <w:tcBorders>
              <w:top w:val="dotted" w:sz="4" w:space="0" w:color="auto"/>
              <w:left w:val="dotted" w:sz="4" w:space="0" w:color="auto"/>
              <w:bottom w:val="dotted" w:sz="4" w:space="0" w:color="auto"/>
              <w:right w:val="dotted" w:sz="4" w:space="0" w:color="auto"/>
            </w:tcBorders>
          </w:tcPr>
          <w:p w14:paraId="24EEDE4E"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893</w:t>
            </w:r>
          </w:p>
        </w:tc>
        <w:tc>
          <w:tcPr>
            <w:tcW w:w="1928" w:type="dxa"/>
            <w:tcBorders>
              <w:top w:val="dotted" w:sz="4" w:space="0" w:color="auto"/>
              <w:left w:val="dotted" w:sz="4" w:space="0" w:color="auto"/>
              <w:bottom w:val="dotted" w:sz="4" w:space="0" w:color="auto"/>
              <w:right w:val="dotted" w:sz="4" w:space="0" w:color="auto"/>
            </w:tcBorders>
          </w:tcPr>
          <w:p w14:paraId="7AD30B9B"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1,057</w:t>
            </w:r>
          </w:p>
        </w:tc>
        <w:tc>
          <w:tcPr>
            <w:tcW w:w="2166" w:type="dxa"/>
            <w:tcBorders>
              <w:top w:val="dotted" w:sz="4" w:space="0" w:color="auto"/>
              <w:left w:val="dotted" w:sz="4" w:space="0" w:color="auto"/>
              <w:bottom w:val="dotted" w:sz="4" w:space="0" w:color="auto"/>
            </w:tcBorders>
          </w:tcPr>
          <w:p w14:paraId="0D713F22"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18 %</w:t>
            </w:r>
          </w:p>
        </w:tc>
      </w:tr>
      <w:tr w:rsidR="00B81F9B" w:rsidRPr="003D078A" w14:paraId="5F8BE76F" w14:textId="77777777" w:rsidTr="00900F10">
        <w:tc>
          <w:tcPr>
            <w:tcW w:w="2381" w:type="dxa"/>
            <w:tcBorders>
              <w:top w:val="dotted" w:sz="4" w:space="0" w:color="auto"/>
              <w:bottom w:val="dotted" w:sz="4" w:space="0" w:color="auto"/>
              <w:right w:val="dotted" w:sz="4" w:space="0" w:color="auto"/>
            </w:tcBorders>
          </w:tcPr>
          <w:p w14:paraId="41943145" w14:textId="77777777" w:rsidR="00510159" w:rsidRPr="003D078A" w:rsidRDefault="00510159" w:rsidP="00B03B85">
            <w:pPr>
              <w:spacing w:line="276" w:lineRule="auto"/>
              <w:rPr>
                <w:rFonts w:ascii="Arial" w:eastAsia="Times New Roman" w:hAnsi="Arial" w:cs="Arial"/>
                <w:b/>
                <w:bCs/>
                <w:sz w:val="24"/>
                <w:szCs w:val="24"/>
              </w:rPr>
            </w:pPr>
            <w:r w:rsidRPr="003D078A">
              <w:rPr>
                <w:rFonts w:ascii="Arial" w:eastAsia="Times New Roman" w:hAnsi="Arial" w:cs="Arial"/>
                <w:b/>
                <w:bCs/>
                <w:sz w:val="24"/>
                <w:szCs w:val="24"/>
              </w:rPr>
              <w:t>Dairy</w:t>
            </w:r>
          </w:p>
        </w:tc>
        <w:tc>
          <w:tcPr>
            <w:tcW w:w="1786" w:type="dxa"/>
            <w:tcBorders>
              <w:top w:val="dotted" w:sz="4" w:space="0" w:color="auto"/>
              <w:left w:val="dotted" w:sz="4" w:space="0" w:color="auto"/>
              <w:bottom w:val="dotted" w:sz="4" w:space="0" w:color="auto"/>
              <w:right w:val="dotted" w:sz="4" w:space="0" w:color="auto"/>
            </w:tcBorders>
          </w:tcPr>
          <w:p w14:paraId="6D330625"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273</w:t>
            </w:r>
          </w:p>
        </w:tc>
        <w:tc>
          <w:tcPr>
            <w:tcW w:w="1928" w:type="dxa"/>
            <w:tcBorders>
              <w:top w:val="dotted" w:sz="4" w:space="0" w:color="auto"/>
              <w:left w:val="dotted" w:sz="4" w:space="0" w:color="auto"/>
              <w:bottom w:val="dotted" w:sz="4" w:space="0" w:color="auto"/>
              <w:right w:val="dotted" w:sz="4" w:space="0" w:color="auto"/>
            </w:tcBorders>
          </w:tcPr>
          <w:p w14:paraId="597FB0BA"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251</w:t>
            </w:r>
          </w:p>
        </w:tc>
        <w:tc>
          <w:tcPr>
            <w:tcW w:w="2166" w:type="dxa"/>
            <w:tcBorders>
              <w:top w:val="dotted" w:sz="4" w:space="0" w:color="auto"/>
              <w:left w:val="dotted" w:sz="4" w:space="0" w:color="auto"/>
              <w:bottom w:val="dotted" w:sz="4" w:space="0" w:color="auto"/>
            </w:tcBorders>
          </w:tcPr>
          <w:p w14:paraId="12ABB002" w14:textId="77777777" w:rsidR="00510159" w:rsidRPr="003D078A" w:rsidRDefault="00510159" w:rsidP="00B03B85">
            <w:pPr>
              <w:spacing w:line="276" w:lineRule="auto"/>
              <w:ind w:left="1080" w:right="293"/>
              <w:jc w:val="center"/>
              <w:rPr>
                <w:rFonts w:ascii="Arial" w:eastAsia="Times New Roman" w:hAnsi="Arial" w:cs="Arial"/>
                <w:sz w:val="24"/>
                <w:szCs w:val="24"/>
              </w:rPr>
            </w:pPr>
            <w:r w:rsidRPr="003D078A">
              <w:rPr>
                <w:rFonts w:ascii="Arial" w:eastAsia="Times New Roman" w:hAnsi="Arial" w:cs="Arial"/>
                <w:color w:val="FF0000"/>
                <w:sz w:val="24"/>
                <w:szCs w:val="24"/>
              </w:rPr>
              <w:t>- 8 %</w:t>
            </w:r>
          </w:p>
        </w:tc>
      </w:tr>
      <w:tr w:rsidR="00B81F9B" w:rsidRPr="003D078A" w14:paraId="76EDD109" w14:textId="77777777" w:rsidTr="00900F10">
        <w:tc>
          <w:tcPr>
            <w:tcW w:w="2381" w:type="dxa"/>
            <w:tcBorders>
              <w:top w:val="dotted" w:sz="4" w:space="0" w:color="auto"/>
              <w:bottom w:val="dotted" w:sz="4" w:space="0" w:color="auto"/>
              <w:right w:val="dotted" w:sz="4" w:space="0" w:color="auto"/>
            </w:tcBorders>
          </w:tcPr>
          <w:p w14:paraId="153A7BB2" w14:textId="77777777" w:rsidR="00510159" w:rsidRPr="003D078A" w:rsidRDefault="00510159" w:rsidP="00B03B85">
            <w:pPr>
              <w:spacing w:line="276" w:lineRule="auto"/>
              <w:rPr>
                <w:rFonts w:ascii="Arial" w:eastAsia="Times New Roman" w:hAnsi="Arial" w:cs="Arial"/>
                <w:b/>
                <w:bCs/>
                <w:sz w:val="24"/>
                <w:szCs w:val="24"/>
              </w:rPr>
            </w:pPr>
            <w:r w:rsidRPr="003D078A">
              <w:rPr>
                <w:rFonts w:ascii="Arial" w:eastAsia="Times New Roman" w:hAnsi="Arial" w:cs="Arial"/>
                <w:b/>
                <w:bCs/>
                <w:sz w:val="24"/>
                <w:szCs w:val="24"/>
              </w:rPr>
              <w:t>Horticulture</w:t>
            </w:r>
          </w:p>
        </w:tc>
        <w:tc>
          <w:tcPr>
            <w:tcW w:w="1786" w:type="dxa"/>
            <w:tcBorders>
              <w:top w:val="dotted" w:sz="4" w:space="0" w:color="auto"/>
              <w:left w:val="dotted" w:sz="4" w:space="0" w:color="auto"/>
              <w:bottom w:val="dotted" w:sz="4" w:space="0" w:color="auto"/>
              <w:right w:val="dotted" w:sz="4" w:space="0" w:color="auto"/>
            </w:tcBorders>
          </w:tcPr>
          <w:p w14:paraId="7FA8247E"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517</w:t>
            </w:r>
          </w:p>
        </w:tc>
        <w:tc>
          <w:tcPr>
            <w:tcW w:w="1928" w:type="dxa"/>
            <w:tcBorders>
              <w:top w:val="dotted" w:sz="4" w:space="0" w:color="auto"/>
              <w:left w:val="dotted" w:sz="4" w:space="0" w:color="auto"/>
              <w:bottom w:val="dotted" w:sz="4" w:space="0" w:color="auto"/>
              <w:right w:val="dotted" w:sz="4" w:space="0" w:color="auto"/>
            </w:tcBorders>
          </w:tcPr>
          <w:p w14:paraId="708CE4E4"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536</w:t>
            </w:r>
          </w:p>
        </w:tc>
        <w:tc>
          <w:tcPr>
            <w:tcW w:w="2166" w:type="dxa"/>
            <w:tcBorders>
              <w:top w:val="dotted" w:sz="4" w:space="0" w:color="auto"/>
              <w:left w:val="dotted" w:sz="4" w:space="0" w:color="auto"/>
              <w:bottom w:val="dotted" w:sz="4" w:space="0" w:color="auto"/>
            </w:tcBorders>
          </w:tcPr>
          <w:p w14:paraId="6835E70D"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4 %</w:t>
            </w:r>
          </w:p>
        </w:tc>
      </w:tr>
      <w:tr w:rsidR="00B81F9B" w:rsidRPr="003D078A" w14:paraId="0C8BE1A8" w14:textId="77777777" w:rsidTr="00900F10">
        <w:tc>
          <w:tcPr>
            <w:tcW w:w="2381" w:type="dxa"/>
            <w:tcBorders>
              <w:top w:val="dotted" w:sz="4" w:space="0" w:color="auto"/>
              <w:bottom w:val="dotted" w:sz="4" w:space="0" w:color="auto"/>
              <w:right w:val="dotted" w:sz="4" w:space="0" w:color="auto"/>
            </w:tcBorders>
          </w:tcPr>
          <w:p w14:paraId="1C793504" w14:textId="77777777" w:rsidR="00510159" w:rsidRPr="003D078A" w:rsidRDefault="00510159" w:rsidP="00B03B85">
            <w:pPr>
              <w:spacing w:line="276" w:lineRule="auto"/>
              <w:jc w:val="right"/>
              <w:rPr>
                <w:rFonts w:ascii="Arial" w:eastAsia="Times New Roman" w:hAnsi="Arial" w:cs="Arial"/>
                <w:b/>
                <w:bCs/>
                <w:sz w:val="24"/>
                <w:szCs w:val="24"/>
              </w:rPr>
            </w:pPr>
            <w:r w:rsidRPr="003D078A">
              <w:rPr>
                <w:rFonts w:ascii="Arial" w:eastAsia="Times New Roman" w:hAnsi="Arial" w:cs="Arial"/>
                <w:b/>
                <w:bCs/>
                <w:sz w:val="24"/>
                <w:szCs w:val="24"/>
              </w:rPr>
              <w:t>potatoes</w:t>
            </w:r>
          </w:p>
        </w:tc>
        <w:tc>
          <w:tcPr>
            <w:tcW w:w="1786" w:type="dxa"/>
            <w:tcBorders>
              <w:top w:val="dotted" w:sz="4" w:space="0" w:color="auto"/>
              <w:left w:val="dotted" w:sz="4" w:space="0" w:color="auto"/>
              <w:bottom w:val="dotted" w:sz="4" w:space="0" w:color="auto"/>
              <w:right w:val="dotted" w:sz="4" w:space="0" w:color="auto"/>
            </w:tcBorders>
          </w:tcPr>
          <w:p w14:paraId="70F39FE9"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133</w:t>
            </w:r>
          </w:p>
        </w:tc>
        <w:tc>
          <w:tcPr>
            <w:tcW w:w="1928" w:type="dxa"/>
            <w:tcBorders>
              <w:top w:val="dotted" w:sz="4" w:space="0" w:color="auto"/>
              <w:left w:val="dotted" w:sz="4" w:space="0" w:color="auto"/>
              <w:bottom w:val="dotted" w:sz="4" w:space="0" w:color="auto"/>
              <w:right w:val="dotted" w:sz="4" w:space="0" w:color="auto"/>
            </w:tcBorders>
          </w:tcPr>
          <w:p w14:paraId="4D4A9618"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131</w:t>
            </w:r>
          </w:p>
        </w:tc>
        <w:tc>
          <w:tcPr>
            <w:tcW w:w="2166" w:type="dxa"/>
            <w:tcBorders>
              <w:top w:val="dotted" w:sz="4" w:space="0" w:color="auto"/>
              <w:left w:val="dotted" w:sz="4" w:space="0" w:color="auto"/>
              <w:bottom w:val="dotted" w:sz="4" w:space="0" w:color="auto"/>
            </w:tcBorders>
          </w:tcPr>
          <w:p w14:paraId="416CF8A6"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- 1 %</w:t>
            </w:r>
          </w:p>
        </w:tc>
      </w:tr>
      <w:tr w:rsidR="00B81F9B" w:rsidRPr="003D078A" w14:paraId="6DF6C70A" w14:textId="77777777" w:rsidTr="00900F10">
        <w:tc>
          <w:tcPr>
            <w:tcW w:w="2381" w:type="dxa"/>
            <w:tcBorders>
              <w:top w:val="dotted" w:sz="4" w:space="0" w:color="auto"/>
              <w:bottom w:val="dotted" w:sz="4" w:space="0" w:color="auto"/>
              <w:right w:val="dotted" w:sz="4" w:space="0" w:color="auto"/>
            </w:tcBorders>
          </w:tcPr>
          <w:p w14:paraId="6D5CAC57" w14:textId="77777777" w:rsidR="00510159" w:rsidRPr="003D078A" w:rsidRDefault="00510159" w:rsidP="00B03B85">
            <w:pPr>
              <w:spacing w:line="276" w:lineRule="auto"/>
              <w:jc w:val="right"/>
              <w:rPr>
                <w:rFonts w:ascii="Arial" w:eastAsia="Times New Roman" w:hAnsi="Arial" w:cs="Arial"/>
                <w:b/>
                <w:bCs/>
                <w:sz w:val="24"/>
                <w:szCs w:val="24"/>
              </w:rPr>
            </w:pPr>
            <w:r w:rsidRPr="003D078A">
              <w:rPr>
                <w:rFonts w:ascii="Arial" w:eastAsia="Times New Roman" w:hAnsi="Arial" w:cs="Arial"/>
                <w:b/>
                <w:bCs/>
                <w:sz w:val="24"/>
                <w:szCs w:val="24"/>
              </w:rPr>
              <w:t>Apples and Pears</w:t>
            </w:r>
          </w:p>
        </w:tc>
        <w:tc>
          <w:tcPr>
            <w:tcW w:w="1786" w:type="dxa"/>
            <w:tcBorders>
              <w:top w:val="dotted" w:sz="4" w:space="0" w:color="auto"/>
              <w:left w:val="dotted" w:sz="4" w:space="0" w:color="auto"/>
              <w:bottom w:val="dotted" w:sz="4" w:space="0" w:color="auto"/>
              <w:right w:val="dotted" w:sz="4" w:space="0" w:color="auto"/>
            </w:tcBorders>
          </w:tcPr>
          <w:p w14:paraId="174C7C4B"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46</w:t>
            </w:r>
          </w:p>
        </w:tc>
        <w:tc>
          <w:tcPr>
            <w:tcW w:w="1928" w:type="dxa"/>
            <w:tcBorders>
              <w:top w:val="dotted" w:sz="4" w:space="0" w:color="auto"/>
              <w:left w:val="dotted" w:sz="4" w:space="0" w:color="auto"/>
              <w:bottom w:val="dotted" w:sz="4" w:space="0" w:color="auto"/>
              <w:right w:val="dotted" w:sz="4" w:space="0" w:color="auto"/>
            </w:tcBorders>
          </w:tcPr>
          <w:p w14:paraId="6C49184B"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48</w:t>
            </w:r>
          </w:p>
        </w:tc>
        <w:tc>
          <w:tcPr>
            <w:tcW w:w="2166" w:type="dxa"/>
            <w:tcBorders>
              <w:top w:val="dotted" w:sz="4" w:space="0" w:color="auto"/>
              <w:left w:val="dotted" w:sz="4" w:space="0" w:color="auto"/>
              <w:bottom w:val="dotted" w:sz="4" w:space="0" w:color="auto"/>
            </w:tcBorders>
          </w:tcPr>
          <w:p w14:paraId="4B35E749"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4 %</w:t>
            </w:r>
          </w:p>
        </w:tc>
      </w:tr>
      <w:tr w:rsidR="00B81F9B" w:rsidRPr="003D078A" w14:paraId="3D57B981" w14:textId="77777777" w:rsidTr="00900F10">
        <w:tc>
          <w:tcPr>
            <w:tcW w:w="2381" w:type="dxa"/>
            <w:tcBorders>
              <w:top w:val="dotted" w:sz="4" w:space="0" w:color="auto"/>
              <w:bottom w:val="dotted" w:sz="4" w:space="0" w:color="auto"/>
              <w:right w:val="dotted" w:sz="4" w:space="0" w:color="auto"/>
            </w:tcBorders>
          </w:tcPr>
          <w:p w14:paraId="2F3EBD93" w14:textId="77777777" w:rsidR="00510159" w:rsidRPr="003D078A" w:rsidRDefault="00510159" w:rsidP="00B03B85">
            <w:pPr>
              <w:spacing w:line="276" w:lineRule="auto"/>
              <w:jc w:val="right"/>
              <w:rPr>
                <w:rFonts w:ascii="Arial" w:eastAsia="Times New Roman" w:hAnsi="Arial" w:cs="Arial"/>
                <w:b/>
                <w:bCs/>
                <w:sz w:val="24"/>
                <w:szCs w:val="24"/>
              </w:rPr>
            </w:pPr>
            <w:r w:rsidRPr="003D078A">
              <w:rPr>
                <w:rFonts w:ascii="Arial" w:eastAsia="Times New Roman" w:hAnsi="Arial" w:cs="Arial"/>
                <w:b/>
                <w:bCs/>
                <w:sz w:val="24"/>
                <w:szCs w:val="24"/>
              </w:rPr>
              <w:t>Almonds</w:t>
            </w:r>
          </w:p>
        </w:tc>
        <w:tc>
          <w:tcPr>
            <w:tcW w:w="1786" w:type="dxa"/>
            <w:tcBorders>
              <w:top w:val="dotted" w:sz="4" w:space="0" w:color="auto"/>
              <w:left w:val="dotted" w:sz="4" w:space="0" w:color="auto"/>
              <w:bottom w:val="dotted" w:sz="4" w:space="0" w:color="auto"/>
              <w:right w:val="dotted" w:sz="4" w:space="0" w:color="auto"/>
            </w:tcBorders>
          </w:tcPr>
          <w:p w14:paraId="14FB7C75"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59</w:t>
            </w:r>
          </w:p>
        </w:tc>
        <w:tc>
          <w:tcPr>
            <w:tcW w:w="1928" w:type="dxa"/>
            <w:tcBorders>
              <w:top w:val="dotted" w:sz="4" w:space="0" w:color="auto"/>
              <w:left w:val="dotted" w:sz="4" w:space="0" w:color="auto"/>
              <w:bottom w:val="dotted" w:sz="4" w:space="0" w:color="auto"/>
              <w:right w:val="dotted" w:sz="4" w:space="0" w:color="auto"/>
            </w:tcBorders>
          </w:tcPr>
          <w:p w14:paraId="0EE255FF"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61</w:t>
            </w:r>
          </w:p>
        </w:tc>
        <w:tc>
          <w:tcPr>
            <w:tcW w:w="2166" w:type="dxa"/>
            <w:tcBorders>
              <w:top w:val="dotted" w:sz="4" w:space="0" w:color="auto"/>
              <w:left w:val="dotted" w:sz="4" w:space="0" w:color="auto"/>
              <w:bottom w:val="dotted" w:sz="4" w:space="0" w:color="auto"/>
            </w:tcBorders>
          </w:tcPr>
          <w:p w14:paraId="1C09C1AD"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4 %</w:t>
            </w:r>
          </w:p>
        </w:tc>
      </w:tr>
      <w:tr w:rsidR="00B81F9B" w:rsidRPr="003D078A" w14:paraId="6BA9DA9D" w14:textId="77777777" w:rsidTr="00900F10">
        <w:tc>
          <w:tcPr>
            <w:tcW w:w="2381" w:type="dxa"/>
            <w:tcBorders>
              <w:top w:val="dotted" w:sz="4" w:space="0" w:color="auto"/>
              <w:bottom w:val="dotted" w:sz="4" w:space="0" w:color="auto"/>
              <w:right w:val="dotted" w:sz="4" w:space="0" w:color="auto"/>
            </w:tcBorders>
          </w:tcPr>
          <w:p w14:paraId="6974516B" w14:textId="77777777" w:rsidR="00510159" w:rsidRPr="003D078A" w:rsidRDefault="00510159" w:rsidP="00B03B85">
            <w:pPr>
              <w:spacing w:line="276" w:lineRule="auto"/>
              <w:jc w:val="right"/>
              <w:rPr>
                <w:rFonts w:ascii="Arial" w:eastAsia="Times New Roman" w:hAnsi="Arial" w:cs="Arial"/>
                <w:b/>
                <w:bCs/>
                <w:sz w:val="24"/>
                <w:szCs w:val="24"/>
              </w:rPr>
            </w:pPr>
            <w:r w:rsidRPr="003D078A">
              <w:rPr>
                <w:rFonts w:ascii="Arial" w:eastAsia="Times New Roman" w:hAnsi="Arial" w:cs="Arial"/>
                <w:b/>
                <w:bCs/>
                <w:sz w:val="24"/>
                <w:szCs w:val="24"/>
              </w:rPr>
              <w:t>Vegetables</w:t>
            </w:r>
          </w:p>
        </w:tc>
        <w:tc>
          <w:tcPr>
            <w:tcW w:w="1786" w:type="dxa"/>
            <w:tcBorders>
              <w:top w:val="dotted" w:sz="4" w:space="0" w:color="auto"/>
              <w:left w:val="dotted" w:sz="4" w:space="0" w:color="auto"/>
              <w:bottom w:val="dotted" w:sz="4" w:space="0" w:color="auto"/>
              <w:right w:val="dotted" w:sz="4" w:space="0" w:color="auto"/>
            </w:tcBorders>
          </w:tcPr>
          <w:p w14:paraId="2E64619F"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33</w:t>
            </w:r>
          </w:p>
        </w:tc>
        <w:tc>
          <w:tcPr>
            <w:tcW w:w="1928" w:type="dxa"/>
            <w:tcBorders>
              <w:top w:val="dotted" w:sz="4" w:space="0" w:color="auto"/>
              <w:left w:val="dotted" w:sz="4" w:space="0" w:color="auto"/>
              <w:bottom w:val="dotted" w:sz="4" w:space="0" w:color="auto"/>
              <w:right w:val="dotted" w:sz="4" w:space="0" w:color="auto"/>
            </w:tcBorders>
          </w:tcPr>
          <w:p w14:paraId="5C01CBE1"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30</w:t>
            </w:r>
          </w:p>
        </w:tc>
        <w:tc>
          <w:tcPr>
            <w:tcW w:w="2166" w:type="dxa"/>
            <w:tcBorders>
              <w:top w:val="dotted" w:sz="4" w:space="0" w:color="auto"/>
              <w:left w:val="dotted" w:sz="4" w:space="0" w:color="auto"/>
              <w:bottom w:val="dotted" w:sz="4" w:space="0" w:color="auto"/>
            </w:tcBorders>
          </w:tcPr>
          <w:p w14:paraId="4BF75CA4" w14:textId="77777777" w:rsidR="00510159" w:rsidRPr="003D078A" w:rsidRDefault="00510159" w:rsidP="00B03B85">
            <w:pPr>
              <w:spacing w:line="276" w:lineRule="auto"/>
              <w:ind w:right="293"/>
              <w:jc w:val="right"/>
              <w:rPr>
                <w:rFonts w:ascii="Arial" w:eastAsia="Times New Roman" w:hAnsi="Arial" w:cs="Arial"/>
                <w:color w:val="FF0000"/>
                <w:sz w:val="24"/>
                <w:szCs w:val="24"/>
              </w:rPr>
            </w:pPr>
            <w:r w:rsidRPr="003D078A">
              <w:rPr>
                <w:rFonts w:ascii="Arial" w:eastAsia="Times New Roman" w:hAnsi="Arial" w:cs="Arial"/>
                <w:color w:val="FF0000"/>
                <w:sz w:val="24"/>
                <w:szCs w:val="24"/>
              </w:rPr>
              <w:t>- 11 %</w:t>
            </w:r>
          </w:p>
        </w:tc>
      </w:tr>
      <w:tr w:rsidR="00B81F9B" w:rsidRPr="003D078A" w14:paraId="3244E9BC" w14:textId="77777777" w:rsidTr="00900F10">
        <w:tc>
          <w:tcPr>
            <w:tcW w:w="2381" w:type="dxa"/>
            <w:tcBorders>
              <w:top w:val="dotted" w:sz="4" w:space="0" w:color="auto"/>
              <w:right w:val="dotted" w:sz="4" w:space="0" w:color="auto"/>
            </w:tcBorders>
          </w:tcPr>
          <w:p w14:paraId="6E34AD79" w14:textId="77777777" w:rsidR="00510159" w:rsidRPr="003D078A" w:rsidRDefault="00510159" w:rsidP="00B03B85">
            <w:pPr>
              <w:spacing w:line="276" w:lineRule="auto"/>
              <w:jc w:val="right"/>
              <w:rPr>
                <w:rFonts w:ascii="Arial" w:eastAsia="Times New Roman" w:hAnsi="Arial" w:cs="Arial"/>
                <w:b/>
                <w:bCs/>
                <w:sz w:val="24"/>
                <w:szCs w:val="24"/>
              </w:rPr>
            </w:pPr>
            <w:r w:rsidRPr="003D078A">
              <w:rPr>
                <w:rFonts w:ascii="Arial" w:eastAsia="Times New Roman" w:hAnsi="Arial" w:cs="Arial"/>
                <w:b/>
                <w:bCs/>
                <w:sz w:val="24"/>
                <w:szCs w:val="24"/>
              </w:rPr>
              <w:t>Citrus</w:t>
            </w:r>
          </w:p>
        </w:tc>
        <w:tc>
          <w:tcPr>
            <w:tcW w:w="1786" w:type="dxa"/>
            <w:tcBorders>
              <w:top w:val="dotted" w:sz="4" w:space="0" w:color="auto"/>
              <w:left w:val="dotted" w:sz="4" w:space="0" w:color="auto"/>
              <w:right w:val="dotted" w:sz="4" w:space="0" w:color="auto"/>
            </w:tcBorders>
          </w:tcPr>
          <w:p w14:paraId="75EFDF48"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56</w:t>
            </w:r>
          </w:p>
        </w:tc>
        <w:tc>
          <w:tcPr>
            <w:tcW w:w="1928" w:type="dxa"/>
            <w:tcBorders>
              <w:top w:val="dotted" w:sz="4" w:space="0" w:color="auto"/>
              <w:left w:val="dotted" w:sz="4" w:space="0" w:color="auto"/>
              <w:right w:val="dotted" w:sz="4" w:space="0" w:color="auto"/>
            </w:tcBorders>
          </w:tcPr>
          <w:p w14:paraId="0E55D5C1" w14:textId="77777777" w:rsidR="00510159" w:rsidRPr="003D078A" w:rsidRDefault="00510159" w:rsidP="00B03B85">
            <w:pPr>
              <w:spacing w:line="276" w:lineRule="auto"/>
              <w:ind w:right="293"/>
              <w:jc w:val="right"/>
              <w:rPr>
                <w:rFonts w:ascii="Arial" w:eastAsia="Times New Roman" w:hAnsi="Arial" w:cs="Arial"/>
                <w:sz w:val="24"/>
                <w:szCs w:val="24"/>
              </w:rPr>
            </w:pPr>
            <w:r w:rsidRPr="003D078A">
              <w:rPr>
                <w:rFonts w:ascii="Arial" w:eastAsia="Times New Roman" w:hAnsi="Arial" w:cs="Arial"/>
                <w:sz w:val="24"/>
                <w:szCs w:val="24"/>
              </w:rPr>
              <w:t>51</w:t>
            </w:r>
          </w:p>
        </w:tc>
        <w:tc>
          <w:tcPr>
            <w:tcW w:w="2166" w:type="dxa"/>
            <w:tcBorders>
              <w:top w:val="dotted" w:sz="4" w:space="0" w:color="auto"/>
              <w:left w:val="dotted" w:sz="4" w:space="0" w:color="auto"/>
            </w:tcBorders>
          </w:tcPr>
          <w:p w14:paraId="0DF605B0" w14:textId="77777777" w:rsidR="00510159" w:rsidRPr="003D078A" w:rsidRDefault="00510159" w:rsidP="00B03B85">
            <w:pPr>
              <w:spacing w:line="276" w:lineRule="auto"/>
              <w:ind w:right="293"/>
              <w:jc w:val="right"/>
              <w:rPr>
                <w:rFonts w:ascii="Arial" w:eastAsia="Times New Roman" w:hAnsi="Arial" w:cs="Arial"/>
                <w:color w:val="FF0000"/>
                <w:sz w:val="24"/>
                <w:szCs w:val="24"/>
              </w:rPr>
            </w:pPr>
            <w:r w:rsidRPr="003D078A">
              <w:rPr>
                <w:rFonts w:ascii="Arial" w:eastAsia="Times New Roman" w:hAnsi="Arial" w:cs="Arial"/>
                <w:color w:val="FF0000"/>
                <w:sz w:val="24"/>
                <w:szCs w:val="24"/>
              </w:rPr>
              <w:t>- 8 %</w:t>
            </w:r>
          </w:p>
        </w:tc>
      </w:tr>
    </w:tbl>
    <w:p w14:paraId="3D2B8457" w14:textId="77777777" w:rsidR="00510159" w:rsidRPr="003D078A" w:rsidRDefault="00510159" w:rsidP="00874163">
      <w:pPr>
        <w:spacing w:before="120" w:after="120" w:line="276" w:lineRule="auto"/>
        <w:rPr>
          <w:rFonts w:ascii="Arial" w:eastAsia="Times New Roman" w:hAnsi="Arial" w:cs="Arial"/>
          <w:sz w:val="24"/>
          <w:szCs w:val="24"/>
        </w:rPr>
      </w:pPr>
      <w:r w:rsidRPr="003D078A">
        <w:rPr>
          <w:rFonts w:ascii="Arial" w:eastAsia="Times New Roman" w:hAnsi="Arial" w:cs="Arial"/>
          <w:sz w:val="24"/>
          <w:szCs w:val="24"/>
        </w:rPr>
        <w:t xml:space="preserve">The data shows the dramatic drop in value for field crops undoubtedly due to the ‘dryland’ drought but also from dairy, likely due to the dramatic decrease in production from the Lower Murray and from vegetables and citrus, much of it from irrigated production off the </w:t>
      </w:r>
      <w:proofErr w:type="gramStart"/>
      <w:r w:rsidRPr="003D078A">
        <w:rPr>
          <w:rFonts w:ascii="Arial" w:eastAsia="Times New Roman" w:hAnsi="Arial" w:cs="Arial"/>
          <w:sz w:val="24"/>
          <w:szCs w:val="24"/>
        </w:rPr>
        <w:t>River</w:t>
      </w:r>
      <w:proofErr w:type="gramEnd"/>
      <w:r w:rsidRPr="003D078A">
        <w:rPr>
          <w:rFonts w:ascii="Arial" w:eastAsia="Times New Roman" w:hAnsi="Arial" w:cs="Arial"/>
          <w:sz w:val="24"/>
          <w:szCs w:val="24"/>
        </w:rPr>
        <w:t xml:space="preserve"> Murray.</w:t>
      </w:r>
    </w:p>
    <w:p w14:paraId="6B552A6F" w14:textId="77777777" w:rsidR="00510159" w:rsidRPr="003D078A" w:rsidRDefault="00510159" w:rsidP="00874163">
      <w:pPr>
        <w:spacing w:after="120" w:line="276" w:lineRule="auto"/>
        <w:rPr>
          <w:rFonts w:ascii="Arial" w:eastAsia="Times New Roman" w:hAnsi="Arial" w:cs="Arial"/>
          <w:sz w:val="24"/>
          <w:szCs w:val="24"/>
        </w:rPr>
      </w:pPr>
      <w:r w:rsidRPr="003D078A">
        <w:rPr>
          <w:rFonts w:ascii="Arial" w:eastAsia="Times New Roman" w:hAnsi="Arial" w:cs="Arial"/>
          <w:sz w:val="24"/>
          <w:szCs w:val="24"/>
        </w:rPr>
        <w:t xml:space="preserve">At a more specific scale, the 07/08/09 Score Card at the height of the drought, for the grape and wine industry where much of the production in focussed on the </w:t>
      </w:r>
      <w:proofErr w:type="gramStart"/>
      <w:r w:rsidRPr="003D078A">
        <w:rPr>
          <w:rFonts w:ascii="Arial" w:eastAsia="Times New Roman" w:hAnsi="Arial" w:cs="Arial"/>
          <w:sz w:val="24"/>
          <w:szCs w:val="24"/>
        </w:rPr>
        <w:t>River</w:t>
      </w:r>
      <w:proofErr w:type="gramEnd"/>
      <w:r w:rsidRPr="003D078A">
        <w:rPr>
          <w:rFonts w:ascii="Arial" w:eastAsia="Times New Roman" w:hAnsi="Arial" w:cs="Arial"/>
          <w:sz w:val="24"/>
          <w:szCs w:val="24"/>
        </w:rPr>
        <w:t xml:space="preserve"> Murray shows the dramatic decline in value, with significant impacts (- 21%) of the drought evident.</w:t>
      </w:r>
    </w:p>
    <w:tbl>
      <w:tblPr>
        <w:tblStyle w:val="TableGrid"/>
        <w:tblW w:w="0" w:type="auto"/>
        <w:tblInd w:w="279" w:type="dxa"/>
        <w:tblLook w:val="04A0" w:firstRow="1" w:lastRow="0" w:firstColumn="1" w:lastColumn="0" w:noHBand="0" w:noVBand="1"/>
      </w:tblPr>
      <w:tblGrid>
        <w:gridCol w:w="2410"/>
        <w:gridCol w:w="1842"/>
        <w:gridCol w:w="1985"/>
        <w:gridCol w:w="2024"/>
      </w:tblGrid>
      <w:tr w:rsidR="00B81F9B" w:rsidRPr="003D078A" w14:paraId="2A841F1F" w14:textId="77777777" w:rsidTr="00900F10">
        <w:tc>
          <w:tcPr>
            <w:tcW w:w="2410" w:type="dxa"/>
          </w:tcPr>
          <w:p w14:paraId="53F6C1A3" w14:textId="77777777" w:rsidR="00510159" w:rsidRPr="003D078A" w:rsidRDefault="00510159" w:rsidP="00B03B85">
            <w:pPr>
              <w:rPr>
                <w:rFonts w:ascii="Arial" w:eastAsia="Times New Roman" w:hAnsi="Arial" w:cs="Arial"/>
                <w:b/>
                <w:bCs/>
                <w:sz w:val="24"/>
                <w:szCs w:val="24"/>
              </w:rPr>
            </w:pPr>
            <w:r w:rsidRPr="003D078A">
              <w:rPr>
                <w:rFonts w:ascii="Arial" w:eastAsia="Times New Roman" w:hAnsi="Arial" w:cs="Arial"/>
                <w:b/>
                <w:bCs/>
                <w:sz w:val="24"/>
                <w:szCs w:val="24"/>
              </w:rPr>
              <w:t>Key Performance Indicators</w:t>
            </w:r>
          </w:p>
        </w:tc>
        <w:tc>
          <w:tcPr>
            <w:tcW w:w="1842" w:type="dxa"/>
          </w:tcPr>
          <w:p w14:paraId="3C6F7583" w14:textId="77777777" w:rsidR="00510159" w:rsidRPr="003D078A" w:rsidRDefault="00510159" w:rsidP="00B03B85">
            <w:pPr>
              <w:ind w:right="293"/>
              <w:jc w:val="center"/>
              <w:rPr>
                <w:rFonts w:ascii="Arial" w:eastAsia="Times New Roman" w:hAnsi="Arial" w:cs="Arial"/>
                <w:b/>
                <w:bCs/>
                <w:sz w:val="24"/>
                <w:szCs w:val="24"/>
              </w:rPr>
            </w:pPr>
            <w:r w:rsidRPr="003D078A">
              <w:rPr>
                <w:rFonts w:ascii="Arial" w:eastAsia="Times New Roman" w:hAnsi="Arial" w:cs="Arial"/>
                <w:b/>
                <w:bCs/>
                <w:sz w:val="24"/>
                <w:szCs w:val="24"/>
              </w:rPr>
              <w:t>Value ($m)</w:t>
            </w:r>
          </w:p>
        </w:tc>
        <w:tc>
          <w:tcPr>
            <w:tcW w:w="1985" w:type="dxa"/>
          </w:tcPr>
          <w:p w14:paraId="1AFC00A1" w14:textId="77777777" w:rsidR="00510159" w:rsidRPr="003D078A" w:rsidRDefault="00510159" w:rsidP="00B03B85">
            <w:pPr>
              <w:ind w:right="293"/>
              <w:jc w:val="center"/>
              <w:rPr>
                <w:rFonts w:ascii="Arial" w:eastAsia="Times New Roman" w:hAnsi="Arial" w:cs="Arial"/>
                <w:b/>
                <w:bCs/>
                <w:sz w:val="24"/>
                <w:szCs w:val="24"/>
              </w:rPr>
            </w:pPr>
            <w:r w:rsidRPr="003D078A">
              <w:rPr>
                <w:rFonts w:ascii="Arial" w:eastAsia="Times New Roman" w:hAnsi="Arial" w:cs="Arial"/>
                <w:b/>
                <w:bCs/>
                <w:sz w:val="24"/>
                <w:szCs w:val="24"/>
              </w:rPr>
              <w:t>Change over Year ($m)</w:t>
            </w:r>
          </w:p>
        </w:tc>
        <w:tc>
          <w:tcPr>
            <w:tcW w:w="2024" w:type="dxa"/>
          </w:tcPr>
          <w:p w14:paraId="50B0D264" w14:textId="77777777" w:rsidR="00510159" w:rsidRPr="003D078A" w:rsidRDefault="00510159" w:rsidP="00B03B85">
            <w:pPr>
              <w:ind w:right="293"/>
              <w:jc w:val="center"/>
              <w:rPr>
                <w:rFonts w:ascii="Arial" w:eastAsia="Times New Roman" w:hAnsi="Arial" w:cs="Arial"/>
                <w:b/>
                <w:bCs/>
                <w:sz w:val="24"/>
                <w:szCs w:val="24"/>
              </w:rPr>
            </w:pPr>
            <w:r w:rsidRPr="003D078A">
              <w:rPr>
                <w:rFonts w:ascii="Arial" w:eastAsia="Times New Roman" w:hAnsi="Arial" w:cs="Arial"/>
                <w:b/>
                <w:bCs/>
                <w:sz w:val="24"/>
                <w:szCs w:val="24"/>
              </w:rPr>
              <w:t>% Change over year</w:t>
            </w:r>
          </w:p>
        </w:tc>
      </w:tr>
      <w:tr w:rsidR="00B81F9B" w:rsidRPr="003D078A" w14:paraId="13EFA820" w14:textId="77777777" w:rsidTr="00900F10">
        <w:tc>
          <w:tcPr>
            <w:tcW w:w="2410" w:type="dxa"/>
          </w:tcPr>
          <w:p w14:paraId="29AAA51B" w14:textId="77777777" w:rsidR="00510159" w:rsidRPr="003D078A" w:rsidRDefault="00510159" w:rsidP="00B03B85">
            <w:pPr>
              <w:rPr>
                <w:rFonts w:ascii="Arial" w:eastAsia="Times New Roman" w:hAnsi="Arial" w:cs="Arial"/>
                <w:b/>
                <w:bCs/>
                <w:sz w:val="24"/>
                <w:szCs w:val="24"/>
              </w:rPr>
            </w:pPr>
            <w:r w:rsidRPr="003D078A">
              <w:rPr>
                <w:rFonts w:ascii="Arial" w:eastAsia="Times New Roman" w:hAnsi="Arial" w:cs="Arial"/>
                <w:b/>
                <w:bCs/>
                <w:sz w:val="24"/>
                <w:szCs w:val="24"/>
              </w:rPr>
              <w:t>Production</w:t>
            </w:r>
          </w:p>
        </w:tc>
        <w:tc>
          <w:tcPr>
            <w:tcW w:w="1842" w:type="dxa"/>
          </w:tcPr>
          <w:p w14:paraId="128CC32B" w14:textId="77777777" w:rsidR="00510159" w:rsidRPr="003D078A" w:rsidRDefault="00510159" w:rsidP="00B03B85">
            <w:pPr>
              <w:ind w:right="293"/>
              <w:jc w:val="right"/>
              <w:rPr>
                <w:rFonts w:ascii="Arial" w:eastAsia="Times New Roman" w:hAnsi="Arial" w:cs="Arial"/>
                <w:sz w:val="24"/>
                <w:szCs w:val="24"/>
              </w:rPr>
            </w:pPr>
            <w:r w:rsidRPr="003D078A">
              <w:rPr>
                <w:rFonts w:ascii="Arial" w:eastAsia="Times New Roman" w:hAnsi="Arial" w:cs="Arial"/>
                <w:sz w:val="24"/>
                <w:szCs w:val="24"/>
              </w:rPr>
              <w:t>487</w:t>
            </w:r>
          </w:p>
        </w:tc>
        <w:tc>
          <w:tcPr>
            <w:tcW w:w="1985" w:type="dxa"/>
          </w:tcPr>
          <w:p w14:paraId="3D28119A" w14:textId="77777777" w:rsidR="00510159" w:rsidRPr="003D078A" w:rsidRDefault="00510159" w:rsidP="00B03B85">
            <w:pPr>
              <w:ind w:right="293"/>
              <w:jc w:val="right"/>
              <w:rPr>
                <w:rFonts w:ascii="Arial" w:eastAsia="Times New Roman" w:hAnsi="Arial" w:cs="Arial"/>
                <w:sz w:val="24"/>
                <w:szCs w:val="24"/>
              </w:rPr>
            </w:pPr>
            <w:r w:rsidRPr="003D078A">
              <w:rPr>
                <w:rFonts w:ascii="Arial" w:eastAsia="Times New Roman" w:hAnsi="Arial" w:cs="Arial"/>
                <w:sz w:val="24"/>
                <w:szCs w:val="24"/>
              </w:rPr>
              <w:t>278</w:t>
            </w:r>
          </w:p>
        </w:tc>
        <w:tc>
          <w:tcPr>
            <w:tcW w:w="2024" w:type="dxa"/>
          </w:tcPr>
          <w:p w14:paraId="453817A3" w14:textId="77777777" w:rsidR="00510159" w:rsidRPr="003D078A" w:rsidRDefault="00510159" w:rsidP="00B03B85">
            <w:pPr>
              <w:ind w:right="293"/>
              <w:jc w:val="right"/>
              <w:rPr>
                <w:rFonts w:ascii="Arial" w:eastAsia="Times New Roman" w:hAnsi="Arial" w:cs="Arial"/>
                <w:color w:val="FF0000"/>
                <w:sz w:val="24"/>
                <w:szCs w:val="24"/>
              </w:rPr>
            </w:pPr>
            <w:r w:rsidRPr="003D078A">
              <w:rPr>
                <w:rFonts w:ascii="Arial" w:eastAsia="Times New Roman" w:hAnsi="Arial" w:cs="Arial"/>
                <w:color w:val="FF0000"/>
                <w:sz w:val="24"/>
                <w:szCs w:val="24"/>
              </w:rPr>
              <w:t>- 36 %</w:t>
            </w:r>
          </w:p>
        </w:tc>
      </w:tr>
      <w:tr w:rsidR="00B81F9B" w:rsidRPr="003D078A" w14:paraId="45A6230A" w14:textId="77777777" w:rsidTr="00900F10">
        <w:tc>
          <w:tcPr>
            <w:tcW w:w="2410" w:type="dxa"/>
          </w:tcPr>
          <w:p w14:paraId="6C119A48" w14:textId="77777777" w:rsidR="00510159" w:rsidRPr="003D078A" w:rsidRDefault="00510159" w:rsidP="00B03B85">
            <w:pPr>
              <w:rPr>
                <w:rFonts w:ascii="Arial" w:eastAsia="Times New Roman" w:hAnsi="Arial" w:cs="Arial"/>
                <w:b/>
                <w:bCs/>
                <w:sz w:val="24"/>
                <w:szCs w:val="24"/>
              </w:rPr>
            </w:pPr>
            <w:r w:rsidRPr="003D078A">
              <w:rPr>
                <w:rFonts w:ascii="Arial" w:eastAsia="Times New Roman" w:hAnsi="Arial" w:cs="Arial"/>
                <w:b/>
                <w:bCs/>
                <w:sz w:val="24"/>
                <w:szCs w:val="24"/>
              </w:rPr>
              <w:t>Processing</w:t>
            </w:r>
          </w:p>
        </w:tc>
        <w:tc>
          <w:tcPr>
            <w:tcW w:w="1842" w:type="dxa"/>
          </w:tcPr>
          <w:p w14:paraId="7A58A102" w14:textId="77777777" w:rsidR="00510159" w:rsidRPr="003D078A" w:rsidRDefault="00510159" w:rsidP="00B03B85">
            <w:pPr>
              <w:ind w:right="293"/>
              <w:jc w:val="right"/>
              <w:rPr>
                <w:rFonts w:ascii="Arial" w:eastAsia="Times New Roman" w:hAnsi="Arial" w:cs="Arial"/>
                <w:sz w:val="24"/>
                <w:szCs w:val="24"/>
              </w:rPr>
            </w:pPr>
            <w:r w:rsidRPr="003D078A">
              <w:rPr>
                <w:rFonts w:ascii="Arial" w:eastAsia="Times New Roman" w:hAnsi="Arial" w:cs="Arial"/>
                <w:sz w:val="24"/>
                <w:szCs w:val="24"/>
              </w:rPr>
              <w:t>1,926</w:t>
            </w:r>
          </w:p>
        </w:tc>
        <w:tc>
          <w:tcPr>
            <w:tcW w:w="1985" w:type="dxa"/>
          </w:tcPr>
          <w:p w14:paraId="3525B673" w14:textId="77777777" w:rsidR="00510159" w:rsidRPr="003D078A" w:rsidRDefault="00510159" w:rsidP="00B03B85">
            <w:pPr>
              <w:ind w:right="293"/>
              <w:jc w:val="right"/>
              <w:rPr>
                <w:rFonts w:ascii="Arial" w:eastAsia="Times New Roman" w:hAnsi="Arial" w:cs="Arial"/>
                <w:sz w:val="24"/>
                <w:szCs w:val="24"/>
              </w:rPr>
            </w:pPr>
            <w:r w:rsidRPr="003D078A">
              <w:rPr>
                <w:rFonts w:ascii="Arial" w:eastAsia="Times New Roman" w:hAnsi="Arial" w:cs="Arial"/>
                <w:sz w:val="24"/>
                <w:szCs w:val="24"/>
              </w:rPr>
              <w:t>- 567</w:t>
            </w:r>
          </w:p>
        </w:tc>
        <w:tc>
          <w:tcPr>
            <w:tcW w:w="2024" w:type="dxa"/>
          </w:tcPr>
          <w:p w14:paraId="02D522D6" w14:textId="77777777" w:rsidR="00510159" w:rsidRPr="003D078A" w:rsidRDefault="00510159" w:rsidP="00B03B85">
            <w:pPr>
              <w:ind w:right="293"/>
              <w:jc w:val="right"/>
              <w:rPr>
                <w:rFonts w:ascii="Arial" w:eastAsia="Times New Roman" w:hAnsi="Arial" w:cs="Arial"/>
                <w:color w:val="FF0000"/>
                <w:sz w:val="24"/>
                <w:szCs w:val="24"/>
              </w:rPr>
            </w:pPr>
            <w:r w:rsidRPr="003D078A">
              <w:rPr>
                <w:rFonts w:ascii="Arial" w:eastAsia="Times New Roman" w:hAnsi="Arial" w:cs="Arial"/>
                <w:color w:val="FF0000"/>
                <w:sz w:val="24"/>
                <w:szCs w:val="24"/>
              </w:rPr>
              <w:t>- 22 %</w:t>
            </w:r>
          </w:p>
        </w:tc>
      </w:tr>
      <w:tr w:rsidR="00B81F9B" w:rsidRPr="003D078A" w14:paraId="28077E54" w14:textId="77777777" w:rsidTr="00900F10">
        <w:tc>
          <w:tcPr>
            <w:tcW w:w="2410" w:type="dxa"/>
          </w:tcPr>
          <w:p w14:paraId="119B126D" w14:textId="77777777" w:rsidR="00510159" w:rsidRPr="003D078A" w:rsidRDefault="00510159" w:rsidP="00B03B85">
            <w:pPr>
              <w:rPr>
                <w:rFonts w:ascii="Arial" w:eastAsia="Times New Roman" w:hAnsi="Arial" w:cs="Arial"/>
                <w:b/>
                <w:bCs/>
                <w:sz w:val="24"/>
                <w:szCs w:val="24"/>
              </w:rPr>
            </w:pPr>
            <w:r w:rsidRPr="003D078A">
              <w:rPr>
                <w:rFonts w:ascii="Arial" w:eastAsia="Times New Roman" w:hAnsi="Arial" w:cs="Arial"/>
                <w:b/>
                <w:bCs/>
                <w:sz w:val="24"/>
                <w:szCs w:val="24"/>
              </w:rPr>
              <w:t>Exports OS</w:t>
            </w:r>
          </w:p>
        </w:tc>
        <w:tc>
          <w:tcPr>
            <w:tcW w:w="1842" w:type="dxa"/>
          </w:tcPr>
          <w:p w14:paraId="051E9746" w14:textId="77777777" w:rsidR="00510159" w:rsidRPr="003D078A" w:rsidRDefault="00510159" w:rsidP="00B03B85">
            <w:pPr>
              <w:ind w:right="293"/>
              <w:jc w:val="right"/>
              <w:rPr>
                <w:rFonts w:ascii="Arial" w:eastAsia="Times New Roman" w:hAnsi="Arial" w:cs="Arial"/>
                <w:sz w:val="24"/>
                <w:szCs w:val="24"/>
              </w:rPr>
            </w:pPr>
            <w:r w:rsidRPr="003D078A">
              <w:rPr>
                <w:rFonts w:ascii="Arial" w:eastAsia="Times New Roman" w:hAnsi="Arial" w:cs="Arial"/>
                <w:sz w:val="24"/>
                <w:szCs w:val="24"/>
              </w:rPr>
              <w:t>1,576</w:t>
            </w:r>
          </w:p>
        </w:tc>
        <w:tc>
          <w:tcPr>
            <w:tcW w:w="1985" w:type="dxa"/>
          </w:tcPr>
          <w:p w14:paraId="019E0A56" w14:textId="77777777" w:rsidR="00510159" w:rsidRPr="003D078A" w:rsidRDefault="00510159" w:rsidP="00B03B85">
            <w:pPr>
              <w:ind w:right="293"/>
              <w:jc w:val="right"/>
              <w:rPr>
                <w:rFonts w:ascii="Arial" w:eastAsia="Times New Roman" w:hAnsi="Arial" w:cs="Arial"/>
                <w:sz w:val="24"/>
                <w:szCs w:val="24"/>
              </w:rPr>
            </w:pPr>
            <w:r w:rsidRPr="003D078A">
              <w:rPr>
                <w:rFonts w:ascii="Arial" w:eastAsia="Times New Roman" w:hAnsi="Arial" w:cs="Arial"/>
                <w:sz w:val="24"/>
                <w:szCs w:val="24"/>
              </w:rPr>
              <w:t>- 279</w:t>
            </w:r>
          </w:p>
        </w:tc>
        <w:tc>
          <w:tcPr>
            <w:tcW w:w="2024" w:type="dxa"/>
          </w:tcPr>
          <w:p w14:paraId="26FF37AC" w14:textId="77777777" w:rsidR="00510159" w:rsidRPr="003D078A" w:rsidRDefault="00510159" w:rsidP="00B03B85">
            <w:pPr>
              <w:ind w:right="293"/>
              <w:jc w:val="right"/>
              <w:rPr>
                <w:rFonts w:ascii="Arial" w:eastAsia="Times New Roman" w:hAnsi="Arial" w:cs="Arial"/>
                <w:color w:val="FF0000"/>
                <w:sz w:val="24"/>
                <w:szCs w:val="24"/>
              </w:rPr>
            </w:pPr>
            <w:r w:rsidRPr="003D078A">
              <w:rPr>
                <w:rFonts w:ascii="Arial" w:eastAsia="Times New Roman" w:hAnsi="Arial" w:cs="Arial"/>
                <w:color w:val="FF0000"/>
                <w:sz w:val="24"/>
                <w:szCs w:val="24"/>
              </w:rPr>
              <w:t>- 15 %</w:t>
            </w:r>
          </w:p>
        </w:tc>
      </w:tr>
      <w:tr w:rsidR="00B81F9B" w:rsidRPr="003D078A" w14:paraId="77987E3F" w14:textId="77777777" w:rsidTr="00900F10">
        <w:tc>
          <w:tcPr>
            <w:tcW w:w="2410" w:type="dxa"/>
          </w:tcPr>
          <w:p w14:paraId="42862E60" w14:textId="77777777" w:rsidR="00510159" w:rsidRPr="003D078A" w:rsidRDefault="00510159" w:rsidP="00B03B85">
            <w:pPr>
              <w:rPr>
                <w:rFonts w:ascii="Arial" w:eastAsia="Times New Roman" w:hAnsi="Arial" w:cs="Arial"/>
                <w:b/>
                <w:bCs/>
                <w:sz w:val="24"/>
                <w:szCs w:val="24"/>
              </w:rPr>
            </w:pPr>
            <w:r w:rsidRPr="003D078A">
              <w:rPr>
                <w:rFonts w:ascii="Arial" w:eastAsia="Times New Roman" w:hAnsi="Arial" w:cs="Arial"/>
                <w:b/>
                <w:bCs/>
                <w:sz w:val="24"/>
                <w:szCs w:val="24"/>
              </w:rPr>
              <w:t>Exports Interstate</w:t>
            </w:r>
          </w:p>
        </w:tc>
        <w:tc>
          <w:tcPr>
            <w:tcW w:w="1842" w:type="dxa"/>
          </w:tcPr>
          <w:p w14:paraId="30ADF081" w14:textId="77777777" w:rsidR="00510159" w:rsidRPr="003D078A" w:rsidRDefault="00510159" w:rsidP="00B03B85">
            <w:pPr>
              <w:ind w:right="293"/>
              <w:jc w:val="right"/>
              <w:rPr>
                <w:rFonts w:ascii="Arial" w:eastAsia="Times New Roman" w:hAnsi="Arial" w:cs="Arial"/>
                <w:sz w:val="24"/>
                <w:szCs w:val="24"/>
              </w:rPr>
            </w:pPr>
            <w:r w:rsidRPr="003D078A">
              <w:rPr>
                <w:rFonts w:ascii="Arial" w:eastAsia="Times New Roman" w:hAnsi="Arial" w:cs="Arial"/>
                <w:sz w:val="24"/>
                <w:szCs w:val="24"/>
              </w:rPr>
              <w:t>60</w:t>
            </w:r>
          </w:p>
        </w:tc>
        <w:tc>
          <w:tcPr>
            <w:tcW w:w="1985" w:type="dxa"/>
          </w:tcPr>
          <w:p w14:paraId="1BF05BEF" w14:textId="77777777" w:rsidR="00510159" w:rsidRPr="003D078A" w:rsidRDefault="00510159" w:rsidP="00B03B85">
            <w:pPr>
              <w:ind w:right="293"/>
              <w:jc w:val="right"/>
              <w:rPr>
                <w:rFonts w:ascii="Arial" w:eastAsia="Times New Roman" w:hAnsi="Arial" w:cs="Arial"/>
                <w:sz w:val="24"/>
                <w:szCs w:val="24"/>
              </w:rPr>
            </w:pPr>
            <w:r w:rsidRPr="003D078A">
              <w:rPr>
                <w:rFonts w:ascii="Arial" w:eastAsia="Times New Roman" w:hAnsi="Arial" w:cs="Arial"/>
                <w:sz w:val="24"/>
                <w:szCs w:val="24"/>
              </w:rPr>
              <w:t>- 253</w:t>
            </w:r>
          </w:p>
        </w:tc>
        <w:tc>
          <w:tcPr>
            <w:tcW w:w="2024" w:type="dxa"/>
          </w:tcPr>
          <w:p w14:paraId="6F0395D8" w14:textId="77777777" w:rsidR="00510159" w:rsidRPr="003D078A" w:rsidRDefault="00510159" w:rsidP="00B03B85">
            <w:pPr>
              <w:ind w:right="293"/>
              <w:jc w:val="right"/>
              <w:rPr>
                <w:rFonts w:ascii="Arial" w:eastAsia="Times New Roman" w:hAnsi="Arial" w:cs="Arial"/>
                <w:color w:val="FF0000"/>
                <w:sz w:val="24"/>
                <w:szCs w:val="24"/>
              </w:rPr>
            </w:pPr>
            <w:r w:rsidRPr="003D078A">
              <w:rPr>
                <w:rFonts w:ascii="Arial" w:eastAsia="Times New Roman" w:hAnsi="Arial" w:cs="Arial"/>
                <w:color w:val="FF0000"/>
                <w:sz w:val="24"/>
                <w:szCs w:val="24"/>
              </w:rPr>
              <w:t>- 81 %</w:t>
            </w:r>
          </w:p>
        </w:tc>
      </w:tr>
      <w:tr w:rsidR="00B81F9B" w:rsidRPr="003D078A" w14:paraId="29E9D039" w14:textId="77777777" w:rsidTr="00900F10">
        <w:tc>
          <w:tcPr>
            <w:tcW w:w="2410" w:type="dxa"/>
          </w:tcPr>
          <w:p w14:paraId="30301D9D" w14:textId="77777777" w:rsidR="00510159" w:rsidRPr="003D078A" w:rsidRDefault="00510159" w:rsidP="00B03B85">
            <w:pPr>
              <w:rPr>
                <w:rFonts w:ascii="Arial" w:eastAsia="Times New Roman" w:hAnsi="Arial" w:cs="Arial"/>
                <w:b/>
                <w:bCs/>
                <w:sz w:val="24"/>
                <w:szCs w:val="24"/>
              </w:rPr>
            </w:pPr>
            <w:r w:rsidRPr="003D078A">
              <w:rPr>
                <w:rFonts w:ascii="Arial" w:eastAsia="Times New Roman" w:hAnsi="Arial" w:cs="Arial"/>
                <w:b/>
                <w:bCs/>
                <w:sz w:val="24"/>
                <w:szCs w:val="24"/>
              </w:rPr>
              <w:t>Consumption</w:t>
            </w:r>
          </w:p>
        </w:tc>
        <w:tc>
          <w:tcPr>
            <w:tcW w:w="1842" w:type="dxa"/>
          </w:tcPr>
          <w:p w14:paraId="40ECEB13" w14:textId="77777777" w:rsidR="00510159" w:rsidRPr="003D078A" w:rsidRDefault="00510159" w:rsidP="00B03B85">
            <w:pPr>
              <w:ind w:right="293"/>
              <w:jc w:val="right"/>
              <w:rPr>
                <w:rFonts w:ascii="Arial" w:eastAsia="Times New Roman" w:hAnsi="Arial" w:cs="Arial"/>
                <w:sz w:val="24"/>
                <w:szCs w:val="24"/>
              </w:rPr>
            </w:pPr>
            <w:r w:rsidRPr="003D078A">
              <w:rPr>
                <w:rFonts w:ascii="Arial" w:eastAsia="Times New Roman" w:hAnsi="Arial" w:cs="Arial"/>
                <w:sz w:val="24"/>
                <w:szCs w:val="24"/>
              </w:rPr>
              <w:t>517</w:t>
            </w:r>
          </w:p>
        </w:tc>
        <w:tc>
          <w:tcPr>
            <w:tcW w:w="1985" w:type="dxa"/>
          </w:tcPr>
          <w:p w14:paraId="5C0305FA" w14:textId="77777777" w:rsidR="00510159" w:rsidRPr="003D078A" w:rsidRDefault="00510159" w:rsidP="00B03B85">
            <w:pPr>
              <w:ind w:right="293"/>
              <w:jc w:val="right"/>
              <w:rPr>
                <w:rFonts w:ascii="Arial" w:eastAsia="Times New Roman" w:hAnsi="Arial" w:cs="Arial"/>
                <w:sz w:val="24"/>
                <w:szCs w:val="24"/>
              </w:rPr>
            </w:pPr>
            <w:r w:rsidRPr="003D078A">
              <w:rPr>
                <w:rFonts w:ascii="Arial" w:eastAsia="Times New Roman" w:hAnsi="Arial" w:cs="Arial"/>
                <w:sz w:val="24"/>
                <w:szCs w:val="24"/>
              </w:rPr>
              <w:t>- 39</w:t>
            </w:r>
          </w:p>
        </w:tc>
        <w:tc>
          <w:tcPr>
            <w:tcW w:w="2024" w:type="dxa"/>
          </w:tcPr>
          <w:p w14:paraId="7B092BFF" w14:textId="77777777" w:rsidR="00510159" w:rsidRPr="003D078A" w:rsidRDefault="00510159" w:rsidP="00B03B85">
            <w:pPr>
              <w:ind w:right="293"/>
              <w:jc w:val="right"/>
              <w:rPr>
                <w:rFonts w:ascii="Arial" w:eastAsia="Times New Roman" w:hAnsi="Arial" w:cs="Arial"/>
                <w:color w:val="FF0000"/>
                <w:sz w:val="24"/>
                <w:szCs w:val="24"/>
              </w:rPr>
            </w:pPr>
            <w:r w:rsidRPr="003D078A">
              <w:rPr>
                <w:rFonts w:ascii="Arial" w:eastAsia="Times New Roman" w:hAnsi="Arial" w:cs="Arial"/>
                <w:color w:val="FF0000"/>
                <w:sz w:val="24"/>
                <w:szCs w:val="24"/>
              </w:rPr>
              <w:t>- 7 %</w:t>
            </w:r>
          </w:p>
        </w:tc>
      </w:tr>
      <w:tr w:rsidR="00B81F9B" w:rsidRPr="003D078A" w14:paraId="1D0D3711" w14:textId="77777777" w:rsidTr="00900F10">
        <w:tc>
          <w:tcPr>
            <w:tcW w:w="2410" w:type="dxa"/>
          </w:tcPr>
          <w:p w14:paraId="09E5D47B" w14:textId="77777777" w:rsidR="00510159" w:rsidRPr="003D078A" w:rsidRDefault="00510159" w:rsidP="00B03B85">
            <w:pPr>
              <w:rPr>
                <w:rFonts w:ascii="Arial" w:eastAsia="Times New Roman" w:hAnsi="Arial" w:cs="Arial"/>
                <w:b/>
                <w:bCs/>
                <w:sz w:val="24"/>
                <w:szCs w:val="24"/>
              </w:rPr>
            </w:pPr>
            <w:r w:rsidRPr="003D078A">
              <w:rPr>
                <w:rFonts w:ascii="Arial" w:eastAsia="Times New Roman" w:hAnsi="Arial" w:cs="Arial"/>
                <w:b/>
                <w:bCs/>
                <w:sz w:val="24"/>
                <w:szCs w:val="24"/>
              </w:rPr>
              <w:t>Gross Wine Revenue</w:t>
            </w:r>
          </w:p>
        </w:tc>
        <w:tc>
          <w:tcPr>
            <w:tcW w:w="1842" w:type="dxa"/>
          </w:tcPr>
          <w:p w14:paraId="511527E2" w14:textId="77777777" w:rsidR="00510159" w:rsidRPr="003D078A" w:rsidRDefault="00510159" w:rsidP="00B03B85">
            <w:pPr>
              <w:ind w:right="293"/>
              <w:jc w:val="right"/>
              <w:rPr>
                <w:rFonts w:ascii="Arial" w:eastAsia="Times New Roman" w:hAnsi="Arial" w:cs="Arial"/>
                <w:sz w:val="24"/>
                <w:szCs w:val="24"/>
              </w:rPr>
            </w:pPr>
            <w:r w:rsidRPr="003D078A">
              <w:rPr>
                <w:rFonts w:ascii="Arial" w:eastAsia="Times New Roman" w:hAnsi="Arial" w:cs="Arial"/>
                <w:sz w:val="24"/>
                <w:szCs w:val="24"/>
              </w:rPr>
              <w:t>2,153</w:t>
            </w:r>
          </w:p>
        </w:tc>
        <w:tc>
          <w:tcPr>
            <w:tcW w:w="1985" w:type="dxa"/>
          </w:tcPr>
          <w:p w14:paraId="33A7E198" w14:textId="77777777" w:rsidR="00510159" w:rsidRPr="003D078A" w:rsidRDefault="00510159" w:rsidP="00B03B85">
            <w:pPr>
              <w:ind w:right="293"/>
              <w:jc w:val="right"/>
              <w:rPr>
                <w:rFonts w:ascii="Arial" w:eastAsia="Times New Roman" w:hAnsi="Arial" w:cs="Arial"/>
                <w:sz w:val="24"/>
                <w:szCs w:val="24"/>
              </w:rPr>
            </w:pPr>
            <w:r w:rsidRPr="003D078A">
              <w:rPr>
                <w:rFonts w:ascii="Arial" w:eastAsia="Times New Roman" w:hAnsi="Arial" w:cs="Arial"/>
                <w:sz w:val="24"/>
                <w:szCs w:val="24"/>
              </w:rPr>
              <w:t>-561</w:t>
            </w:r>
          </w:p>
        </w:tc>
        <w:tc>
          <w:tcPr>
            <w:tcW w:w="2024" w:type="dxa"/>
          </w:tcPr>
          <w:p w14:paraId="4A864B8D" w14:textId="77777777" w:rsidR="00510159" w:rsidRPr="003D078A" w:rsidRDefault="00510159" w:rsidP="00B03B85">
            <w:pPr>
              <w:ind w:right="293"/>
              <w:jc w:val="right"/>
              <w:rPr>
                <w:rFonts w:ascii="Arial" w:eastAsia="Times New Roman" w:hAnsi="Arial" w:cs="Arial"/>
                <w:color w:val="FF0000"/>
                <w:sz w:val="24"/>
                <w:szCs w:val="24"/>
              </w:rPr>
            </w:pPr>
            <w:r w:rsidRPr="003D078A">
              <w:rPr>
                <w:rFonts w:ascii="Arial" w:eastAsia="Times New Roman" w:hAnsi="Arial" w:cs="Arial"/>
                <w:color w:val="FF0000"/>
                <w:sz w:val="24"/>
                <w:szCs w:val="24"/>
              </w:rPr>
              <w:t>- 21 %</w:t>
            </w:r>
          </w:p>
        </w:tc>
      </w:tr>
    </w:tbl>
    <w:p w14:paraId="500467CF" w14:textId="77777777" w:rsidR="00510159" w:rsidRPr="003D078A" w:rsidRDefault="00510159" w:rsidP="00874163">
      <w:pPr>
        <w:spacing w:before="120" w:after="120" w:line="360" w:lineRule="auto"/>
        <w:ind w:left="120" w:right="3805"/>
        <w:rPr>
          <w:rFonts w:ascii="Arial" w:hAnsi="Arial" w:cs="Arial"/>
          <w:b/>
          <w:color w:val="FF0000"/>
          <w:sz w:val="24"/>
          <w:szCs w:val="24"/>
        </w:rPr>
      </w:pPr>
      <w:r w:rsidRPr="003D078A">
        <w:rPr>
          <w:rFonts w:ascii="Arial" w:hAnsi="Arial" w:cs="Arial"/>
          <w:b/>
          <w:color w:val="FF0000"/>
          <w:sz w:val="24"/>
          <w:szCs w:val="24"/>
        </w:rPr>
        <w:t>The</w:t>
      </w:r>
      <w:r w:rsidRPr="003D078A">
        <w:rPr>
          <w:rFonts w:ascii="Arial" w:hAnsi="Arial" w:cs="Arial"/>
          <w:b/>
          <w:color w:val="FF0000"/>
          <w:spacing w:val="-11"/>
          <w:sz w:val="24"/>
          <w:szCs w:val="24"/>
        </w:rPr>
        <w:t xml:space="preserve"> </w:t>
      </w:r>
      <w:r w:rsidRPr="003D078A">
        <w:rPr>
          <w:rFonts w:ascii="Arial" w:hAnsi="Arial" w:cs="Arial"/>
          <w:b/>
          <w:color w:val="FF0000"/>
          <w:sz w:val="24"/>
          <w:szCs w:val="24"/>
        </w:rPr>
        <w:t>River</w:t>
      </w:r>
      <w:r w:rsidRPr="003D078A">
        <w:rPr>
          <w:rFonts w:ascii="Arial" w:hAnsi="Arial" w:cs="Arial"/>
          <w:b/>
          <w:color w:val="FF0000"/>
          <w:spacing w:val="-11"/>
          <w:sz w:val="24"/>
          <w:szCs w:val="24"/>
        </w:rPr>
        <w:t xml:space="preserve"> </w:t>
      </w:r>
      <w:r w:rsidRPr="003D078A">
        <w:rPr>
          <w:rFonts w:ascii="Arial" w:hAnsi="Arial" w:cs="Arial"/>
          <w:b/>
          <w:color w:val="FF0000"/>
          <w:sz w:val="24"/>
          <w:szCs w:val="24"/>
        </w:rPr>
        <w:t>Murray</w:t>
      </w:r>
      <w:r w:rsidRPr="003D078A">
        <w:rPr>
          <w:rFonts w:ascii="Arial" w:hAnsi="Arial" w:cs="Arial"/>
          <w:b/>
          <w:color w:val="FF0000"/>
          <w:spacing w:val="-11"/>
          <w:sz w:val="24"/>
          <w:szCs w:val="24"/>
        </w:rPr>
        <w:t xml:space="preserve"> </w:t>
      </w:r>
      <w:r w:rsidRPr="003D078A">
        <w:rPr>
          <w:rFonts w:ascii="Arial" w:hAnsi="Arial" w:cs="Arial"/>
          <w:b/>
          <w:color w:val="FF0000"/>
          <w:sz w:val="24"/>
          <w:szCs w:val="24"/>
        </w:rPr>
        <w:t>Economies</w:t>
      </w:r>
    </w:p>
    <w:p w14:paraId="540F55CD" w14:textId="77777777" w:rsidR="00510159" w:rsidRPr="003D078A" w:rsidRDefault="00510159" w:rsidP="00510159">
      <w:pPr>
        <w:spacing w:after="120" w:line="240" w:lineRule="auto"/>
        <w:ind w:left="120" w:right="186"/>
        <w:rPr>
          <w:rFonts w:ascii="Arial" w:hAnsi="Arial" w:cs="Arial"/>
          <w:bCs/>
          <w:color w:val="000000" w:themeColor="text1"/>
          <w:sz w:val="24"/>
          <w:szCs w:val="24"/>
        </w:rPr>
      </w:pPr>
      <w:r w:rsidRPr="003D078A">
        <w:rPr>
          <w:rFonts w:ascii="Arial" w:hAnsi="Arial" w:cs="Arial"/>
          <w:bCs/>
          <w:color w:val="000000" w:themeColor="text1"/>
          <w:sz w:val="24"/>
          <w:szCs w:val="24"/>
        </w:rPr>
        <w:t>The regional economy monitoring project analysed date on a regular basis over the 2006 -2010 period of the River Murray Drought for a number of key indicators:</w:t>
      </w:r>
    </w:p>
    <w:p w14:paraId="6B5B7F00" w14:textId="23F9E649" w:rsidR="00510159" w:rsidRPr="003D078A" w:rsidRDefault="00510159" w:rsidP="00874163">
      <w:pPr>
        <w:pStyle w:val="ListParagraph"/>
        <w:numPr>
          <w:ilvl w:val="0"/>
          <w:numId w:val="22"/>
        </w:numPr>
        <w:spacing w:after="0" w:line="240" w:lineRule="auto"/>
        <w:ind w:left="567" w:right="186"/>
        <w:rPr>
          <w:rFonts w:ascii="Arial" w:hAnsi="Arial" w:cs="Arial"/>
          <w:bCs/>
          <w:color w:val="000000" w:themeColor="text1"/>
          <w:sz w:val="24"/>
          <w:szCs w:val="24"/>
        </w:rPr>
      </w:pPr>
      <w:r w:rsidRPr="003D078A">
        <w:rPr>
          <w:rFonts w:ascii="Arial" w:hAnsi="Arial" w:cs="Arial"/>
          <w:bCs/>
          <w:color w:val="000000" w:themeColor="text1"/>
          <w:sz w:val="24"/>
          <w:szCs w:val="24"/>
        </w:rPr>
        <w:t xml:space="preserve">the labour market </w:t>
      </w:r>
      <w:r w:rsidRPr="003D078A">
        <w:rPr>
          <w:rFonts w:ascii="Arial" w:hAnsi="Arial" w:cs="Arial"/>
          <w:color w:val="000000" w:themeColor="text1"/>
          <w:sz w:val="24"/>
          <w:szCs w:val="24"/>
        </w:rPr>
        <w:t>(Centrelink</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data showing the number receiving unemployment benefits:</w:t>
      </w:r>
      <w:r w:rsidRPr="003D078A">
        <w:rPr>
          <w:rFonts w:ascii="Arial" w:hAnsi="Arial" w:cs="Arial"/>
          <w:b/>
          <w:bCs/>
          <w:color w:val="000000" w:themeColor="text1"/>
          <w:sz w:val="24"/>
          <w:szCs w:val="24"/>
        </w:rPr>
        <w:t xml:space="preserve"> </w:t>
      </w:r>
      <w:r w:rsidRPr="003D078A">
        <w:rPr>
          <w:rFonts w:ascii="Arial" w:hAnsi="Arial" w:cs="Arial"/>
          <w:color w:val="000000" w:themeColor="text1"/>
          <w:sz w:val="24"/>
          <w:szCs w:val="24"/>
        </w:rPr>
        <w:t xml:space="preserve">Newstart and Youth Allowance) and estimates of unemployment and the labour </w:t>
      </w:r>
      <w:r w:rsidRPr="003D078A">
        <w:rPr>
          <w:rFonts w:ascii="Arial" w:hAnsi="Arial" w:cs="Arial"/>
          <w:color w:val="000000" w:themeColor="text1"/>
          <w:spacing w:val="-2"/>
          <w:sz w:val="24"/>
          <w:szCs w:val="24"/>
        </w:rPr>
        <w:t>force.</w:t>
      </w:r>
    </w:p>
    <w:p w14:paraId="30240190" w14:textId="77777777" w:rsidR="00510159" w:rsidRPr="003D078A" w:rsidRDefault="00510159" w:rsidP="00874163">
      <w:pPr>
        <w:pStyle w:val="ListParagraph"/>
        <w:numPr>
          <w:ilvl w:val="0"/>
          <w:numId w:val="22"/>
        </w:numPr>
        <w:spacing w:after="0" w:line="240" w:lineRule="auto"/>
        <w:ind w:left="567" w:right="186"/>
        <w:rPr>
          <w:rFonts w:ascii="Arial" w:hAnsi="Arial" w:cs="Arial"/>
          <w:bCs/>
          <w:color w:val="000000" w:themeColor="text1"/>
          <w:sz w:val="24"/>
          <w:szCs w:val="24"/>
        </w:rPr>
      </w:pPr>
      <w:r w:rsidRPr="003D078A">
        <w:rPr>
          <w:rFonts w:ascii="Arial" w:hAnsi="Arial" w:cs="Arial"/>
          <w:bCs/>
          <w:color w:val="000000" w:themeColor="text1"/>
          <w:sz w:val="24"/>
          <w:szCs w:val="24"/>
        </w:rPr>
        <w:t>new motor vehicles sales</w:t>
      </w:r>
    </w:p>
    <w:p w14:paraId="705CADC7" w14:textId="77777777" w:rsidR="00510159" w:rsidRPr="003D078A" w:rsidRDefault="00510159" w:rsidP="00874163">
      <w:pPr>
        <w:pStyle w:val="ListParagraph"/>
        <w:numPr>
          <w:ilvl w:val="0"/>
          <w:numId w:val="22"/>
        </w:numPr>
        <w:spacing w:after="0" w:line="240" w:lineRule="auto"/>
        <w:ind w:left="567" w:right="186"/>
        <w:rPr>
          <w:rFonts w:ascii="Arial" w:hAnsi="Arial" w:cs="Arial"/>
          <w:bCs/>
          <w:color w:val="000000" w:themeColor="text1"/>
          <w:sz w:val="24"/>
          <w:szCs w:val="24"/>
        </w:rPr>
      </w:pPr>
      <w:r w:rsidRPr="003D078A">
        <w:rPr>
          <w:rFonts w:ascii="Arial" w:hAnsi="Arial" w:cs="Arial"/>
          <w:bCs/>
          <w:color w:val="000000" w:themeColor="text1"/>
          <w:sz w:val="24"/>
          <w:szCs w:val="24"/>
        </w:rPr>
        <w:t>property sales, residential, primary production and commercial, and</w:t>
      </w:r>
    </w:p>
    <w:p w14:paraId="2E839B89" w14:textId="77777777" w:rsidR="00510159" w:rsidRPr="003D078A" w:rsidRDefault="00510159" w:rsidP="00874163">
      <w:pPr>
        <w:pStyle w:val="ListParagraph"/>
        <w:numPr>
          <w:ilvl w:val="0"/>
          <w:numId w:val="22"/>
        </w:numPr>
        <w:spacing w:after="0" w:line="240" w:lineRule="auto"/>
        <w:ind w:left="567" w:right="186"/>
        <w:rPr>
          <w:rFonts w:ascii="Arial" w:hAnsi="Arial" w:cs="Arial"/>
          <w:bCs/>
          <w:color w:val="000000" w:themeColor="text1"/>
          <w:sz w:val="24"/>
          <w:szCs w:val="24"/>
        </w:rPr>
      </w:pPr>
      <w:r w:rsidRPr="003D078A">
        <w:rPr>
          <w:rFonts w:ascii="Arial" w:hAnsi="Arial" w:cs="Arial"/>
          <w:bCs/>
          <w:color w:val="000000" w:themeColor="text1"/>
          <w:sz w:val="24"/>
          <w:szCs w:val="24"/>
        </w:rPr>
        <w:t>Rural Financial Counselling services</w:t>
      </w:r>
    </w:p>
    <w:p w14:paraId="09F2B482" w14:textId="77777777" w:rsidR="00510159" w:rsidRPr="003D078A" w:rsidRDefault="00510159" w:rsidP="00510159">
      <w:pPr>
        <w:pStyle w:val="BodyText"/>
        <w:ind w:left="119" w:right="177"/>
        <w:rPr>
          <w:rFonts w:cs="Arial"/>
          <w:b w:val="0"/>
          <w:bCs w:val="0"/>
          <w:color w:val="000000" w:themeColor="text1"/>
        </w:rPr>
      </w:pPr>
    </w:p>
    <w:p w14:paraId="3F039B9F" w14:textId="0D052822" w:rsidR="00510159" w:rsidRPr="003D078A" w:rsidRDefault="00510159" w:rsidP="00510159">
      <w:pPr>
        <w:pStyle w:val="BodyText"/>
        <w:ind w:left="119" w:right="177"/>
        <w:rPr>
          <w:rFonts w:cs="Arial"/>
          <w:b w:val="0"/>
          <w:bCs w:val="0"/>
          <w:color w:val="000000" w:themeColor="text1"/>
        </w:rPr>
      </w:pPr>
      <w:r w:rsidRPr="003D078A">
        <w:rPr>
          <w:rFonts w:cs="Arial"/>
          <w:b w:val="0"/>
          <w:bCs w:val="0"/>
          <w:color w:val="000000" w:themeColor="text1"/>
        </w:rPr>
        <w:lastRenderedPageBreak/>
        <w:t>In April 2010, a previous report suggested a significant recovery might be underway during</w:t>
      </w:r>
      <w:r w:rsidRPr="003D078A">
        <w:rPr>
          <w:rFonts w:cs="Arial"/>
          <w:b w:val="0"/>
          <w:bCs w:val="0"/>
          <w:color w:val="000000" w:themeColor="text1"/>
          <w:spacing w:val="-3"/>
        </w:rPr>
        <w:t xml:space="preserve"> </w:t>
      </w:r>
      <w:r w:rsidRPr="003D078A">
        <w:rPr>
          <w:rFonts w:cs="Arial"/>
          <w:b w:val="0"/>
          <w:bCs w:val="0"/>
          <w:color w:val="000000" w:themeColor="text1"/>
        </w:rPr>
        <w:t>the</w:t>
      </w:r>
      <w:r w:rsidRPr="003D078A">
        <w:rPr>
          <w:rFonts w:cs="Arial"/>
          <w:b w:val="0"/>
          <w:bCs w:val="0"/>
          <w:color w:val="000000" w:themeColor="text1"/>
          <w:spacing w:val="-3"/>
        </w:rPr>
        <w:t xml:space="preserve"> </w:t>
      </w:r>
      <w:r w:rsidRPr="003D078A">
        <w:rPr>
          <w:rFonts w:cs="Arial"/>
          <w:b w:val="0"/>
          <w:bCs w:val="0"/>
          <w:color w:val="000000" w:themeColor="text1"/>
        </w:rPr>
        <w:t>last</w:t>
      </w:r>
      <w:r w:rsidRPr="003D078A">
        <w:rPr>
          <w:rFonts w:cs="Arial"/>
          <w:b w:val="0"/>
          <w:bCs w:val="0"/>
          <w:color w:val="000000" w:themeColor="text1"/>
          <w:spacing w:val="-3"/>
        </w:rPr>
        <w:t xml:space="preserve"> </w:t>
      </w:r>
      <w:r w:rsidRPr="003D078A">
        <w:rPr>
          <w:rFonts w:cs="Arial"/>
          <w:b w:val="0"/>
          <w:bCs w:val="0"/>
          <w:color w:val="000000" w:themeColor="text1"/>
        </w:rPr>
        <w:t>quarter</w:t>
      </w:r>
      <w:r w:rsidRPr="003D078A">
        <w:rPr>
          <w:rFonts w:cs="Arial"/>
          <w:b w:val="0"/>
          <w:bCs w:val="0"/>
          <w:color w:val="000000" w:themeColor="text1"/>
          <w:spacing w:val="-3"/>
        </w:rPr>
        <w:t xml:space="preserve"> </w:t>
      </w:r>
      <w:r w:rsidRPr="003D078A">
        <w:rPr>
          <w:rFonts w:cs="Arial"/>
          <w:b w:val="0"/>
          <w:bCs w:val="0"/>
          <w:color w:val="000000" w:themeColor="text1"/>
        </w:rPr>
        <w:t>of</w:t>
      </w:r>
      <w:r w:rsidRPr="003D078A">
        <w:rPr>
          <w:rFonts w:cs="Arial"/>
          <w:b w:val="0"/>
          <w:bCs w:val="0"/>
          <w:color w:val="000000" w:themeColor="text1"/>
          <w:spacing w:val="-3"/>
        </w:rPr>
        <w:t xml:space="preserve"> </w:t>
      </w:r>
      <w:r w:rsidRPr="003D078A">
        <w:rPr>
          <w:rFonts w:cs="Arial"/>
          <w:b w:val="0"/>
          <w:bCs w:val="0"/>
          <w:color w:val="000000" w:themeColor="text1"/>
        </w:rPr>
        <w:t>2009.</w:t>
      </w:r>
      <w:r w:rsidRPr="003D078A">
        <w:rPr>
          <w:rFonts w:cs="Arial"/>
          <w:b w:val="0"/>
          <w:bCs w:val="0"/>
          <w:color w:val="000000" w:themeColor="text1"/>
          <w:spacing w:val="40"/>
        </w:rPr>
        <w:t xml:space="preserve"> </w:t>
      </w:r>
      <w:r w:rsidRPr="003D078A">
        <w:rPr>
          <w:rFonts w:cs="Arial"/>
          <w:b w:val="0"/>
          <w:bCs w:val="0"/>
          <w:color w:val="000000" w:themeColor="text1"/>
        </w:rPr>
        <w:t>The</w:t>
      </w:r>
      <w:r w:rsidRPr="003D078A">
        <w:rPr>
          <w:rFonts w:cs="Arial"/>
          <w:b w:val="0"/>
          <w:bCs w:val="0"/>
          <w:color w:val="000000" w:themeColor="text1"/>
          <w:spacing w:val="-3"/>
        </w:rPr>
        <w:t xml:space="preserve"> </w:t>
      </w:r>
      <w:r w:rsidRPr="003D078A">
        <w:rPr>
          <w:rFonts w:cs="Arial"/>
          <w:b w:val="0"/>
          <w:bCs w:val="0"/>
          <w:color w:val="000000" w:themeColor="text1"/>
        </w:rPr>
        <w:t>first</w:t>
      </w:r>
      <w:r w:rsidRPr="003D078A">
        <w:rPr>
          <w:rFonts w:cs="Arial"/>
          <w:b w:val="0"/>
          <w:bCs w:val="0"/>
          <w:color w:val="000000" w:themeColor="text1"/>
          <w:spacing w:val="-3"/>
        </w:rPr>
        <w:t xml:space="preserve"> </w:t>
      </w:r>
      <w:r w:rsidRPr="003D078A">
        <w:rPr>
          <w:rFonts w:cs="Arial"/>
          <w:b w:val="0"/>
          <w:bCs w:val="0"/>
          <w:color w:val="000000" w:themeColor="text1"/>
        </w:rPr>
        <w:t>four</w:t>
      </w:r>
      <w:r w:rsidRPr="003D078A">
        <w:rPr>
          <w:rFonts w:cs="Arial"/>
          <w:b w:val="0"/>
          <w:bCs w:val="0"/>
          <w:color w:val="000000" w:themeColor="text1"/>
          <w:spacing w:val="-3"/>
        </w:rPr>
        <w:t xml:space="preserve"> </w:t>
      </w:r>
      <w:r w:rsidRPr="003D078A">
        <w:rPr>
          <w:rFonts w:cs="Arial"/>
          <w:b w:val="0"/>
          <w:bCs w:val="0"/>
          <w:color w:val="000000" w:themeColor="text1"/>
        </w:rPr>
        <w:t>months</w:t>
      </w:r>
      <w:r w:rsidRPr="003D078A">
        <w:rPr>
          <w:rFonts w:cs="Arial"/>
          <w:b w:val="0"/>
          <w:bCs w:val="0"/>
          <w:color w:val="000000" w:themeColor="text1"/>
          <w:spacing w:val="-3"/>
        </w:rPr>
        <w:t xml:space="preserve"> </w:t>
      </w:r>
      <w:r w:rsidRPr="003D078A">
        <w:rPr>
          <w:rFonts w:cs="Arial"/>
          <w:b w:val="0"/>
          <w:bCs w:val="0"/>
          <w:color w:val="000000" w:themeColor="text1"/>
        </w:rPr>
        <w:t>of 2010 failed to provide further evidence of improving conditions.</w:t>
      </w:r>
    </w:p>
    <w:p w14:paraId="0875E5AD" w14:textId="77777777" w:rsidR="00510159" w:rsidRPr="003D078A" w:rsidRDefault="00510159" w:rsidP="00510159">
      <w:pPr>
        <w:pStyle w:val="ListParagraph"/>
        <w:widowControl w:val="0"/>
        <w:numPr>
          <w:ilvl w:val="0"/>
          <w:numId w:val="18"/>
        </w:numPr>
        <w:autoSpaceDE w:val="0"/>
        <w:autoSpaceDN w:val="0"/>
        <w:spacing w:after="0" w:line="276" w:lineRule="auto"/>
        <w:ind w:left="567" w:right="534"/>
        <w:rPr>
          <w:rFonts w:ascii="Arial" w:hAnsi="Arial" w:cs="Arial"/>
          <w:color w:val="000000" w:themeColor="text1"/>
          <w:sz w:val="24"/>
          <w:szCs w:val="24"/>
        </w:rPr>
      </w:pPr>
      <w:r w:rsidRPr="003D078A">
        <w:rPr>
          <w:rFonts w:ascii="Arial" w:hAnsi="Arial" w:cs="Arial"/>
          <w:color w:val="000000" w:themeColor="text1"/>
          <w:sz w:val="24"/>
          <w:szCs w:val="24"/>
        </w:rPr>
        <w:t>While the number of Centrelink recipients continued to decline, unemployment</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peaked</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in</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late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2009</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at</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highest</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level</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since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at</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least</w:t>
      </w:r>
      <w:r w:rsidRPr="003D078A">
        <w:rPr>
          <w:rFonts w:ascii="Arial" w:hAnsi="Arial" w:cs="Arial"/>
          <w:color w:val="000000" w:themeColor="text1"/>
          <w:spacing w:val="-3"/>
          <w:sz w:val="24"/>
          <w:szCs w:val="24"/>
        </w:rPr>
        <w:t xml:space="preserve"> </w:t>
      </w:r>
      <w:proofErr w:type="gramStart"/>
      <w:r w:rsidRPr="003D078A">
        <w:rPr>
          <w:rFonts w:ascii="Arial" w:hAnsi="Arial" w:cs="Arial"/>
          <w:color w:val="000000" w:themeColor="text1"/>
          <w:sz w:val="24"/>
          <w:szCs w:val="24"/>
        </w:rPr>
        <w:t>2003;</w:t>
      </w:r>
      <w:proofErr w:type="gramEnd"/>
    </w:p>
    <w:p w14:paraId="2DF8D931" w14:textId="77777777" w:rsidR="00510159" w:rsidRPr="003D078A" w:rsidRDefault="00510159" w:rsidP="00510159">
      <w:pPr>
        <w:pStyle w:val="ListParagraph"/>
        <w:widowControl w:val="0"/>
        <w:numPr>
          <w:ilvl w:val="0"/>
          <w:numId w:val="18"/>
        </w:numPr>
        <w:autoSpaceDE w:val="0"/>
        <w:autoSpaceDN w:val="0"/>
        <w:spacing w:before="9" w:after="0" w:line="276" w:lineRule="auto"/>
        <w:ind w:left="567" w:right="958"/>
        <w:rPr>
          <w:rFonts w:ascii="Arial" w:hAnsi="Arial" w:cs="Arial"/>
          <w:color w:val="000000" w:themeColor="text1"/>
          <w:sz w:val="24"/>
          <w:szCs w:val="24"/>
        </w:rPr>
      </w:pPr>
      <w:r w:rsidRPr="003D078A">
        <w:rPr>
          <w:rFonts w:ascii="Arial" w:hAnsi="Arial" w:cs="Arial"/>
          <w:color w:val="000000" w:themeColor="text1"/>
          <w:sz w:val="24"/>
          <w:szCs w:val="24"/>
        </w:rPr>
        <w:t>Labour</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force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participation</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is</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declining</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and</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there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has</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been</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no</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net</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 xml:space="preserve">job </w:t>
      </w:r>
      <w:proofErr w:type="gramStart"/>
      <w:r w:rsidRPr="003D078A">
        <w:rPr>
          <w:rFonts w:ascii="Arial" w:hAnsi="Arial" w:cs="Arial"/>
          <w:color w:val="000000" w:themeColor="text1"/>
          <w:spacing w:val="-2"/>
          <w:sz w:val="24"/>
          <w:szCs w:val="24"/>
        </w:rPr>
        <w:t>growth;</w:t>
      </w:r>
      <w:proofErr w:type="gramEnd"/>
    </w:p>
    <w:p w14:paraId="3EB1013F" w14:textId="77777777" w:rsidR="00510159" w:rsidRPr="003D078A" w:rsidRDefault="00510159" w:rsidP="00510159">
      <w:pPr>
        <w:pStyle w:val="ListParagraph"/>
        <w:widowControl w:val="0"/>
        <w:numPr>
          <w:ilvl w:val="0"/>
          <w:numId w:val="18"/>
        </w:numPr>
        <w:autoSpaceDE w:val="0"/>
        <w:autoSpaceDN w:val="0"/>
        <w:spacing w:before="9" w:after="0" w:line="276" w:lineRule="auto"/>
        <w:ind w:left="567" w:right="521"/>
        <w:rPr>
          <w:rFonts w:ascii="Arial" w:hAnsi="Arial" w:cs="Arial"/>
          <w:color w:val="000000" w:themeColor="text1"/>
          <w:sz w:val="24"/>
          <w:szCs w:val="24"/>
        </w:rPr>
      </w:pPr>
      <w:r w:rsidRPr="003D078A">
        <w:rPr>
          <w:rFonts w:ascii="Arial" w:hAnsi="Arial" w:cs="Arial"/>
          <w:color w:val="000000" w:themeColor="text1"/>
          <w:sz w:val="24"/>
          <w:szCs w:val="24"/>
        </w:rPr>
        <w:t>New</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motor</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vehicle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sales</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declined,</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reversing</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strong</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growth</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of</w:t>
      </w:r>
      <w:r w:rsidRPr="003D078A">
        <w:rPr>
          <w:rFonts w:ascii="Arial" w:hAnsi="Arial" w:cs="Arial"/>
          <w:color w:val="000000" w:themeColor="text1"/>
          <w:spacing w:val="-3"/>
          <w:sz w:val="24"/>
          <w:szCs w:val="24"/>
        </w:rPr>
        <w:t xml:space="preserve"> </w:t>
      </w:r>
      <w:proofErr w:type="gramStart"/>
      <w:r w:rsidRPr="003D078A">
        <w:rPr>
          <w:rFonts w:ascii="Arial" w:hAnsi="Arial" w:cs="Arial"/>
          <w:color w:val="000000" w:themeColor="text1"/>
          <w:sz w:val="24"/>
          <w:szCs w:val="24"/>
        </w:rPr>
        <w:t>2009;</w:t>
      </w:r>
      <w:proofErr w:type="gramEnd"/>
    </w:p>
    <w:p w14:paraId="27899C90" w14:textId="77777777" w:rsidR="00510159" w:rsidRPr="003D078A" w:rsidRDefault="00510159" w:rsidP="00510159">
      <w:pPr>
        <w:pStyle w:val="ListParagraph"/>
        <w:widowControl w:val="0"/>
        <w:numPr>
          <w:ilvl w:val="0"/>
          <w:numId w:val="18"/>
        </w:numPr>
        <w:autoSpaceDE w:val="0"/>
        <w:autoSpaceDN w:val="0"/>
        <w:spacing w:before="8" w:after="0" w:line="276" w:lineRule="auto"/>
        <w:ind w:left="567" w:right="178"/>
        <w:rPr>
          <w:rFonts w:ascii="Arial" w:hAnsi="Arial" w:cs="Arial"/>
          <w:color w:val="000000" w:themeColor="text1"/>
          <w:sz w:val="24"/>
          <w:szCs w:val="24"/>
        </w:rPr>
      </w:pPr>
      <w:r w:rsidRPr="003D078A">
        <w:rPr>
          <w:rFonts w:ascii="Arial" w:hAnsi="Arial" w:cs="Arial"/>
          <w:color w:val="000000" w:themeColor="text1"/>
          <w:sz w:val="24"/>
          <w:szCs w:val="24"/>
        </w:rPr>
        <w:t>The</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number</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of</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new</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private</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dwelling</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approvals</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remained</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low,</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mostly in the Riverland.</w:t>
      </w:r>
    </w:p>
    <w:p w14:paraId="65480F82" w14:textId="77777777" w:rsidR="00510159" w:rsidRPr="003D078A" w:rsidRDefault="00510159" w:rsidP="00510159">
      <w:pPr>
        <w:pStyle w:val="ListParagraph"/>
        <w:widowControl w:val="0"/>
        <w:numPr>
          <w:ilvl w:val="0"/>
          <w:numId w:val="18"/>
        </w:numPr>
        <w:autoSpaceDE w:val="0"/>
        <w:autoSpaceDN w:val="0"/>
        <w:spacing w:before="9" w:after="0" w:line="276" w:lineRule="auto"/>
        <w:ind w:left="567"/>
        <w:rPr>
          <w:rFonts w:ascii="Arial" w:hAnsi="Arial" w:cs="Arial"/>
          <w:color w:val="000000" w:themeColor="text1"/>
          <w:sz w:val="24"/>
          <w:szCs w:val="24"/>
        </w:rPr>
      </w:pPr>
      <w:r w:rsidRPr="003D078A">
        <w:rPr>
          <w:rFonts w:ascii="Arial" w:hAnsi="Arial" w:cs="Arial"/>
          <w:color w:val="000000" w:themeColor="text1"/>
          <w:sz w:val="24"/>
          <w:szCs w:val="24"/>
        </w:rPr>
        <w:t>Property</w:t>
      </w:r>
      <w:r w:rsidRPr="003D078A">
        <w:rPr>
          <w:rFonts w:ascii="Arial" w:hAnsi="Arial" w:cs="Arial"/>
          <w:color w:val="000000" w:themeColor="text1"/>
          <w:spacing w:val="-11"/>
          <w:sz w:val="24"/>
          <w:szCs w:val="24"/>
        </w:rPr>
        <w:t xml:space="preserve"> </w:t>
      </w:r>
      <w:r w:rsidRPr="003D078A">
        <w:rPr>
          <w:rFonts w:ascii="Arial" w:hAnsi="Arial" w:cs="Arial"/>
          <w:color w:val="000000" w:themeColor="text1"/>
          <w:sz w:val="24"/>
          <w:szCs w:val="24"/>
        </w:rPr>
        <w:t>sales</w:t>
      </w:r>
      <w:r w:rsidRPr="003D078A">
        <w:rPr>
          <w:rFonts w:ascii="Arial" w:hAnsi="Arial" w:cs="Arial"/>
          <w:color w:val="000000" w:themeColor="text1"/>
          <w:spacing w:val="-11"/>
          <w:sz w:val="24"/>
          <w:szCs w:val="24"/>
        </w:rPr>
        <w:t xml:space="preserve"> </w:t>
      </w:r>
      <w:r w:rsidRPr="003D078A">
        <w:rPr>
          <w:rFonts w:ascii="Arial" w:hAnsi="Arial" w:cs="Arial"/>
          <w:color w:val="000000" w:themeColor="text1"/>
          <w:sz w:val="24"/>
          <w:szCs w:val="24"/>
        </w:rPr>
        <w:t>have</w:t>
      </w:r>
      <w:r w:rsidRPr="003D078A">
        <w:rPr>
          <w:rFonts w:ascii="Arial" w:hAnsi="Arial" w:cs="Arial"/>
          <w:color w:val="000000" w:themeColor="text1"/>
          <w:spacing w:val="-11"/>
          <w:sz w:val="24"/>
          <w:szCs w:val="24"/>
        </w:rPr>
        <w:t xml:space="preserve"> </w:t>
      </w:r>
      <w:r w:rsidRPr="003D078A">
        <w:rPr>
          <w:rFonts w:ascii="Arial" w:hAnsi="Arial" w:cs="Arial"/>
          <w:color w:val="000000" w:themeColor="text1"/>
          <w:sz w:val="24"/>
          <w:szCs w:val="24"/>
        </w:rPr>
        <w:t>continued</w:t>
      </w:r>
      <w:r w:rsidRPr="003D078A">
        <w:rPr>
          <w:rFonts w:ascii="Arial" w:hAnsi="Arial" w:cs="Arial"/>
          <w:color w:val="000000" w:themeColor="text1"/>
          <w:spacing w:val="-11"/>
          <w:sz w:val="24"/>
          <w:szCs w:val="24"/>
        </w:rPr>
        <w:t xml:space="preserve"> </w:t>
      </w:r>
      <w:r w:rsidRPr="003D078A">
        <w:rPr>
          <w:rFonts w:ascii="Arial" w:hAnsi="Arial" w:cs="Arial"/>
          <w:color w:val="000000" w:themeColor="text1"/>
          <w:spacing w:val="-2"/>
          <w:sz w:val="24"/>
          <w:szCs w:val="24"/>
        </w:rPr>
        <w:t>declining.</w:t>
      </w:r>
    </w:p>
    <w:p w14:paraId="1887EE35" w14:textId="77777777" w:rsidR="00510159" w:rsidRPr="003D078A" w:rsidRDefault="00510159" w:rsidP="00510159">
      <w:pPr>
        <w:pStyle w:val="ListParagraph"/>
        <w:widowControl w:val="0"/>
        <w:numPr>
          <w:ilvl w:val="0"/>
          <w:numId w:val="18"/>
        </w:numPr>
        <w:autoSpaceDE w:val="0"/>
        <w:autoSpaceDN w:val="0"/>
        <w:spacing w:before="138" w:after="0" w:line="276" w:lineRule="auto"/>
        <w:ind w:left="567" w:right="718"/>
        <w:rPr>
          <w:rFonts w:ascii="Arial" w:hAnsi="Arial" w:cs="Arial"/>
          <w:color w:val="000000" w:themeColor="text1"/>
          <w:sz w:val="24"/>
          <w:szCs w:val="24"/>
        </w:rPr>
      </w:pPr>
      <w:r w:rsidRPr="003D078A">
        <w:rPr>
          <w:rFonts w:ascii="Arial" w:hAnsi="Arial" w:cs="Arial"/>
          <w:color w:val="000000" w:themeColor="text1"/>
          <w:sz w:val="24"/>
          <w:szCs w:val="24"/>
        </w:rPr>
        <w:t>Residential</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property</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sales</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remained</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subdued</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(despite</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an increase in average value</w:t>
      </w:r>
      <w:proofErr w:type="gramStart"/>
      <w:r w:rsidRPr="003D078A">
        <w:rPr>
          <w:rFonts w:ascii="Arial" w:hAnsi="Arial" w:cs="Arial"/>
          <w:color w:val="000000" w:themeColor="text1"/>
          <w:sz w:val="24"/>
          <w:szCs w:val="24"/>
        </w:rPr>
        <w:t>);</w:t>
      </w:r>
      <w:proofErr w:type="gramEnd"/>
    </w:p>
    <w:p w14:paraId="31CA2406" w14:textId="77777777" w:rsidR="00510159" w:rsidRPr="003D078A" w:rsidRDefault="00510159" w:rsidP="00510159">
      <w:pPr>
        <w:pStyle w:val="ListParagraph"/>
        <w:widowControl w:val="0"/>
        <w:numPr>
          <w:ilvl w:val="0"/>
          <w:numId w:val="18"/>
        </w:numPr>
        <w:autoSpaceDE w:val="0"/>
        <w:autoSpaceDN w:val="0"/>
        <w:spacing w:before="9" w:after="0" w:line="276" w:lineRule="auto"/>
        <w:ind w:left="567" w:right="375"/>
        <w:rPr>
          <w:rFonts w:ascii="Arial" w:hAnsi="Arial" w:cs="Arial"/>
          <w:color w:val="000000" w:themeColor="text1"/>
          <w:sz w:val="24"/>
          <w:szCs w:val="24"/>
        </w:rPr>
      </w:pPr>
      <w:r w:rsidRPr="003D078A">
        <w:rPr>
          <w:rFonts w:ascii="Arial" w:hAnsi="Arial" w:cs="Arial"/>
          <w:color w:val="000000" w:themeColor="text1"/>
          <w:sz w:val="24"/>
          <w:szCs w:val="24"/>
        </w:rPr>
        <w:t>Primary</w:t>
      </w:r>
      <w:r w:rsidRPr="003D078A">
        <w:rPr>
          <w:rFonts w:ascii="Arial" w:hAnsi="Arial" w:cs="Arial"/>
          <w:color w:val="000000" w:themeColor="text1"/>
          <w:spacing w:val="-5"/>
          <w:sz w:val="24"/>
          <w:szCs w:val="24"/>
        </w:rPr>
        <w:t xml:space="preserve"> </w:t>
      </w:r>
      <w:r w:rsidRPr="003D078A">
        <w:rPr>
          <w:rFonts w:ascii="Arial" w:hAnsi="Arial" w:cs="Arial"/>
          <w:color w:val="000000" w:themeColor="text1"/>
          <w:sz w:val="24"/>
          <w:szCs w:val="24"/>
        </w:rPr>
        <w:t>property</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sales</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continued</w:t>
      </w:r>
      <w:r w:rsidRPr="003D078A">
        <w:rPr>
          <w:rFonts w:ascii="Arial" w:hAnsi="Arial" w:cs="Arial"/>
          <w:color w:val="000000" w:themeColor="text1"/>
          <w:spacing w:val="-5"/>
          <w:sz w:val="24"/>
          <w:szCs w:val="24"/>
        </w:rPr>
        <w:t xml:space="preserve"> </w:t>
      </w:r>
      <w:r w:rsidRPr="003D078A">
        <w:rPr>
          <w:rFonts w:ascii="Arial" w:hAnsi="Arial" w:cs="Arial"/>
          <w:color w:val="000000" w:themeColor="text1"/>
          <w:sz w:val="24"/>
          <w:szCs w:val="24"/>
        </w:rPr>
        <w:t>to</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decline,</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especially</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 xml:space="preserve">Riverland’s with very low </w:t>
      </w:r>
      <w:proofErr w:type="gramStart"/>
      <w:r w:rsidRPr="003D078A">
        <w:rPr>
          <w:rFonts w:ascii="Arial" w:hAnsi="Arial" w:cs="Arial"/>
          <w:color w:val="000000" w:themeColor="text1"/>
          <w:sz w:val="24"/>
          <w:szCs w:val="24"/>
        </w:rPr>
        <w:t>levels;</w:t>
      </w:r>
      <w:proofErr w:type="gramEnd"/>
    </w:p>
    <w:p w14:paraId="32D4B992" w14:textId="77777777" w:rsidR="00510159" w:rsidRPr="003D078A" w:rsidRDefault="00510159" w:rsidP="00510159">
      <w:pPr>
        <w:pStyle w:val="ListParagraph"/>
        <w:widowControl w:val="0"/>
        <w:numPr>
          <w:ilvl w:val="0"/>
          <w:numId w:val="18"/>
        </w:numPr>
        <w:autoSpaceDE w:val="0"/>
        <w:autoSpaceDN w:val="0"/>
        <w:spacing w:before="9" w:after="0" w:line="276" w:lineRule="auto"/>
        <w:ind w:left="567"/>
        <w:rPr>
          <w:rFonts w:ascii="Arial" w:hAnsi="Arial" w:cs="Arial"/>
          <w:color w:val="000000" w:themeColor="text1"/>
          <w:sz w:val="24"/>
          <w:szCs w:val="24"/>
        </w:rPr>
      </w:pPr>
      <w:r w:rsidRPr="003D078A">
        <w:rPr>
          <w:rFonts w:ascii="Arial" w:hAnsi="Arial" w:cs="Arial"/>
          <w:color w:val="000000" w:themeColor="text1"/>
          <w:sz w:val="24"/>
          <w:szCs w:val="24"/>
        </w:rPr>
        <w:t>Commercial</w:t>
      </w:r>
      <w:r w:rsidRPr="003D078A">
        <w:rPr>
          <w:rFonts w:ascii="Arial" w:hAnsi="Arial" w:cs="Arial"/>
          <w:color w:val="000000" w:themeColor="text1"/>
          <w:spacing w:val="-9"/>
          <w:sz w:val="24"/>
          <w:szCs w:val="24"/>
        </w:rPr>
        <w:t xml:space="preserve"> </w:t>
      </w:r>
      <w:r w:rsidRPr="003D078A">
        <w:rPr>
          <w:rFonts w:ascii="Arial" w:hAnsi="Arial" w:cs="Arial"/>
          <w:color w:val="000000" w:themeColor="text1"/>
          <w:sz w:val="24"/>
          <w:szCs w:val="24"/>
        </w:rPr>
        <w:t>property</w:t>
      </w:r>
      <w:r w:rsidRPr="003D078A">
        <w:rPr>
          <w:rFonts w:ascii="Arial" w:hAnsi="Arial" w:cs="Arial"/>
          <w:color w:val="000000" w:themeColor="text1"/>
          <w:spacing w:val="-9"/>
          <w:sz w:val="24"/>
          <w:szCs w:val="24"/>
        </w:rPr>
        <w:t xml:space="preserve"> </w:t>
      </w:r>
      <w:r w:rsidRPr="003D078A">
        <w:rPr>
          <w:rFonts w:ascii="Arial" w:hAnsi="Arial" w:cs="Arial"/>
          <w:color w:val="000000" w:themeColor="text1"/>
          <w:sz w:val="24"/>
          <w:szCs w:val="24"/>
        </w:rPr>
        <w:t>sales</w:t>
      </w:r>
      <w:r w:rsidRPr="003D078A">
        <w:rPr>
          <w:rFonts w:ascii="Arial" w:hAnsi="Arial" w:cs="Arial"/>
          <w:color w:val="000000" w:themeColor="text1"/>
          <w:spacing w:val="-8"/>
          <w:sz w:val="24"/>
          <w:szCs w:val="24"/>
        </w:rPr>
        <w:t xml:space="preserve"> </w:t>
      </w:r>
      <w:r w:rsidRPr="003D078A">
        <w:rPr>
          <w:rFonts w:ascii="Arial" w:hAnsi="Arial" w:cs="Arial"/>
          <w:color w:val="000000" w:themeColor="text1"/>
          <w:sz w:val="24"/>
          <w:szCs w:val="24"/>
        </w:rPr>
        <w:t>were</w:t>
      </w:r>
      <w:r w:rsidRPr="003D078A">
        <w:rPr>
          <w:rFonts w:ascii="Arial" w:hAnsi="Arial" w:cs="Arial"/>
          <w:color w:val="000000" w:themeColor="text1"/>
          <w:spacing w:val="-9"/>
          <w:sz w:val="24"/>
          <w:szCs w:val="24"/>
        </w:rPr>
        <w:t xml:space="preserve"> </w:t>
      </w:r>
      <w:r w:rsidRPr="003D078A">
        <w:rPr>
          <w:rFonts w:ascii="Arial" w:hAnsi="Arial" w:cs="Arial"/>
          <w:color w:val="000000" w:themeColor="text1"/>
          <w:sz w:val="24"/>
          <w:szCs w:val="24"/>
        </w:rPr>
        <w:t>again</w:t>
      </w:r>
      <w:r w:rsidRPr="003D078A">
        <w:rPr>
          <w:rFonts w:ascii="Arial" w:hAnsi="Arial" w:cs="Arial"/>
          <w:color w:val="000000" w:themeColor="text1"/>
          <w:spacing w:val="-9"/>
          <w:sz w:val="24"/>
          <w:szCs w:val="24"/>
        </w:rPr>
        <w:t xml:space="preserve"> </w:t>
      </w:r>
      <w:r w:rsidRPr="003D078A">
        <w:rPr>
          <w:rFonts w:ascii="Arial" w:hAnsi="Arial" w:cs="Arial"/>
          <w:color w:val="000000" w:themeColor="text1"/>
          <w:sz w:val="24"/>
          <w:szCs w:val="24"/>
        </w:rPr>
        <w:t>volatile;</w:t>
      </w:r>
      <w:r w:rsidRPr="003D078A">
        <w:rPr>
          <w:rFonts w:ascii="Arial" w:hAnsi="Arial" w:cs="Arial"/>
          <w:color w:val="000000" w:themeColor="text1"/>
          <w:spacing w:val="-9"/>
          <w:sz w:val="24"/>
          <w:szCs w:val="24"/>
        </w:rPr>
        <w:t xml:space="preserve"> </w:t>
      </w:r>
      <w:r w:rsidRPr="003D078A">
        <w:rPr>
          <w:rFonts w:ascii="Arial" w:hAnsi="Arial" w:cs="Arial"/>
          <w:color w:val="000000" w:themeColor="text1"/>
          <w:spacing w:val="-4"/>
          <w:sz w:val="24"/>
          <w:szCs w:val="24"/>
        </w:rPr>
        <w:t>and,</w:t>
      </w:r>
    </w:p>
    <w:p w14:paraId="25DFE324" w14:textId="77777777" w:rsidR="00510159" w:rsidRPr="003D078A" w:rsidRDefault="00510159" w:rsidP="00510159">
      <w:pPr>
        <w:pStyle w:val="ListParagraph"/>
        <w:widowControl w:val="0"/>
        <w:numPr>
          <w:ilvl w:val="0"/>
          <w:numId w:val="18"/>
        </w:numPr>
        <w:autoSpaceDE w:val="0"/>
        <w:autoSpaceDN w:val="0"/>
        <w:spacing w:before="138" w:after="0" w:line="276" w:lineRule="auto"/>
        <w:ind w:left="567"/>
        <w:rPr>
          <w:rFonts w:ascii="Arial" w:hAnsi="Arial" w:cs="Arial"/>
          <w:color w:val="000000" w:themeColor="text1"/>
          <w:sz w:val="24"/>
          <w:szCs w:val="24"/>
        </w:rPr>
      </w:pPr>
      <w:r w:rsidRPr="003D078A">
        <w:rPr>
          <w:rFonts w:ascii="Arial" w:hAnsi="Arial" w:cs="Arial"/>
          <w:color w:val="000000" w:themeColor="text1"/>
          <w:sz w:val="24"/>
          <w:szCs w:val="24"/>
        </w:rPr>
        <w:t>RFCS</w:t>
      </w:r>
      <w:r w:rsidRPr="003D078A">
        <w:rPr>
          <w:rFonts w:ascii="Arial" w:hAnsi="Arial" w:cs="Arial"/>
          <w:color w:val="000000" w:themeColor="text1"/>
          <w:spacing w:val="-9"/>
          <w:sz w:val="24"/>
          <w:szCs w:val="24"/>
        </w:rPr>
        <w:t xml:space="preserve"> </w:t>
      </w:r>
      <w:r w:rsidRPr="003D078A">
        <w:rPr>
          <w:rFonts w:ascii="Arial" w:hAnsi="Arial" w:cs="Arial"/>
          <w:color w:val="000000" w:themeColor="text1"/>
          <w:sz w:val="24"/>
          <w:szCs w:val="24"/>
        </w:rPr>
        <w:t>client</w:t>
      </w:r>
      <w:r w:rsidRPr="003D078A">
        <w:rPr>
          <w:rFonts w:ascii="Arial" w:hAnsi="Arial" w:cs="Arial"/>
          <w:color w:val="000000" w:themeColor="text1"/>
          <w:spacing w:val="-8"/>
          <w:sz w:val="24"/>
          <w:szCs w:val="24"/>
        </w:rPr>
        <w:t xml:space="preserve"> </w:t>
      </w:r>
      <w:r w:rsidRPr="003D078A">
        <w:rPr>
          <w:rFonts w:ascii="Arial" w:hAnsi="Arial" w:cs="Arial"/>
          <w:color w:val="000000" w:themeColor="text1"/>
          <w:sz w:val="24"/>
          <w:szCs w:val="24"/>
        </w:rPr>
        <w:t>numbers</w:t>
      </w:r>
      <w:r w:rsidRPr="003D078A">
        <w:rPr>
          <w:rFonts w:ascii="Arial" w:hAnsi="Arial" w:cs="Arial"/>
          <w:color w:val="000000" w:themeColor="text1"/>
          <w:spacing w:val="-7"/>
          <w:sz w:val="24"/>
          <w:szCs w:val="24"/>
        </w:rPr>
        <w:t xml:space="preserve"> </w:t>
      </w:r>
      <w:r w:rsidRPr="003D078A">
        <w:rPr>
          <w:rFonts w:ascii="Arial" w:hAnsi="Arial" w:cs="Arial"/>
          <w:color w:val="000000" w:themeColor="text1"/>
          <w:sz w:val="24"/>
          <w:szCs w:val="24"/>
        </w:rPr>
        <w:t>grew</w:t>
      </w:r>
      <w:r w:rsidRPr="003D078A">
        <w:rPr>
          <w:rFonts w:ascii="Arial" w:hAnsi="Arial" w:cs="Arial"/>
          <w:color w:val="000000" w:themeColor="text1"/>
          <w:spacing w:val="-8"/>
          <w:sz w:val="24"/>
          <w:szCs w:val="24"/>
        </w:rPr>
        <w:t xml:space="preserve"> </w:t>
      </w:r>
      <w:r w:rsidRPr="003D078A">
        <w:rPr>
          <w:rFonts w:ascii="Arial" w:hAnsi="Arial" w:cs="Arial"/>
          <w:color w:val="000000" w:themeColor="text1"/>
          <w:sz w:val="24"/>
          <w:szCs w:val="24"/>
        </w:rPr>
        <w:t>in</w:t>
      </w:r>
      <w:r w:rsidRPr="003D078A">
        <w:rPr>
          <w:rFonts w:ascii="Arial" w:hAnsi="Arial" w:cs="Arial"/>
          <w:color w:val="000000" w:themeColor="text1"/>
          <w:spacing w:val="-8"/>
          <w:sz w:val="24"/>
          <w:szCs w:val="24"/>
        </w:rPr>
        <w:t xml:space="preserve"> </w:t>
      </w:r>
      <w:r w:rsidRPr="003D078A">
        <w:rPr>
          <w:rFonts w:ascii="Arial" w:hAnsi="Arial" w:cs="Arial"/>
          <w:color w:val="000000" w:themeColor="text1"/>
          <w:sz w:val="24"/>
          <w:szCs w:val="24"/>
        </w:rPr>
        <w:t>early</w:t>
      </w:r>
      <w:r w:rsidRPr="003D078A">
        <w:rPr>
          <w:rFonts w:ascii="Arial" w:hAnsi="Arial" w:cs="Arial"/>
          <w:color w:val="000000" w:themeColor="text1"/>
          <w:spacing w:val="-7"/>
          <w:sz w:val="24"/>
          <w:szCs w:val="24"/>
        </w:rPr>
        <w:t xml:space="preserve"> </w:t>
      </w:r>
      <w:r w:rsidRPr="003D078A">
        <w:rPr>
          <w:rFonts w:ascii="Arial" w:hAnsi="Arial" w:cs="Arial"/>
          <w:color w:val="000000" w:themeColor="text1"/>
          <w:sz w:val="24"/>
          <w:szCs w:val="24"/>
        </w:rPr>
        <w:t>2010</w:t>
      </w:r>
      <w:r w:rsidRPr="003D078A">
        <w:rPr>
          <w:rFonts w:ascii="Arial" w:hAnsi="Arial" w:cs="Arial"/>
          <w:color w:val="000000" w:themeColor="text1"/>
          <w:spacing w:val="-7"/>
          <w:sz w:val="24"/>
          <w:szCs w:val="24"/>
        </w:rPr>
        <w:t xml:space="preserve"> </w:t>
      </w:r>
      <w:r w:rsidRPr="003D078A">
        <w:rPr>
          <w:rFonts w:ascii="Arial" w:hAnsi="Arial" w:cs="Arial"/>
          <w:color w:val="000000" w:themeColor="text1"/>
          <w:sz w:val="24"/>
          <w:szCs w:val="24"/>
        </w:rPr>
        <w:t>(before</w:t>
      </w:r>
      <w:r w:rsidRPr="003D078A">
        <w:rPr>
          <w:rFonts w:ascii="Arial" w:hAnsi="Arial" w:cs="Arial"/>
          <w:color w:val="000000" w:themeColor="text1"/>
          <w:spacing w:val="-9"/>
          <w:sz w:val="24"/>
          <w:szCs w:val="24"/>
        </w:rPr>
        <w:t xml:space="preserve"> </w:t>
      </w:r>
      <w:r w:rsidRPr="003D078A">
        <w:rPr>
          <w:rFonts w:ascii="Arial" w:hAnsi="Arial" w:cs="Arial"/>
          <w:color w:val="000000" w:themeColor="text1"/>
          <w:sz w:val="24"/>
          <w:szCs w:val="24"/>
        </w:rPr>
        <w:t>declining</w:t>
      </w:r>
      <w:r w:rsidRPr="003D078A">
        <w:rPr>
          <w:rFonts w:ascii="Arial" w:hAnsi="Arial" w:cs="Arial"/>
          <w:color w:val="000000" w:themeColor="text1"/>
          <w:spacing w:val="-7"/>
          <w:sz w:val="24"/>
          <w:szCs w:val="24"/>
        </w:rPr>
        <w:t xml:space="preserve"> </w:t>
      </w:r>
      <w:r w:rsidRPr="003D078A">
        <w:rPr>
          <w:rFonts w:ascii="Arial" w:hAnsi="Arial" w:cs="Arial"/>
          <w:color w:val="000000" w:themeColor="text1"/>
          <w:sz w:val="24"/>
          <w:szCs w:val="24"/>
        </w:rPr>
        <w:t>in</w:t>
      </w:r>
      <w:r w:rsidRPr="003D078A">
        <w:rPr>
          <w:rFonts w:ascii="Arial" w:hAnsi="Arial" w:cs="Arial"/>
          <w:color w:val="000000" w:themeColor="text1"/>
          <w:spacing w:val="-7"/>
          <w:sz w:val="24"/>
          <w:szCs w:val="24"/>
        </w:rPr>
        <w:t xml:space="preserve"> </w:t>
      </w:r>
      <w:r w:rsidRPr="003D078A">
        <w:rPr>
          <w:rFonts w:ascii="Arial" w:hAnsi="Arial" w:cs="Arial"/>
          <w:color w:val="000000" w:themeColor="text1"/>
          <w:spacing w:val="-2"/>
          <w:sz w:val="24"/>
          <w:szCs w:val="24"/>
        </w:rPr>
        <w:t>April).</w:t>
      </w:r>
    </w:p>
    <w:p w14:paraId="1919B266" w14:textId="4B736203" w:rsidR="00510159" w:rsidRPr="003D078A" w:rsidRDefault="00510159" w:rsidP="00F51051">
      <w:pPr>
        <w:pStyle w:val="BodyText"/>
        <w:spacing w:after="120"/>
        <w:ind w:left="120" w:right="177"/>
        <w:rPr>
          <w:rFonts w:cs="Arial"/>
          <w:b w:val="0"/>
          <w:bCs w:val="0"/>
          <w:color w:val="000000" w:themeColor="text1"/>
        </w:rPr>
      </w:pPr>
      <w:r w:rsidRPr="003D078A">
        <w:rPr>
          <w:rFonts w:cs="Arial"/>
          <w:b w:val="0"/>
          <w:bCs w:val="0"/>
          <w:color w:val="000000" w:themeColor="text1"/>
        </w:rPr>
        <w:t xml:space="preserve">While there </w:t>
      </w:r>
      <w:r w:rsidR="00F51051" w:rsidRPr="003D078A">
        <w:rPr>
          <w:rFonts w:cs="Arial"/>
          <w:b w:val="0"/>
          <w:bCs w:val="0"/>
          <w:color w:val="000000" w:themeColor="text1"/>
        </w:rPr>
        <w:t>was</w:t>
      </w:r>
      <w:r w:rsidRPr="003D078A">
        <w:rPr>
          <w:rFonts w:cs="Arial"/>
          <w:b w:val="0"/>
          <w:bCs w:val="0"/>
          <w:color w:val="000000" w:themeColor="text1"/>
        </w:rPr>
        <w:t xml:space="preserve"> an apparent decline in conditions,</w:t>
      </w:r>
      <w:r w:rsidRPr="003D078A">
        <w:rPr>
          <w:rFonts w:cs="Arial"/>
          <w:b w:val="0"/>
          <w:bCs w:val="0"/>
          <w:color w:val="000000" w:themeColor="text1"/>
          <w:spacing w:val="-3"/>
        </w:rPr>
        <w:t xml:space="preserve"> </w:t>
      </w:r>
      <w:r w:rsidRPr="003D078A">
        <w:rPr>
          <w:rFonts w:cs="Arial"/>
          <w:b w:val="0"/>
          <w:bCs w:val="0"/>
          <w:color w:val="000000" w:themeColor="text1"/>
        </w:rPr>
        <w:t>give</w:t>
      </w:r>
      <w:r w:rsidR="00F51051" w:rsidRPr="003D078A">
        <w:rPr>
          <w:rFonts w:cs="Arial"/>
          <w:b w:val="0"/>
          <w:bCs w:val="0"/>
          <w:color w:val="000000" w:themeColor="text1"/>
        </w:rPr>
        <w:t>n</w:t>
      </w:r>
      <w:r w:rsidRPr="003D078A">
        <w:rPr>
          <w:rFonts w:cs="Arial"/>
          <w:b w:val="0"/>
          <w:bCs w:val="0"/>
          <w:color w:val="000000" w:themeColor="text1"/>
          <w:spacing w:val="-3"/>
        </w:rPr>
        <w:t xml:space="preserve"> </w:t>
      </w:r>
      <w:r w:rsidRPr="003D078A">
        <w:rPr>
          <w:rFonts w:cs="Arial"/>
          <w:b w:val="0"/>
          <w:bCs w:val="0"/>
          <w:color w:val="000000" w:themeColor="text1"/>
        </w:rPr>
        <w:t>a</w:t>
      </w:r>
      <w:r w:rsidRPr="003D078A">
        <w:rPr>
          <w:rFonts w:cs="Arial"/>
          <w:b w:val="0"/>
          <w:bCs w:val="0"/>
          <w:color w:val="000000" w:themeColor="text1"/>
          <w:spacing w:val="-3"/>
        </w:rPr>
        <w:t xml:space="preserve"> </w:t>
      </w:r>
      <w:r w:rsidRPr="003D078A">
        <w:rPr>
          <w:rFonts w:cs="Arial"/>
          <w:b w:val="0"/>
          <w:bCs w:val="0"/>
          <w:color w:val="000000" w:themeColor="text1"/>
        </w:rPr>
        <w:t>longer-term</w:t>
      </w:r>
      <w:r w:rsidRPr="003D078A">
        <w:rPr>
          <w:rFonts w:cs="Arial"/>
          <w:b w:val="0"/>
          <w:bCs w:val="0"/>
          <w:color w:val="000000" w:themeColor="text1"/>
          <w:spacing w:val="-3"/>
        </w:rPr>
        <w:t xml:space="preserve"> </w:t>
      </w:r>
      <w:r w:rsidRPr="003D078A">
        <w:rPr>
          <w:rFonts w:cs="Arial"/>
          <w:b w:val="0"/>
          <w:bCs w:val="0"/>
          <w:color w:val="000000" w:themeColor="text1"/>
        </w:rPr>
        <w:t xml:space="preserve">perspective, the performance of these economies has been </w:t>
      </w:r>
      <w:proofErr w:type="gramStart"/>
      <w:r w:rsidRPr="003D078A">
        <w:rPr>
          <w:rFonts w:cs="Arial"/>
          <w:b w:val="0"/>
          <w:bCs w:val="0"/>
          <w:color w:val="000000" w:themeColor="text1"/>
        </w:rPr>
        <w:t>strong</w:t>
      </w:r>
      <w:proofErr w:type="gramEnd"/>
      <w:r w:rsidRPr="003D078A">
        <w:rPr>
          <w:rFonts w:cs="Arial"/>
          <w:b w:val="0"/>
          <w:bCs w:val="0"/>
          <w:color w:val="000000" w:themeColor="text1"/>
        </w:rPr>
        <w:t xml:space="preserve"> and it is likely that </w:t>
      </w:r>
      <w:r w:rsidR="00F51051" w:rsidRPr="003D078A">
        <w:rPr>
          <w:rFonts w:cs="Arial"/>
          <w:b w:val="0"/>
          <w:bCs w:val="0"/>
          <w:color w:val="000000" w:themeColor="text1"/>
        </w:rPr>
        <w:t xml:space="preserve">will </w:t>
      </w:r>
      <w:r w:rsidRPr="003D078A">
        <w:rPr>
          <w:rFonts w:cs="Arial"/>
          <w:b w:val="0"/>
          <w:bCs w:val="0"/>
          <w:color w:val="000000" w:themeColor="text1"/>
        </w:rPr>
        <w:t>continue to have considerable momentum.</w:t>
      </w:r>
    </w:p>
    <w:p w14:paraId="18BA7087" w14:textId="77777777" w:rsidR="00510159" w:rsidRPr="003D078A" w:rsidRDefault="00510159" w:rsidP="00510159">
      <w:pPr>
        <w:pStyle w:val="Heading1"/>
        <w:widowControl w:val="0"/>
        <w:numPr>
          <w:ilvl w:val="0"/>
          <w:numId w:val="0"/>
        </w:numPr>
        <w:tabs>
          <w:tab w:val="left" w:pos="413"/>
        </w:tabs>
        <w:autoSpaceDE w:val="0"/>
        <w:autoSpaceDN w:val="0"/>
        <w:spacing w:before="0" w:after="120" w:line="240" w:lineRule="auto"/>
        <w:ind w:left="119"/>
        <w:rPr>
          <w:rFonts w:ascii="Arial" w:hAnsi="Arial"/>
          <w:color w:val="000000" w:themeColor="text1"/>
        </w:rPr>
      </w:pPr>
      <w:r w:rsidRPr="003D078A">
        <w:rPr>
          <w:rFonts w:ascii="Arial" w:hAnsi="Arial"/>
          <w:color w:val="000000" w:themeColor="text1"/>
        </w:rPr>
        <w:t>The</w:t>
      </w:r>
      <w:r w:rsidRPr="003D078A">
        <w:rPr>
          <w:rFonts w:ascii="Arial" w:hAnsi="Arial"/>
          <w:color w:val="000000" w:themeColor="text1"/>
          <w:spacing w:val="-2"/>
        </w:rPr>
        <w:t xml:space="preserve"> </w:t>
      </w:r>
      <w:r w:rsidRPr="003D078A">
        <w:rPr>
          <w:rFonts w:ascii="Arial" w:hAnsi="Arial"/>
          <w:color w:val="000000" w:themeColor="text1"/>
        </w:rPr>
        <w:t>Labour</w:t>
      </w:r>
      <w:r w:rsidRPr="003D078A">
        <w:rPr>
          <w:rFonts w:ascii="Arial" w:hAnsi="Arial"/>
          <w:color w:val="000000" w:themeColor="text1"/>
          <w:spacing w:val="-1"/>
        </w:rPr>
        <w:t xml:space="preserve"> </w:t>
      </w:r>
      <w:r w:rsidRPr="003D078A">
        <w:rPr>
          <w:rFonts w:ascii="Arial" w:hAnsi="Arial"/>
          <w:color w:val="000000" w:themeColor="text1"/>
          <w:spacing w:val="-2"/>
        </w:rPr>
        <w:t>Market</w:t>
      </w:r>
    </w:p>
    <w:p w14:paraId="437BA7A9" w14:textId="5A973C80" w:rsidR="00510159" w:rsidRPr="003D078A" w:rsidRDefault="00510159" w:rsidP="00510159">
      <w:pPr>
        <w:pStyle w:val="BodyText"/>
        <w:spacing w:after="120"/>
        <w:ind w:left="119" w:right="177"/>
        <w:rPr>
          <w:rFonts w:cs="Arial"/>
          <w:b w:val="0"/>
          <w:bCs w:val="0"/>
          <w:color w:val="000000" w:themeColor="text1"/>
        </w:rPr>
      </w:pPr>
      <w:r w:rsidRPr="003D078A">
        <w:rPr>
          <w:rFonts w:cs="Arial"/>
          <w:b w:val="0"/>
          <w:bCs w:val="0"/>
          <w:color w:val="000000" w:themeColor="text1"/>
        </w:rPr>
        <w:t>Information</w:t>
      </w:r>
      <w:r w:rsidRPr="003D078A">
        <w:rPr>
          <w:rFonts w:cs="Arial"/>
          <w:b w:val="0"/>
          <w:bCs w:val="0"/>
          <w:color w:val="000000" w:themeColor="text1"/>
          <w:spacing w:val="-3"/>
        </w:rPr>
        <w:t xml:space="preserve"> </w:t>
      </w:r>
      <w:r w:rsidRPr="003D078A">
        <w:rPr>
          <w:rFonts w:cs="Arial"/>
          <w:b w:val="0"/>
          <w:bCs w:val="0"/>
          <w:color w:val="000000" w:themeColor="text1"/>
        </w:rPr>
        <w:t>regarding</w:t>
      </w:r>
      <w:r w:rsidRPr="003D078A">
        <w:rPr>
          <w:rFonts w:cs="Arial"/>
          <w:b w:val="0"/>
          <w:bCs w:val="0"/>
          <w:color w:val="000000" w:themeColor="text1"/>
          <w:spacing w:val="-3"/>
        </w:rPr>
        <w:t xml:space="preserve"> </w:t>
      </w:r>
      <w:r w:rsidRPr="003D078A">
        <w:rPr>
          <w:rFonts w:cs="Arial"/>
          <w:b w:val="0"/>
          <w:bCs w:val="0"/>
          <w:color w:val="000000" w:themeColor="text1"/>
        </w:rPr>
        <w:t>the</w:t>
      </w:r>
      <w:r w:rsidRPr="003D078A">
        <w:rPr>
          <w:rFonts w:cs="Arial"/>
          <w:b w:val="0"/>
          <w:bCs w:val="0"/>
          <w:color w:val="000000" w:themeColor="text1"/>
          <w:spacing w:val="-3"/>
        </w:rPr>
        <w:t xml:space="preserve"> </w:t>
      </w:r>
      <w:r w:rsidRPr="003D078A">
        <w:rPr>
          <w:rFonts w:cs="Arial"/>
          <w:b w:val="0"/>
          <w:bCs w:val="0"/>
          <w:color w:val="000000" w:themeColor="text1"/>
        </w:rPr>
        <w:t>labour</w:t>
      </w:r>
      <w:r w:rsidRPr="003D078A">
        <w:rPr>
          <w:rFonts w:cs="Arial"/>
          <w:b w:val="0"/>
          <w:bCs w:val="0"/>
          <w:color w:val="000000" w:themeColor="text1"/>
          <w:spacing w:val="-3"/>
        </w:rPr>
        <w:t xml:space="preserve"> </w:t>
      </w:r>
      <w:r w:rsidRPr="003D078A">
        <w:rPr>
          <w:rFonts w:cs="Arial"/>
          <w:b w:val="0"/>
          <w:bCs w:val="0"/>
          <w:color w:val="000000" w:themeColor="text1"/>
        </w:rPr>
        <w:t>market</w:t>
      </w:r>
      <w:r w:rsidRPr="003D078A">
        <w:rPr>
          <w:rFonts w:cs="Arial"/>
          <w:b w:val="0"/>
          <w:bCs w:val="0"/>
          <w:color w:val="000000" w:themeColor="text1"/>
          <w:spacing w:val="-5"/>
        </w:rPr>
        <w:t xml:space="preserve"> </w:t>
      </w:r>
      <w:r w:rsidR="0061070A" w:rsidRPr="003D078A">
        <w:rPr>
          <w:rFonts w:cs="Arial"/>
          <w:b w:val="0"/>
          <w:bCs w:val="0"/>
          <w:color w:val="000000" w:themeColor="text1"/>
          <w:spacing w:val="-4"/>
        </w:rPr>
        <w:t xml:space="preserve">came </w:t>
      </w:r>
      <w:r w:rsidRPr="003D078A">
        <w:rPr>
          <w:rFonts w:cs="Arial"/>
          <w:b w:val="0"/>
          <w:bCs w:val="0"/>
          <w:color w:val="000000" w:themeColor="text1"/>
        </w:rPr>
        <w:t>from</w:t>
      </w:r>
      <w:r w:rsidRPr="003D078A">
        <w:rPr>
          <w:rFonts w:cs="Arial"/>
          <w:b w:val="0"/>
          <w:bCs w:val="0"/>
          <w:color w:val="000000" w:themeColor="text1"/>
          <w:spacing w:val="-3"/>
        </w:rPr>
        <w:t xml:space="preserve"> </w:t>
      </w:r>
      <w:r w:rsidRPr="003D078A">
        <w:rPr>
          <w:rFonts w:cs="Arial"/>
          <w:b w:val="0"/>
          <w:bCs w:val="0"/>
          <w:color w:val="000000" w:themeColor="text1"/>
        </w:rPr>
        <w:t>2</w:t>
      </w:r>
      <w:r w:rsidRPr="003D078A">
        <w:rPr>
          <w:rFonts w:cs="Arial"/>
          <w:b w:val="0"/>
          <w:bCs w:val="0"/>
          <w:color w:val="000000" w:themeColor="text1"/>
          <w:spacing w:val="-3"/>
        </w:rPr>
        <w:t xml:space="preserve"> </w:t>
      </w:r>
      <w:r w:rsidRPr="003D078A">
        <w:rPr>
          <w:rFonts w:cs="Arial"/>
          <w:b w:val="0"/>
          <w:bCs w:val="0"/>
          <w:color w:val="000000" w:themeColor="text1"/>
        </w:rPr>
        <w:t>sources:</w:t>
      </w:r>
      <w:r w:rsidRPr="003D078A">
        <w:rPr>
          <w:rFonts w:cs="Arial"/>
          <w:b w:val="0"/>
          <w:bCs w:val="0"/>
          <w:color w:val="000000" w:themeColor="text1"/>
          <w:spacing w:val="-3"/>
        </w:rPr>
        <w:t xml:space="preserve"> </w:t>
      </w:r>
      <w:r w:rsidRPr="003D078A">
        <w:rPr>
          <w:rFonts w:cs="Arial"/>
          <w:b w:val="0"/>
          <w:bCs w:val="0"/>
          <w:color w:val="000000" w:themeColor="text1"/>
        </w:rPr>
        <w:t>Centrelink</w:t>
      </w:r>
      <w:r w:rsidRPr="003D078A">
        <w:rPr>
          <w:rFonts w:cs="Arial"/>
          <w:b w:val="0"/>
          <w:bCs w:val="0"/>
          <w:color w:val="000000" w:themeColor="text1"/>
          <w:spacing w:val="-4"/>
        </w:rPr>
        <w:t xml:space="preserve"> </w:t>
      </w:r>
      <w:r w:rsidRPr="003D078A">
        <w:rPr>
          <w:rFonts w:cs="Arial"/>
          <w:b w:val="0"/>
          <w:bCs w:val="0"/>
          <w:color w:val="000000" w:themeColor="text1"/>
        </w:rPr>
        <w:t xml:space="preserve">data showing the number of clients receiving unemployment benefits </w:t>
      </w:r>
      <w:bookmarkStart w:id="7" w:name="_Hlk118796840"/>
      <w:r w:rsidRPr="003D078A">
        <w:rPr>
          <w:rFonts w:cs="Arial"/>
          <w:b w:val="0"/>
          <w:bCs w:val="0"/>
          <w:color w:val="000000" w:themeColor="text1"/>
        </w:rPr>
        <w:t xml:space="preserve">(Newstart and Youth Allowance) and estimates of unemployment and the labour </w:t>
      </w:r>
      <w:r w:rsidRPr="003D078A">
        <w:rPr>
          <w:rFonts w:cs="Arial"/>
          <w:b w:val="0"/>
          <w:bCs w:val="0"/>
          <w:color w:val="000000" w:themeColor="text1"/>
          <w:spacing w:val="-2"/>
        </w:rPr>
        <w:t>force.</w:t>
      </w:r>
      <w:bookmarkEnd w:id="7"/>
    </w:p>
    <w:p w14:paraId="79DBD635" w14:textId="010DDF82" w:rsidR="00510159" w:rsidRPr="003D078A" w:rsidRDefault="00510159" w:rsidP="00510159">
      <w:pPr>
        <w:pStyle w:val="ListParagraph"/>
        <w:widowControl w:val="0"/>
        <w:numPr>
          <w:ilvl w:val="1"/>
          <w:numId w:val="21"/>
        </w:numPr>
        <w:tabs>
          <w:tab w:val="left" w:pos="681"/>
        </w:tabs>
        <w:autoSpaceDE w:val="0"/>
        <w:autoSpaceDN w:val="0"/>
        <w:spacing w:after="120" w:line="240" w:lineRule="auto"/>
        <w:ind w:left="680" w:hanging="202"/>
        <w:contextualSpacing w:val="0"/>
        <w:rPr>
          <w:rFonts w:ascii="Arial" w:hAnsi="Arial" w:cs="Arial"/>
          <w:color w:val="000000" w:themeColor="text1"/>
          <w:sz w:val="24"/>
          <w:szCs w:val="24"/>
        </w:rPr>
      </w:pPr>
      <w:r w:rsidRPr="003D078A">
        <w:rPr>
          <w:rFonts w:ascii="Arial" w:hAnsi="Arial" w:cs="Arial"/>
          <w:color w:val="000000" w:themeColor="text1"/>
          <w:sz w:val="24"/>
          <w:szCs w:val="24"/>
        </w:rPr>
        <w:t>the</w:t>
      </w:r>
      <w:r w:rsidRPr="003D078A">
        <w:rPr>
          <w:rFonts w:ascii="Arial" w:hAnsi="Arial" w:cs="Arial"/>
          <w:color w:val="000000" w:themeColor="text1"/>
          <w:spacing w:val="-7"/>
          <w:sz w:val="24"/>
          <w:szCs w:val="24"/>
        </w:rPr>
        <w:t xml:space="preserve"> </w:t>
      </w:r>
      <w:r w:rsidRPr="003D078A">
        <w:rPr>
          <w:rFonts w:ascii="Arial" w:hAnsi="Arial" w:cs="Arial"/>
          <w:color w:val="000000" w:themeColor="text1"/>
          <w:sz w:val="24"/>
          <w:szCs w:val="24"/>
        </w:rPr>
        <w:t>unemployment</w:t>
      </w:r>
      <w:r w:rsidRPr="003D078A">
        <w:rPr>
          <w:rFonts w:ascii="Arial" w:hAnsi="Arial" w:cs="Arial"/>
          <w:color w:val="000000" w:themeColor="text1"/>
          <w:spacing w:val="-6"/>
          <w:sz w:val="24"/>
          <w:szCs w:val="24"/>
        </w:rPr>
        <w:t xml:space="preserve"> </w:t>
      </w:r>
      <w:r w:rsidRPr="003D078A">
        <w:rPr>
          <w:rFonts w:ascii="Arial" w:hAnsi="Arial" w:cs="Arial"/>
          <w:color w:val="000000" w:themeColor="text1"/>
          <w:sz w:val="24"/>
          <w:szCs w:val="24"/>
        </w:rPr>
        <w:t>rate</w:t>
      </w:r>
      <w:r w:rsidRPr="003D078A">
        <w:rPr>
          <w:rFonts w:ascii="Arial" w:hAnsi="Arial" w:cs="Arial"/>
          <w:color w:val="000000" w:themeColor="text1"/>
          <w:spacing w:val="-6"/>
          <w:sz w:val="24"/>
          <w:szCs w:val="24"/>
        </w:rPr>
        <w:t xml:space="preserve"> </w:t>
      </w:r>
      <w:r w:rsidRPr="003D078A">
        <w:rPr>
          <w:rFonts w:ascii="Arial" w:hAnsi="Arial" w:cs="Arial"/>
          <w:color w:val="000000" w:themeColor="text1"/>
          <w:sz w:val="24"/>
          <w:szCs w:val="24"/>
        </w:rPr>
        <w:t>peaked</w:t>
      </w:r>
      <w:r w:rsidRPr="003D078A">
        <w:rPr>
          <w:rFonts w:ascii="Arial" w:hAnsi="Arial" w:cs="Arial"/>
          <w:color w:val="000000" w:themeColor="text1"/>
          <w:spacing w:val="-6"/>
          <w:sz w:val="24"/>
          <w:szCs w:val="24"/>
        </w:rPr>
        <w:t xml:space="preserve"> </w:t>
      </w:r>
      <w:r w:rsidRPr="003D078A">
        <w:rPr>
          <w:rFonts w:ascii="Arial" w:hAnsi="Arial" w:cs="Arial"/>
          <w:color w:val="000000" w:themeColor="text1"/>
          <w:sz w:val="24"/>
          <w:szCs w:val="24"/>
        </w:rPr>
        <w:t>in</w:t>
      </w:r>
      <w:r w:rsidRPr="003D078A">
        <w:rPr>
          <w:rFonts w:ascii="Arial" w:hAnsi="Arial" w:cs="Arial"/>
          <w:color w:val="000000" w:themeColor="text1"/>
          <w:spacing w:val="-9"/>
          <w:sz w:val="24"/>
          <w:szCs w:val="24"/>
        </w:rPr>
        <w:t xml:space="preserve"> the </w:t>
      </w:r>
      <w:r w:rsidRPr="003D078A">
        <w:rPr>
          <w:rFonts w:ascii="Arial" w:hAnsi="Arial" w:cs="Arial"/>
          <w:color w:val="000000" w:themeColor="text1"/>
          <w:spacing w:val="-6"/>
          <w:sz w:val="24"/>
          <w:szCs w:val="24"/>
        </w:rPr>
        <w:t xml:space="preserve">upper and lower Murray </w:t>
      </w:r>
      <w:r w:rsidRPr="003D078A">
        <w:rPr>
          <w:rFonts w:ascii="Arial" w:hAnsi="Arial" w:cs="Arial"/>
          <w:color w:val="000000" w:themeColor="text1"/>
          <w:sz w:val="24"/>
          <w:szCs w:val="24"/>
        </w:rPr>
        <w:t>in</w:t>
      </w:r>
      <w:r w:rsidRPr="003D078A">
        <w:rPr>
          <w:rFonts w:ascii="Arial" w:hAnsi="Arial" w:cs="Arial"/>
          <w:color w:val="000000" w:themeColor="text1"/>
          <w:spacing w:val="-6"/>
          <w:sz w:val="24"/>
          <w:szCs w:val="24"/>
        </w:rPr>
        <w:t xml:space="preserve"> </w:t>
      </w:r>
      <w:r w:rsidRPr="003D078A">
        <w:rPr>
          <w:rFonts w:ascii="Arial" w:hAnsi="Arial" w:cs="Arial"/>
          <w:color w:val="000000" w:themeColor="text1"/>
          <w:sz w:val="24"/>
          <w:szCs w:val="24"/>
        </w:rPr>
        <w:t>December</w:t>
      </w:r>
      <w:r w:rsidRPr="003D078A">
        <w:rPr>
          <w:rFonts w:ascii="Arial" w:hAnsi="Arial" w:cs="Arial"/>
          <w:color w:val="000000" w:themeColor="text1"/>
          <w:spacing w:val="-6"/>
          <w:sz w:val="24"/>
          <w:szCs w:val="24"/>
        </w:rPr>
        <w:t xml:space="preserve"> </w:t>
      </w:r>
      <w:r w:rsidRPr="003D078A">
        <w:rPr>
          <w:rFonts w:ascii="Arial" w:hAnsi="Arial" w:cs="Arial"/>
          <w:color w:val="000000" w:themeColor="text1"/>
          <w:spacing w:val="-2"/>
          <w:sz w:val="24"/>
          <w:szCs w:val="24"/>
        </w:rPr>
        <w:t>2009;</w:t>
      </w:r>
      <w:r w:rsidR="00F51051" w:rsidRPr="003D078A">
        <w:rPr>
          <w:rFonts w:ascii="Arial" w:hAnsi="Arial" w:cs="Arial"/>
          <w:color w:val="000000" w:themeColor="text1"/>
          <w:spacing w:val="-2"/>
          <w:sz w:val="24"/>
          <w:szCs w:val="24"/>
        </w:rPr>
        <w:t xml:space="preserve"> and</w:t>
      </w:r>
    </w:p>
    <w:p w14:paraId="316C7503" w14:textId="411808A4" w:rsidR="00510159" w:rsidRPr="003D078A" w:rsidRDefault="00F51051" w:rsidP="00F833C1">
      <w:pPr>
        <w:pStyle w:val="ListParagraph"/>
        <w:widowControl w:val="0"/>
        <w:numPr>
          <w:ilvl w:val="1"/>
          <w:numId w:val="21"/>
        </w:numPr>
        <w:tabs>
          <w:tab w:val="left" w:pos="681"/>
        </w:tabs>
        <w:autoSpaceDE w:val="0"/>
        <w:autoSpaceDN w:val="0"/>
        <w:spacing w:before="9" w:after="0" w:line="240" w:lineRule="auto"/>
        <w:ind w:left="680" w:right="277"/>
        <w:contextualSpacing w:val="0"/>
        <w:rPr>
          <w:rFonts w:ascii="Arial" w:hAnsi="Arial" w:cs="Arial"/>
          <w:color w:val="000000" w:themeColor="text1"/>
          <w:sz w:val="24"/>
          <w:szCs w:val="24"/>
        </w:rPr>
      </w:pPr>
      <w:r w:rsidRPr="00011B6B">
        <w:rPr>
          <w:rFonts w:ascii="Arial" w:hAnsi="Arial" w:cs="Arial"/>
          <w:color w:val="000000" w:themeColor="text1"/>
          <w:sz w:val="24"/>
          <w:szCs w:val="24"/>
        </w:rPr>
        <w:drawing>
          <wp:anchor distT="0" distB="0" distL="0" distR="0" simplePos="0" relativeHeight="251703296" behindDoc="0" locked="0" layoutInCell="1" allowOverlap="1" wp14:anchorId="7A9D871E" wp14:editId="09400397">
            <wp:simplePos x="0" y="0"/>
            <wp:positionH relativeFrom="margin">
              <wp:align>center</wp:align>
            </wp:positionH>
            <wp:positionV relativeFrom="paragraph">
              <wp:posOffset>677545</wp:posOffset>
            </wp:positionV>
            <wp:extent cx="4761230" cy="2428875"/>
            <wp:effectExtent l="0" t="0" r="1270" b="9525"/>
            <wp:wrapTopAndBottom/>
            <wp:docPr id="7" name="image4.pn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Chart, line chart&#10;&#10;Description automatically generated"/>
                    <pic:cNvPicPr/>
                  </pic:nvPicPr>
                  <pic:blipFill>
                    <a:blip r:embed="rId20" cstate="print"/>
                    <a:stretch>
                      <a:fillRect/>
                    </a:stretch>
                  </pic:blipFill>
                  <pic:spPr>
                    <a:xfrm>
                      <a:off x="0" y="0"/>
                      <a:ext cx="4761230" cy="2428875"/>
                    </a:xfrm>
                    <a:prstGeom prst="rect">
                      <a:avLst/>
                    </a:prstGeom>
                  </pic:spPr>
                </pic:pic>
              </a:graphicData>
            </a:graphic>
            <wp14:sizeRelH relativeFrom="margin">
              <wp14:pctWidth>0</wp14:pctWidth>
            </wp14:sizeRelH>
            <wp14:sizeRelV relativeFrom="margin">
              <wp14:pctHeight>0</wp14:pctHeight>
            </wp14:sizeRelV>
          </wp:anchor>
        </w:drawing>
      </w:r>
      <w:r w:rsidRPr="00011B6B">
        <w:rPr>
          <w:rFonts w:ascii="Arial" w:hAnsi="Arial" w:cs="Arial"/>
          <w:color w:val="000000" w:themeColor="text1"/>
          <w:sz w:val="24"/>
          <w:szCs w:val="24"/>
        </w:rPr>
        <w:t>the</w:t>
      </w:r>
      <w:r w:rsidR="00510159" w:rsidRPr="003D078A">
        <w:rPr>
          <w:rFonts w:ascii="Arial" w:hAnsi="Arial" w:cs="Arial"/>
          <w:color w:val="000000" w:themeColor="text1"/>
          <w:spacing w:val="-3"/>
          <w:sz w:val="24"/>
          <w:szCs w:val="24"/>
        </w:rPr>
        <w:t xml:space="preserve"> </w:t>
      </w:r>
      <w:r w:rsidR="00510159" w:rsidRPr="003D078A">
        <w:rPr>
          <w:rFonts w:ascii="Arial" w:hAnsi="Arial" w:cs="Arial"/>
          <w:color w:val="000000" w:themeColor="text1"/>
          <w:sz w:val="24"/>
          <w:szCs w:val="24"/>
        </w:rPr>
        <w:t>declines</w:t>
      </w:r>
      <w:r w:rsidR="00510159" w:rsidRPr="003D078A">
        <w:rPr>
          <w:rFonts w:ascii="Arial" w:hAnsi="Arial" w:cs="Arial"/>
          <w:color w:val="000000" w:themeColor="text1"/>
          <w:spacing w:val="-3"/>
          <w:sz w:val="24"/>
          <w:szCs w:val="24"/>
        </w:rPr>
        <w:t xml:space="preserve"> </w:t>
      </w:r>
      <w:r w:rsidR="00510159" w:rsidRPr="003D078A">
        <w:rPr>
          <w:rFonts w:ascii="Arial" w:hAnsi="Arial" w:cs="Arial"/>
          <w:color w:val="000000" w:themeColor="text1"/>
          <w:sz w:val="24"/>
          <w:szCs w:val="24"/>
        </w:rPr>
        <w:t>in</w:t>
      </w:r>
      <w:r w:rsidR="00510159" w:rsidRPr="003D078A">
        <w:rPr>
          <w:rFonts w:ascii="Arial" w:hAnsi="Arial" w:cs="Arial"/>
          <w:color w:val="000000" w:themeColor="text1"/>
          <w:spacing w:val="-6"/>
          <w:sz w:val="24"/>
          <w:szCs w:val="24"/>
        </w:rPr>
        <w:t xml:space="preserve"> </w:t>
      </w:r>
      <w:r w:rsidR="00510159" w:rsidRPr="003D078A">
        <w:rPr>
          <w:rFonts w:ascii="Arial" w:hAnsi="Arial" w:cs="Arial"/>
          <w:color w:val="000000" w:themeColor="text1"/>
          <w:sz w:val="24"/>
          <w:szCs w:val="24"/>
        </w:rPr>
        <w:t>the</w:t>
      </w:r>
      <w:r w:rsidR="00510159" w:rsidRPr="003D078A">
        <w:rPr>
          <w:rFonts w:ascii="Arial" w:hAnsi="Arial" w:cs="Arial"/>
          <w:color w:val="000000" w:themeColor="text1"/>
          <w:spacing w:val="-3"/>
          <w:sz w:val="24"/>
          <w:szCs w:val="24"/>
        </w:rPr>
        <w:t xml:space="preserve"> </w:t>
      </w:r>
      <w:r w:rsidR="00510159" w:rsidRPr="003D078A">
        <w:rPr>
          <w:rFonts w:ascii="Arial" w:hAnsi="Arial" w:cs="Arial"/>
          <w:color w:val="000000" w:themeColor="text1"/>
          <w:sz w:val="24"/>
          <w:szCs w:val="24"/>
        </w:rPr>
        <w:t>estimated</w:t>
      </w:r>
      <w:r w:rsidR="00510159" w:rsidRPr="003D078A">
        <w:rPr>
          <w:rFonts w:ascii="Arial" w:hAnsi="Arial" w:cs="Arial"/>
          <w:color w:val="000000" w:themeColor="text1"/>
          <w:spacing w:val="-3"/>
          <w:sz w:val="24"/>
          <w:szCs w:val="24"/>
        </w:rPr>
        <w:t xml:space="preserve"> </w:t>
      </w:r>
      <w:r w:rsidR="00510159" w:rsidRPr="003D078A">
        <w:rPr>
          <w:rFonts w:ascii="Arial" w:hAnsi="Arial" w:cs="Arial"/>
          <w:color w:val="000000" w:themeColor="text1"/>
          <w:sz w:val="24"/>
          <w:szCs w:val="24"/>
        </w:rPr>
        <w:t>labour</w:t>
      </w:r>
      <w:r w:rsidR="00510159" w:rsidRPr="003D078A">
        <w:rPr>
          <w:rFonts w:ascii="Arial" w:hAnsi="Arial" w:cs="Arial"/>
          <w:color w:val="000000" w:themeColor="text1"/>
          <w:spacing w:val="-3"/>
          <w:sz w:val="24"/>
          <w:szCs w:val="24"/>
        </w:rPr>
        <w:t xml:space="preserve"> </w:t>
      </w:r>
      <w:r w:rsidR="00510159" w:rsidRPr="003D078A">
        <w:rPr>
          <w:rFonts w:ascii="Arial" w:hAnsi="Arial" w:cs="Arial"/>
          <w:color w:val="000000" w:themeColor="text1"/>
          <w:sz w:val="24"/>
          <w:szCs w:val="24"/>
        </w:rPr>
        <w:t>force,</w:t>
      </w:r>
      <w:r w:rsidR="00510159" w:rsidRPr="003D078A">
        <w:rPr>
          <w:rFonts w:ascii="Arial" w:hAnsi="Arial" w:cs="Arial"/>
          <w:color w:val="000000" w:themeColor="text1"/>
          <w:spacing w:val="-3"/>
          <w:sz w:val="24"/>
          <w:szCs w:val="24"/>
        </w:rPr>
        <w:t xml:space="preserve"> </w:t>
      </w:r>
      <w:r w:rsidR="00510159" w:rsidRPr="003D078A">
        <w:rPr>
          <w:rFonts w:ascii="Arial" w:hAnsi="Arial" w:cs="Arial"/>
          <w:color w:val="000000" w:themeColor="text1"/>
          <w:sz w:val="24"/>
          <w:szCs w:val="24"/>
        </w:rPr>
        <w:t>support</w:t>
      </w:r>
      <w:r w:rsidRPr="003D078A">
        <w:rPr>
          <w:rFonts w:ascii="Arial" w:hAnsi="Arial" w:cs="Arial"/>
          <w:color w:val="000000" w:themeColor="text1"/>
          <w:sz w:val="24"/>
          <w:szCs w:val="24"/>
        </w:rPr>
        <w:t>ed</w:t>
      </w:r>
      <w:r w:rsidR="00510159" w:rsidRPr="003D078A">
        <w:rPr>
          <w:rFonts w:ascii="Arial" w:hAnsi="Arial" w:cs="Arial"/>
          <w:color w:val="000000" w:themeColor="text1"/>
          <w:sz w:val="24"/>
          <w:szCs w:val="24"/>
        </w:rPr>
        <w:t xml:space="preserve"> the view </w:t>
      </w:r>
      <w:r w:rsidRPr="003D078A">
        <w:rPr>
          <w:rFonts w:ascii="Arial" w:hAnsi="Arial" w:cs="Arial"/>
          <w:color w:val="000000" w:themeColor="text1"/>
          <w:sz w:val="24"/>
          <w:szCs w:val="24"/>
        </w:rPr>
        <w:t>of</w:t>
      </w:r>
      <w:r w:rsidR="00510159" w:rsidRPr="003D078A">
        <w:rPr>
          <w:rFonts w:ascii="Arial" w:hAnsi="Arial" w:cs="Arial"/>
          <w:color w:val="000000" w:themeColor="text1"/>
          <w:sz w:val="24"/>
          <w:szCs w:val="24"/>
        </w:rPr>
        <w:t xml:space="preserve"> no net jobs growth in either region;</w:t>
      </w:r>
      <w:r w:rsidR="00B81F9B" w:rsidRPr="003D078A">
        <w:rPr>
          <w:rFonts w:ascii="Arial" w:hAnsi="Arial" w:cs="Arial"/>
          <w:color w:val="000000" w:themeColor="text1"/>
          <w:sz w:val="24"/>
          <w:szCs w:val="24"/>
        </w:rPr>
        <w:t xml:space="preserve"> </w:t>
      </w:r>
      <w:r w:rsidR="00510159" w:rsidRPr="003D078A">
        <w:rPr>
          <w:rFonts w:ascii="Arial" w:hAnsi="Arial" w:cs="Arial"/>
          <w:color w:val="000000" w:themeColor="text1"/>
          <w:sz w:val="24"/>
          <w:szCs w:val="24"/>
        </w:rPr>
        <w:t>the</w:t>
      </w:r>
      <w:r w:rsidR="00510159" w:rsidRPr="003D078A">
        <w:rPr>
          <w:rFonts w:ascii="Arial" w:hAnsi="Arial" w:cs="Arial"/>
          <w:color w:val="000000" w:themeColor="text1"/>
          <w:spacing w:val="-7"/>
          <w:sz w:val="24"/>
          <w:szCs w:val="24"/>
        </w:rPr>
        <w:t xml:space="preserve"> </w:t>
      </w:r>
      <w:r w:rsidR="00510159" w:rsidRPr="003D078A">
        <w:rPr>
          <w:rFonts w:ascii="Arial" w:hAnsi="Arial" w:cs="Arial"/>
          <w:color w:val="000000" w:themeColor="text1"/>
          <w:sz w:val="24"/>
          <w:szCs w:val="24"/>
        </w:rPr>
        <w:t>unemployment</w:t>
      </w:r>
      <w:r w:rsidR="00510159" w:rsidRPr="003D078A">
        <w:rPr>
          <w:rFonts w:ascii="Arial" w:hAnsi="Arial" w:cs="Arial"/>
          <w:color w:val="000000" w:themeColor="text1"/>
          <w:spacing w:val="-7"/>
          <w:sz w:val="24"/>
          <w:szCs w:val="24"/>
        </w:rPr>
        <w:t xml:space="preserve"> </w:t>
      </w:r>
      <w:r w:rsidR="00510159" w:rsidRPr="003D078A">
        <w:rPr>
          <w:rFonts w:ascii="Arial" w:hAnsi="Arial" w:cs="Arial"/>
          <w:color w:val="000000" w:themeColor="text1"/>
          <w:sz w:val="24"/>
          <w:szCs w:val="24"/>
        </w:rPr>
        <w:t>rates</w:t>
      </w:r>
      <w:r w:rsidR="00510159" w:rsidRPr="003D078A">
        <w:rPr>
          <w:rFonts w:ascii="Arial" w:hAnsi="Arial" w:cs="Arial"/>
          <w:color w:val="000000" w:themeColor="text1"/>
          <w:spacing w:val="-6"/>
          <w:sz w:val="24"/>
          <w:szCs w:val="24"/>
        </w:rPr>
        <w:t xml:space="preserve"> </w:t>
      </w:r>
      <w:r w:rsidR="00510159" w:rsidRPr="003D078A">
        <w:rPr>
          <w:rFonts w:ascii="Arial" w:hAnsi="Arial" w:cs="Arial"/>
          <w:color w:val="000000" w:themeColor="text1"/>
          <w:sz w:val="24"/>
          <w:szCs w:val="24"/>
        </w:rPr>
        <w:t>remain</w:t>
      </w:r>
      <w:r w:rsidR="00B81F9B" w:rsidRPr="003D078A">
        <w:rPr>
          <w:rFonts w:ascii="Arial" w:hAnsi="Arial" w:cs="Arial"/>
          <w:color w:val="000000" w:themeColor="text1"/>
          <w:sz w:val="24"/>
          <w:szCs w:val="24"/>
        </w:rPr>
        <w:t>ed</w:t>
      </w:r>
      <w:r w:rsidR="00510159" w:rsidRPr="003D078A">
        <w:rPr>
          <w:rFonts w:ascii="Arial" w:hAnsi="Arial" w:cs="Arial"/>
          <w:color w:val="000000" w:themeColor="text1"/>
          <w:spacing w:val="-7"/>
          <w:sz w:val="24"/>
          <w:szCs w:val="24"/>
        </w:rPr>
        <w:t xml:space="preserve"> </w:t>
      </w:r>
      <w:r w:rsidR="00510159" w:rsidRPr="003D078A">
        <w:rPr>
          <w:rFonts w:ascii="Arial" w:hAnsi="Arial" w:cs="Arial"/>
          <w:color w:val="000000" w:themeColor="text1"/>
          <w:sz w:val="24"/>
          <w:szCs w:val="24"/>
        </w:rPr>
        <w:t>high</w:t>
      </w:r>
      <w:r w:rsidR="00510159" w:rsidRPr="003D078A">
        <w:rPr>
          <w:rFonts w:ascii="Arial" w:hAnsi="Arial" w:cs="Arial"/>
          <w:color w:val="000000" w:themeColor="text1"/>
          <w:spacing w:val="-6"/>
          <w:sz w:val="24"/>
          <w:szCs w:val="24"/>
        </w:rPr>
        <w:t xml:space="preserve"> </w:t>
      </w:r>
      <w:r w:rsidR="00510159" w:rsidRPr="003D078A">
        <w:rPr>
          <w:rFonts w:ascii="Arial" w:hAnsi="Arial" w:cs="Arial"/>
          <w:color w:val="000000" w:themeColor="text1"/>
          <w:sz w:val="24"/>
          <w:szCs w:val="24"/>
        </w:rPr>
        <w:t>relative</w:t>
      </w:r>
      <w:r w:rsidR="00510159" w:rsidRPr="003D078A">
        <w:rPr>
          <w:rFonts w:ascii="Arial" w:hAnsi="Arial" w:cs="Arial"/>
          <w:color w:val="000000" w:themeColor="text1"/>
          <w:spacing w:val="-7"/>
          <w:sz w:val="24"/>
          <w:szCs w:val="24"/>
        </w:rPr>
        <w:t xml:space="preserve"> </w:t>
      </w:r>
      <w:r w:rsidR="00510159" w:rsidRPr="003D078A">
        <w:rPr>
          <w:rFonts w:ascii="Arial" w:hAnsi="Arial" w:cs="Arial"/>
          <w:color w:val="000000" w:themeColor="text1"/>
          <w:sz w:val="24"/>
          <w:szCs w:val="24"/>
        </w:rPr>
        <w:t>to</w:t>
      </w:r>
      <w:r w:rsidR="00510159" w:rsidRPr="003D078A">
        <w:rPr>
          <w:rFonts w:ascii="Arial" w:hAnsi="Arial" w:cs="Arial"/>
          <w:color w:val="000000" w:themeColor="text1"/>
          <w:spacing w:val="-6"/>
          <w:sz w:val="24"/>
          <w:szCs w:val="24"/>
        </w:rPr>
        <w:t xml:space="preserve"> </w:t>
      </w:r>
      <w:r w:rsidR="00510159" w:rsidRPr="003D078A">
        <w:rPr>
          <w:rFonts w:ascii="Arial" w:hAnsi="Arial" w:cs="Arial"/>
          <w:color w:val="000000" w:themeColor="text1"/>
          <w:sz w:val="24"/>
          <w:szCs w:val="24"/>
        </w:rPr>
        <w:t>other</w:t>
      </w:r>
      <w:r w:rsidR="00510159" w:rsidRPr="003D078A">
        <w:rPr>
          <w:rFonts w:ascii="Arial" w:hAnsi="Arial" w:cs="Arial"/>
          <w:color w:val="000000" w:themeColor="text1"/>
          <w:spacing w:val="-7"/>
          <w:sz w:val="24"/>
          <w:szCs w:val="24"/>
        </w:rPr>
        <w:t xml:space="preserve"> </w:t>
      </w:r>
      <w:r w:rsidR="00510159" w:rsidRPr="003D078A">
        <w:rPr>
          <w:rFonts w:ascii="Arial" w:hAnsi="Arial" w:cs="Arial"/>
          <w:color w:val="000000" w:themeColor="text1"/>
          <w:sz w:val="24"/>
          <w:szCs w:val="24"/>
        </w:rPr>
        <w:t>periods</w:t>
      </w:r>
      <w:r w:rsidR="00510159" w:rsidRPr="003D078A">
        <w:rPr>
          <w:rFonts w:ascii="Arial" w:hAnsi="Arial" w:cs="Arial"/>
          <w:color w:val="000000" w:themeColor="text1"/>
          <w:spacing w:val="-6"/>
          <w:sz w:val="24"/>
          <w:szCs w:val="24"/>
        </w:rPr>
        <w:t xml:space="preserve"> </w:t>
      </w:r>
      <w:r w:rsidR="00510159" w:rsidRPr="003D078A">
        <w:rPr>
          <w:rFonts w:ascii="Arial" w:hAnsi="Arial" w:cs="Arial"/>
          <w:color w:val="000000" w:themeColor="text1"/>
          <w:sz w:val="24"/>
          <w:szCs w:val="24"/>
        </w:rPr>
        <w:t>since</w:t>
      </w:r>
      <w:r w:rsidR="00510159" w:rsidRPr="003D078A">
        <w:rPr>
          <w:rFonts w:ascii="Arial" w:hAnsi="Arial" w:cs="Arial"/>
          <w:color w:val="000000" w:themeColor="text1"/>
          <w:spacing w:val="-7"/>
          <w:sz w:val="24"/>
          <w:szCs w:val="24"/>
        </w:rPr>
        <w:t xml:space="preserve"> </w:t>
      </w:r>
      <w:r w:rsidR="00510159" w:rsidRPr="003D078A">
        <w:rPr>
          <w:rFonts w:ascii="Arial" w:hAnsi="Arial" w:cs="Arial"/>
          <w:color w:val="000000" w:themeColor="text1"/>
          <w:spacing w:val="-2"/>
          <w:sz w:val="24"/>
          <w:szCs w:val="24"/>
        </w:rPr>
        <w:t>2003.</w:t>
      </w:r>
    </w:p>
    <w:p w14:paraId="1A8A550B" w14:textId="03391CF1" w:rsidR="00F51051" w:rsidRPr="003D078A" w:rsidRDefault="00F51051" w:rsidP="00510159">
      <w:pPr>
        <w:pStyle w:val="BodyText"/>
        <w:ind w:left="142"/>
        <w:rPr>
          <w:rFonts w:cs="Arial"/>
          <w:color w:val="000000" w:themeColor="text1"/>
        </w:rPr>
      </w:pPr>
    </w:p>
    <w:p w14:paraId="774AF446" w14:textId="77777777" w:rsidR="00900F10" w:rsidRDefault="00900F10">
      <w:pPr>
        <w:rPr>
          <w:rFonts w:ascii="Arial" w:eastAsia="Times New Roman" w:hAnsi="Arial" w:cs="Arial"/>
          <w:b/>
          <w:bCs/>
          <w:color w:val="000000" w:themeColor="text1"/>
          <w:kern w:val="36"/>
          <w:sz w:val="24"/>
          <w:szCs w:val="24"/>
          <w:lang w:eastAsia="en-AU"/>
        </w:rPr>
      </w:pPr>
      <w:r>
        <w:rPr>
          <w:rFonts w:ascii="Arial" w:hAnsi="Arial"/>
          <w:color w:val="000000" w:themeColor="text1"/>
        </w:rPr>
        <w:br w:type="page"/>
      </w:r>
    </w:p>
    <w:p w14:paraId="7E8C6331" w14:textId="77D6676F" w:rsidR="00510159" w:rsidRPr="003D078A" w:rsidRDefault="00510159" w:rsidP="00510159">
      <w:pPr>
        <w:pStyle w:val="Heading1"/>
        <w:widowControl w:val="0"/>
        <w:numPr>
          <w:ilvl w:val="0"/>
          <w:numId w:val="0"/>
        </w:numPr>
        <w:tabs>
          <w:tab w:val="left" w:pos="413"/>
        </w:tabs>
        <w:autoSpaceDE w:val="0"/>
        <w:autoSpaceDN w:val="0"/>
        <w:spacing w:before="0" w:after="0" w:line="240" w:lineRule="auto"/>
        <w:ind w:left="119"/>
        <w:rPr>
          <w:rFonts w:ascii="Arial" w:hAnsi="Arial"/>
          <w:color w:val="000000" w:themeColor="text1"/>
        </w:rPr>
      </w:pPr>
      <w:r w:rsidRPr="003D078A">
        <w:rPr>
          <w:rFonts w:ascii="Arial" w:hAnsi="Arial"/>
          <w:color w:val="000000" w:themeColor="text1"/>
        </w:rPr>
        <w:lastRenderedPageBreak/>
        <w:t>New</w:t>
      </w:r>
      <w:r w:rsidRPr="003D078A">
        <w:rPr>
          <w:rFonts w:ascii="Arial" w:hAnsi="Arial"/>
          <w:color w:val="000000" w:themeColor="text1"/>
          <w:spacing w:val="-4"/>
        </w:rPr>
        <w:t xml:space="preserve"> </w:t>
      </w:r>
      <w:r w:rsidRPr="003D078A">
        <w:rPr>
          <w:rFonts w:ascii="Arial" w:hAnsi="Arial"/>
          <w:color w:val="000000" w:themeColor="text1"/>
        </w:rPr>
        <w:t>Motor</w:t>
      </w:r>
      <w:r w:rsidRPr="003D078A">
        <w:rPr>
          <w:rFonts w:ascii="Arial" w:hAnsi="Arial"/>
          <w:color w:val="000000" w:themeColor="text1"/>
          <w:spacing w:val="-4"/>
        </w:rPr>
        <w:t xml:space="preserve"> </w:t>
      </w:r>
      <w:r w:rsidRPr="003D078A">
        <w:rPr>
          <w:rFonts w:ascii="Arial" w:hAnsi="Arial"/>
          <w:color w:val="000000" w:themeColor="text1"/>
        </w:rPr>
        <w:t>Vehicle</w:t>
      </w:r>
      <w:r w:rsidRPr="003D078A">
        <w:rPr>
          <w:rFonts w:ascii="Arial" w:hAnsi="Arial"/>
          <w:color w:val="000000" w:themeColor="text1"/>
          <w:spacing w:val="-3"/>
        </w:rPr>
        <w:t xml:space="preserve"> </w:t>
      </w:r>
      <w:r w:rsidRPr="003D078A">
        <w:rPr>
          <w:rFonts w:ascii="Arial" w:hAnsi="Arial"/>
          <w:color w:val="000000" w:themeColor="text1"/>
          <w:spacing w:val="-2"/>
        </w:rPr>
        <w:t>Sales</w:t>
      </w:r>
    </w:p>
    <w:p w14:paraId="5416D397" w14:textId="365F2CE1" w:rsidR="00510159" w:rsidRPr="003D078A" w:rsidRDefault="00510159" w:rsidP="00F51051">
      <w:pPr>
        <w:spacing w:before="157" w:line="240" w:lineRule="auto"/>
        <w:ind w:left="119" w:right="177"/>
        <w:rPr>
          <w:rFonts w:ascii="Arial" w:hAnsi="Arial" w:cs="Arial"/>
          <w:color w:val="000000" w:themeColor="text1"/>
          <w:sz w:val="24"/>
          <w:szCs w:val="24"/>
        </w:rPr>
      </w:pPr>
      <w:r w:rsidRPr="003D078A">
        <w:rPr>
          <w:rFonts w:ascii="Arial" w:hAnsi="Arial" w:cs="Arial"/>
          <w:color w:val="000000" w:themeColor="text1"/>
          <w:sz w:val="24"/>
          <w:szCs w:val="24"/>
        </w:rPr>
        <w:t>The data for new motor vehicle sales were the primary means for indicating</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strength</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of</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consumer</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spending</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and</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confidence.</w:t>
      </w:r>
      <w:r w:rsidRPr="003D078A">
        <w:rPr>
          <w:rFonts w:ascii="Arial" w:hAnsi="Arial" w:cs="Arial"/>
          <w:color w:val="000000" w:themeColor="text1"/>
          <w:spacing w:val="40"/>
          <w:sz w:val="24"/>
          <w:szCs w:val="24"/>
        </w:rPr>
        <w:t xml:space="preserve"> </w:t>
      </w:r>
      <w:r w:rsidRPr="003D078A">
        <w:rPr>
          <w:rFonts w:ascii="Arial" w:hAnsi="Arial" w:cs="Arial"/>
          <w:color w:val="000000" w:themeColor="text1"/>
          <w:sz w:val="24"/>
          <w:szCs w:val="24"/>
        </w:rPr>
        <w:t>In</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 xml:space="preserve">a report from December 2009, these data were showed signs of a strong </w:t>
      </w:r>
      <w:r w:rsidRPr="003D078A">
        <w:rPr>
          <w:rFonts w:ascii="Arial" w:hAnsi="Arial" w:cs="Arial"/>
          <w:color w:val="000000" w:themeColor="text1"/>
          <w:spacing w:val="-2"/>
          <w:sz w:val="24"/>
          <w:szCs w:val="24"/>
        </w:rPr>
        <w:t>economy.</w:t>
      </w:r>
      <w:r w:rsidR="00F51051" w:rsidRPr="003D078A">
        <w:rPr>
          <w:rFonts w:ascii="Arial" w:hAnsi="Arial" w:cs="Arial"/>
          <w:color w:val="000000" w:themeColor="text1"/>
          <w:spacing w:val="-2"/>
          <w:sz w:val="24"/>
          <w:szCs w:val="24"/>
        </w:rPr>
        <w:t xml:space="preserve">  </w:t>
      </w:r>
      <w:r w:rsidRPr="003D078A">
        <w:rPr>
          <w:rFonts w:ascii="Arial" w:hAnsi="Arial" w:cs="Arial"/>
          <w:color w:val="000000" w:themeColor="text1"/>
          <w:sz w:val="24"/>
          <w:szCs w:val="24"/>
        </w:rPr>
        <w:t>However,</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in</w:t>
      </w:r>
      <w:r w:rsidRPr="003D078A">
        <w:rPr>
          <w:rFonts w:ascii="Arial" w:hAnsi="Arial" w:cs="Arial"/>
          <w:color w:val="000000" w:themeColor="text1"/>
          <w:spacing w:val="-2"/>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2"/>
          <w:sz w:val="24"/>
          <w:szCs w:val="24"/>
        </w:rPr>
        <w:t xml:space="preserve"> </w:t>
      </w:r>
      <w:r w:rsidRPr="003D078A">
        <w:rPr>
          <w:rFonts w:ascii="Arial" w:hAnsi="Arial" w:cs="Arial"/>
          <w:color w:val="000000" w:themeColor="text1"/>
          <w:sz w:val="24"/>
          <w:szCs w:val="24"/>
        </w:rPr>
        <w:t>la</w:t>
      </w:r>
      <w:r w:rsidR="00F51051" w:rsidRPr="003D078A">
        <w:rPr>
          <w:rFonts w:ascii="Arial" w:hAnsi="Arial" w:cs="Arial"/>
          <w:color w:val="000000" w:themeColor="text1"/>
          <w:sz w:val="24"/>
          <w:szCs w:val="24"/>
        </w:rPr>
        <w:t>st</w:t>
      </w:r>
      <w:r w:rsidRPr="003D078A">
        <w:rPr>
          <w:rFonts w:ascii="Arial" w:hAnsi="Arial" w:cs="Arial"/>
          <w:color w:val="000000" w:themeColor="text1"/>
          <w:spacing w:val="-2"/>
          <w:sz w:val="24"/>
          <w:szCs w:val="24"/>
        </w:rPr>
        <w:t xml:space="preserve"> quarter of 2009:</w:t>
      </w:r>
    </w:p>
    <w:p w14:paraId="54AC90D3" w14:textId="59F5C9D4" w:rsidR="00510159" w:rsidRPr="003D078A" w:rsidRDefault="00510159" w:rsidP="00874163">
      <w:pPr>
        <w:pStyle w:val="ListParagraph"/>
        <w:widowControl w:val="0"/>
        <w:numPr>
          <w:ilvl w:val="1"/>
          <w:numId w:val="21"/>
        </w:numPr>
        <w:autoSpaceDE w:val="0"/>
        <w:autoSpaceDN w:val="0"/>
        <w:spacing w:after="120" w:line="276" w:lineRule="auto"/>
        <w:ind w:left="709" w:hanging="538"/>
        <w:contextualSpacing w:val="0"/>
        <w:rPr>
          <w:rFonts w:ascii="Arial" w:hAnsi="Arial" w:cs="Arial"/>
          <w:color w:val="000000" w:themeColor="text1"/>
          <w:sz w:val="24"/>
          <w:szCs w:val="24"/>
        </w:rPr>
      </w:pPr>
      <w:r w:rsidRPr="003D078A">
        <w:rPr>
          <w:rFonts w:ascii="Arial" w:hAnsi="Arial" w:cs="Arial"/>
          <w:color w:val="000000" w:themeColor="text1"/>
          <w:sz w:val="24"/>
          <w:szCs w:val="24"/>
        </w:rPr>
        <w:t>Sales</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declined,</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especially</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in</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pacing w:val="-2"/>
          <w:sz w:val="24"/>
          <w:szCs w:val="24"/>
        </w:rPr>
        <w:t>Riverland</w:t>
      </w:r>
      <w:r w:rsidR="00874163" w:rsidRPr="003D078A">
        <w:rPr>
          <w:rFonts w:ascii="Arial" w:hAnsi="Arial" w:cs="Arial"/>
          <w:color w:val="000000" w:themeColor="text1"/>
          <w:spacing w:val="-2"/>
          <w:sz w:val="24"/>
          <w:szCs w:val="24"/>
        </w:rPr>
        <w:t xml:space="preserve"> and</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in</w:t>
      </w:r>
      <w:r w:rsidRPr="003D078A">
        <w:rPr>
          <w:rFonts w:ascii="Arial" w:hAnsi="Arial" w:cs="Arial"/>
          <w:color w:val="000000" w:themeColor="text1"/>
          <w:spacing w:val="-2"/>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1"/>
          <w:sz w:val="24"/>
          <w:szCs w:val="24"/>
        </w:rPr>
        <w:t xml:space="preserve"> </w:t>
      </w:r>
      <w:r w:rsidRPr="003D078A">
        <w:rPr>
          <w:rFonts w:ascii="Arial" w:hAnsi="Arial" w:cs="Arial"/>
          <w:color w:val="000000" w:themeColor="text1"/>
          <w:sz w:val="24"/>
          <w:szCs w:val="24"/>
        </w:rPr>
        <w:t>month</w:t>
      </w:r>
      <w:r w:rsidRPr="003D078A">
        <w:rPr>
          <w:rFonts w:ascii="Arial" w:hAnsi="Arial" w:cs="Arial"/>
          <w:color w:val="000000" w:themeColor="text1"/>
          <w:spacing w:val="-2"/>
          <w:sz w:val="24"/>
          <w:szCs w:val="24"/>
        </w:rPr>
        <w:t xml:space="preserve"> </w:t>
      </w:r>
      <w:r w:rsidRPr="003D078A">
        <w:rPr>
          <w:rFonts w:ascii="Arial" w:hAnsi="Arial" w:cs="Arial"/>
          <w:color w:val="000000" w:themeColor="text1"/>
          <w:sz w:val="24"/>
          <w:szCs w:val="24"/>
        </w:rPr>
        <w:t>of</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April</w:t>
      </w:r>
      <w:r w:rsidRPr="003D078A">
        <w:rPr>
          <w:rFonts w:ascii="Arial" w:hAnsi="Arial" w:cs="Arial"/>
          <w:color w:val="000000" w:themeColor="text1"/>
          <w:spacing w:val="-1"/>
          <w:sz w:val="24"/>
          <w:szCs w:val="24"/>
        </w:rPr>
        <w:t xml:space="preserve"> </w:t>
      </w:r>
      <w:r w:rsidRPr="003D078A">
        <w:rPr>
          <w:rFonts w:ascii="Arial" w:hAnsi="Arial" w:cs="Arial"/>
          <w:color w:val="000000" w:themeColor="text1"/>
          <w:sz w:val="24"/>
          <w:szCs w:val="24"/>
        </w:rPr>
        <w:t>2010</w:t>
      </w:r>
      <w:r w:rsidRPr="003D078A">
        <w:rPr>
          <w:rFonts w:ascii="Arial" w:hAnsi="Arial" w:cs="Arial"/>
          <w:color w:val="000000" w:themeColor="text1"/>
          <w:spacing w:val="-2"/>
          <w:sz w:val="24"/>
          <w:szCs w:val="24"/>
        </w:rPr>
        <w:t xml:space="preserve"> </w:t>
      </w:r>
      <w:r w:rsidRPr="003D078A">
        <w:rPr>
          <w:rFonts w:ascii="Arial" w:hAnsi="Arial" w:cs="Arial"/>
          <w:color w:val="000000" w:themeColor="text1"/>
          <w:sz w:val="24"/>
          <w:szCs w:val="24"/>
        </w:rPr>
        <w:t>were</w:t>
      </w:r>
      <w:r w:rsidRPr="003D078A">
        <w:rPr>
          <w:rFonts w:ascii="Arial" w:hAnsi="Arial" w:cs="Arial"/>
          <w:color w:val="000000" w:themeColor="text1"/>
          <w:spacing w:val="-1"/>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2"/>
          <w:sz w:val="24"/>
          <w:szCs w:val="24"/>
        </w:rPr>
        <w:t xml:space="preserve"> </w:t>
      </w:r>
      <w:r w:rsidRPr="003D078A">
        <w:rPr>
          <w:rFonts w:ascii="Arial" w:hAnsi="Arial" w:cs="Arial"/>
          <w:color w:val="000000" w:themeColor="text1"/>
          <w:sz w:val="24"/>
          <w:szCs w:val="24"/>
        </w:rPr>
        <w:t>lowest</w:t>
      </w:r>
      <w:r w:rsidRPr="003D078A">
        <w:rPr>
          <w:rFonts w:ascii="Arial" w:hAnsi="Arial" w:cs="Arial"/>
          <w:color w:val="000000" w:themeColor="text1"/>
          <w:spacing w:val="-2"/>
          <w:sz w:val="24"/>
          <w:szCs w:val="24"/>
        </w:rPr>
        <w:t xml:space="preserve"> </w:t>
      </w:r>
      <w:r w:rsidRPr="003D078A">
        <w:rPr>
          <w:rFonts w:ascii="Arial" w:hAnsi="Arial" w:cs="Arial"/>
          <w:color w:val="000000" w:themeColor="text1"/>
          <w:sz w:val="24"/>
          <w:szCs w:val="24"/>
        </w:rPr>
        <w:t>for</w:t>
      </w:r>
      <w:r w:rsidRPr="003D078A">
        <w:rPr>
          <w:rFonts w:ascii="Arial" w:hAnsi="Arial" w:cs="Arial"/>
          <w:color w:val="000000" w:themeColor="text1"/>
          <w:spacing w:val="-1"/>
          <w:sz w:val="24"/>
          <w:szCs w:val="24"/>
        </w:rPr>
        <w:t xml:space="preserve"> </w:t>
      </w:r>
      <w:r w:rsidRPr="003D078A">
        <w:rPr>
          <w:rFonts w:ascii="Arial" w:hAnsi="Arial" w:cs="Arial"/>
          <w:color w:val="000000" w:themeColor="text1"/>
          <w:sz w:val="24"/>
          <w:szCs w:val="24"/>
        </w:rPr>
        <w:t>12</w:t>
      </w:r>
      <w:r w:rsidRPr="003D078A">
        <w:rPr>
          <w:rFonts w:ascii="Arial" w:hAnsi="Arial" w:cs="Arial"/>
          <w:color w:val="000000" w:themeColor="text1"/>
          <w:spacing w:val="-2"/>
          <w:sz w:val="24"/>
          <w:szCs w:val="24"/>
        </w:rPr>
        <w:t xml:space="preserve"> </w:t>
      </w:r>
      <w:r w:rsidRPr="003D078A">
        <w:rPr>
          <w:rFonts w:ascii="Arial" w:hAnsi="Arial" w:cs="Arial"/>
          <w:color w:val="000000" w:themeColor="text1"/>
          <w:sz w:val="24"/>
          <w:szCs w:val="24"/>
        </w:rPr>
        <w:t>months:</w:t>
      </w:r>
      <w:r w:rsidRPr="003D078A">
        <w:rPr>
          <w:rFonts w:ascii="Arial" w:hAnsi="Arial" w:cs="Arial"/>
          <w:color w:val="000000" w:themeColor="text1"/>
          <w:spacing w:val="-1"/>
          <w:sz w:val="24"/>
          <w:szCs w:val="24"/>
        </w:rPr>
        <w:t xml:space="preserve"> </w:t>
      </w:r>
      <w:r w:rsidRPr="003D078A">
        <w:rPr>
          <w:rFonts w:ascii="Arial" w:hAnsi="Arial" w:cs="Arial"/>
          <w:color w:val="000000" w:themeColor="text1"/>
          <w:spacing w:val="-4"/>
          <w:sz w:val="24"/>
          <w:szCs w:val="24"/>
        </w:rPr>
        <w:t>and</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were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near</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low</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of</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time</w:t>
      </w:r>
      <w:r w:rsidRPr="003D078A">
        <w:rPr>
          <w:rFonts w:ascii="Arial" w:hAnsi="Arial" w:cs="Arial"/>
          <w:color w:val="000000" w:themeColor="text1"/>
          <w:spacing w:val="-2"/>
          <w:sz w:val="24"/>
          <w:szCs w:val="24"/>
        </w:rPr>
        <w:t xml:space="preserve"> </w:t>
      </w:r>
      <w:r w:rsidRPr="003D078A">
        <w:rPr>
          <w:rFonts w:ascii="Arial" w:hAnsi="Arial" w:cs="Arial"/>
          <w:color w:val="000000" w:themeColor="text1"/>
          <w:sz w:val="24"/>
          <w:szCs w:val="24"/>
        </w:rPr>
        <w:t>series</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to December 2006.</w:t>
      </w:r>
    </w:p>
    <w:p w14:paraId="7B3CD6F3" w14:textId="77777777" w:rsidR="00510159" w:rsidRPr="003D078A" w:rsidRDefault="00510159" w:rsidP="00510159">
      <w:pPr>
        <w:spacing w:after="0" w:line="360" w:lineRule="auto"/>
        <w:ind w:left="119" w:right="177"/>
        <w:rPr>
          <w:rFonts w:ascii="Arial" w:hAnsi="Arial" w:cs="Arial"/>
          <w:color w:val="000000" w:themeColor="text1"/>
          <w:sz w:val="24"/>
          <w:szCs w:val="24"/>
        </w:rPr>
      </w:pPr>
      <w:r w:rsidRPr="003D078A">
        <w:rPr>
          <w:rFonts w:ascii="Arial" w:hAnsi="Arial" w:cs="Arial"/>
          <w:color w:val="000000" w:themeColor="text1"/>
          <w:sz w:val="24"/>
          <w:szCs w:val="24"/>
        </w:rPr>
        <w:t>However,</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trend</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data</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were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still</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well</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above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base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month</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of</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 xml:space="preserve">November </w:t>
      </w:r>
      <w:r w:rsidRPr="003D078A">
        <w:rPr>
          <w:rFonts w:ascii="Arial" w:hAnsi="Arial" w:cs="Arial"/>
          <w:color w:val="000000" w:themeColor="text1"/>
          <w:spacing w:val="-2"/>
          <w:sz w:val="24"/>
          <w:szCs w:val="24"/>
        </w:rPr>
        <w:t>2007.</w:t>
      </w:r>
    </w:p>
    <w:p w14:paraId="680F227C" w14:textId="78D85A43" w:rsidR="00510159" w:rsidRPr="003D078A" w:rsidRDefault="00510159" w:rsidP="00B81F9B">
      <w:pPr>
        <w:spacing w:after="120"/>
        <w:ind w:left="993" w:right="621"/>
        <w:rPr>
          <w:rFonts w:ascii="Arial" w:hAnsi="Arial" w:cs="Arial"/>
          <w:b/>
          <w:i/>
          <w:iCs/>
          <w:color w:val="000000" w:themeColor="text1"/>
          <w:sz w:val="24"/>
          <w:szCs w:val="24"/>
        </w:rPr>
      </w:pPr>
      <w:r w:rsidRPr="003D078A">
        <w:rPr>
          <w:rFonts w:ascii="Arial" w:hAnsi="Arial" w:cs="Arial"/>
          <w:b/>
          <w:i/>
          <w:iCs/>
          <w:color w:val="000000" w:themeColor="text1"/>
          <w:sz w:val="24"/>
          <w:szCs w:val="24"/>
        </w:rPr>
        <w:t>Murray Bridge</w:t>
      </w:r>
      <w:r w:rsidRPr="003D078A">
        <w:rPr>
          <w:rFonts w:ascii="Arial" w:hAnsi="Arial" w:cs="Arial"/>
          <w:b/>
          <w:i/>
          <w:iCs/>
          <w:color w:val="000000" w:themeColor="text1"/>
          <w:spacing w:val="-3"/>
          <w:sz w:val="24"/>
          <w:szCs w:val="24"/>
        </w:rPr>
        <w:t xml:space="preserve"> </w:t>
      </w:r>
      <w:r w:rsidRPr="003D078A">
        <w:rPr>
          <w:rFonts w:ascii="Arial" w:hAnsi="Arial" w:cs="Arial"/>
          <w:b/>
          <w:i/>
          <w:iCs/>
          <w:color w:val="000000" w:themeColor="text1"/>
          <w:sz w:val="24"/>
          <w:szCs w:val="24"/>
        </w:rPr>
        <w:t>MV</w:t>
      </w:r>
      <w:r w:rsidRPr="003D078A">
        <w:rPr>
          <w:rFonts w:ascii="Arial" w:hAnsi="Arial" w:cs="Arial"/>
          <w:b/>
          <w:i/>
          <w:iCs/>
          <w:color w:val="000000" w:themeColor="text1"/>
          <w:spacing w:val="-3"/>
          <w:sz w:val="24"/>
          <w:szCs w:val="24"/>
        </w:rPr>
        <w:t xml:space="preserve"> </w:t>
      </w:r>
      <w:r w:rsidRPr="003D078A">
        <w:rPr>
          <w:rFonts w:ascii="Arial" w:hAnsi="Arial" w:cs="Arial"/>
          <w:b/>
          <w:i/>
          <w:iCs/>
          <w:color w:val="000000" w:themeColor="text1"/>
          <w:sz w:val="24"/>
          <w:szCs w:val="24"/>
        </w:rPr>
        <w:t>Registration</w:t>
      </w:r>
      <w:r w:rsidR="00B81F9B" w:rsidRPr="003D078A">
        <w:rPr>
          <w:rFonts w:ascii="Arial" w:hAnsi="Arial" w:cs="Arial"/>
          <w:b/>
          <w:i/>
          <w:iCs/>
          <w:color w:val="000000" w:themeColor="text1"/>
          <w:spacing w:val="-3"/>
          <w:sz w:val="24"/>
          <w:szCs w:val="24"/>
        </w:rPr>
        <w:t>s</w:t>
      </w:r>
    </w:p>
    <w:p w14:paraId="27AAD2C7" w14:textId="3F04CD25" w:rsidR="00510159" w:rsidRPr="003D078A" w:rsidRDefault="00B81F9B" w:rsidP="00B81F9B">
      <w:pPr>
        <w:spacing w:after="120"/>
        <w:ind w:left="120" w:right="621"/>
        <w:jc w:val="center"/>
        <w:rPr>
          <w:rFonts w:ascii="Arial" w:hAnsi="Arial" w:cs="Arial"/>
          <w:color w:val="4472C4" w:themeColor="accent1"/>
          <w:sz w:val="24"/>
          <w:szCs w:val="24"/>
        </w:rPr>
      </w:pPr>
      <w:r w:rsidRPr="003D078A">
        <w:rPr>
          <w:rFonts w:ascii="Arial" w:hAnsi="Arial" w:cs="Arial"/>
          <w:noProof/>
          <w:color w:val="4472C4" w:themeColor="accent1"/>
          <w:sz w:val="24"/>
          <w:szCs w:val="24"/>
        </w:rPr>
        <w:drawing>
          <wp:inline distT="0" distB="0" distL="0" distR="0" wp14:anchorId="469B28AF" wp14:editId="7B181189">
            <wp:extent cx="4616976" cy="1790700"/>
            <wp:effectExtent l="0" t="0" r="0" b="0"/>
            <wp:docPr id="13" name="image7.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Chart, line chart&#10;&#10;Description automatically generated"/>
                    <pic:cNvPicPr/>
                  </pic:nvPicPr>
                  <pic:blipFill>
                    <a:blip r:embed="rId21" cstate="print"/>
                    <a:stretch>
                      <a:fillRect/>
                    </a:stretch>
                  </pic:blipFill>
                  <pic:spPr>
                    <a:xfrm>
                      <a:off x="0" y="0"/>
                      <a:ext cx="4639382" cy="1799390"/>
                    </a:xfrm>
                    <a:prstGeom prst="rect">
                      <a:avLst/>
                    </a:prstGeom>
                  </pic:spPr>
                </pic:pic>
              </a:graphicData>
            </a:graphic>
          </wp:inline>
        </w:drawing>
      </w:r>
    </w:p>
    <w:p w14:paraId="5F64ED10" w14:textId="363EE360" w:rsidR="00510159" w:rsidRPr="003D078A" w:rsidRDefault="00900F10" w:rsidP="00B81F9B">
      <w:pPr>
        <w:spacing w:after="120"/>
        <w:ind w:left="993" w:right="1486"/>
        <w:rPr>
          <w:rFonts w:ascii="Arial" w:hAnsi="Arial" w:cs="Arial"/>
          <w:b/>
          <w:i/>
          <w:iCs/>
          <w:color w:val="4472C4" w:themeColor="accent1"/>
          <w:sz w:val="24"/>
          <w:szCs w:val="24"/>
        </w:rPr>
      </w:pPr>
      <w:r w:rsidRPr="003D078A">
        <w:rPr>
          <w:rFonts w:ascii="Arial" w:hAnsi="Arial" w:cs="Arial"/>
          <w:i/>
          <w:iCs/>
          <w:noProof/>
          <w:color w:val="000000" w:themeColor="text1"/>
          <w:sz w:val="24"/>
          <w:szCs w:val="24"/>
        </w:rPr>
        <w:drawing>
          <wp:anchor distT="0" distB="0" distL="0" distR="0" simplePos="0" relativeHeight="251699200" behindDoc="0" locked="0" layoutInCell="1" allowOverlap="1" wp14:anchorId="28A6E2EB" wp14:editId="157E20E4">
            <wp:simplePos x="0" y="0"/>
            <wp:positionH relativeFrom="margin">
              <wp:posOffset>417830</wp:posOffset>
            </wp:positionH>
            <wp:positionV relativeFrom="paragraph">
              <wp:posOffset>222250</wp:posOffset>
            </wp:positionV>
            <wp:extent cx="4584065" cy="1685925"/>
            <wp:effectExtent l="0" t="0" r="6985" b="9525"/>
            <wp:wrapTopAndBottom/>
            <wp:docPr id="15" name="image8.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Chart, line chart&#10;&#10;Description automatically generated"/>
                    <pic:cNvPicPr/>
                  </pic:nvPicPr>
                  <pic:blipFill>
                    <a:blip r:embed="rId22" cstate="print"/>
                    <a:stretch>
                      <a:fillRect/>
                    </a:stretch>
                  </pic:blipFill>
                  <pic:spPr>
                    <a:xfrm>
                      <a:off x="0" y="0"/>
                      <a:ext cx="4584065" cy="1685925"/>
                    </a:xfrm>
                    <a:prstGeom prst="rect">
                      <a:avLst/>
                    </a:prstGeom>
                  </pic:spPr>
                </pic:pic>
              </a:graphicData>
            </a:graphic>
            <wp14:sizeRelH relativeFrom="margin">
              <wp14:pctWidth>0</wp14:pctWidth>
            </wp14:sizeRelH>
            <wp14:sizeRelV relativeFrom="margin">
              <wp14:pctHeight>0</wp14:pctHeight>
            </wp14:sizeRelV>
          </wp:anchor>
        </w:drawing>
      </w:r>
      <w:r w:rsidR="00510159" w:rsidRPr="003D078A">
        <w:rPr>
          <w:rFonts w:ascii="Arial" w:hAnsi="Arial" w:cs="Arial"/>
          <w:b/>
          <w:i/>
          <w:iCs/>
          <w:color w:val="000000" w:themeColor="text1"/>
          <w:sz w:val="24"/>
          <w:szCs w:val="24"/>
        </w:rPr>
        <w:t>Berri</w:t>
      </w:r>
      <w:r w:rsidR="00510159" w:rsidRPr="003D078A">
        <w:rPr>
          <w:rFonts w:ascii="Arial" w:hAnsi="Arial" w:cs="Arial"/>
          <w:b/>
          <w:i/>
          <w:iCs/>
          <w:color w:val="000000" w:themeColor="text1"/>
          <w:spacing w:val="-4"/>
          <w:sz w:val="24"/>
          <w:szCs w:val="24"/>
        </w:rPr>
        <w:t xml:space="preserve"> </w:t>
      </w:r>
      <w:r w:rsidR="00510159" w:rsidRPr="003D078A">
        <w:rPr>
          <w:rFonts w:ascii="Arial" w:hAnsi="Arial" w:cs="Arial"/>
          <w:b/>
          <w:i/>
          <w:iCs/>
          <w:color w:val="000000" w:themeColor="text1"/>
          <w:sz w:val="24"/>
          <w:szCs w:val="24"/>
        </w:rPr>
        <w:t>MV</w:t>
      </w:r>
      <w:r w:rsidR="00510159" w:rsidRPr="003D078A">
        <w:rPr>
          <w:rFonts w:ascii="Arial" w:hAnsi="Arial" w:cs="Arial"/>
          <w:b/>
          <w:i/>
          <w:iCs/>
          <w:color w:val="000000" w:themeColor="text1"/>
          <w:spacing w:val="-4"/>
          <w:sz w:val="24"/>
          <w:szCs w:val="24"/>
        </w:rPr>
        <w:t xml:space="preserve"> </w:t>
      </w:r>
      <w:proofErr w:type="gramStart"/>
      <w:r w:rsidR="00510159" w:rsidRPr="003D078A">
        <w:rPr>
          <w:rFonts w:ascii="Arial" w:hAnsi="Arial" w:cs="Arial"/>
          <w:b/>
          <w:i/>
          <w:iCs/>
          <w:color w:val="000000" w:themeColor="text1"/>
          <w:sz w:val="24"/>
          <w:szCs w:val="24"/>
        </w:rPr>
        <w:t>Registration</w:t>
      </w:r>
      <w:r w:rsidR="00510159" w:rsidRPr="003D078A">
        <w:rPr>
          <w:rFonts w:ascii="Arial" w:hAnsi="Arial" w:cs="Arial"/>
          <w:b/>
          <w:i/>
          <w:iCs/>
          <w:color w:val="4472C4" w:themeColor="accent1"/>
          <w:sz w:val="24"/>
          <w:szCs w:val="24"/>
        </w:rPr>
        <w:t>;</w:t>
      </w:r>
      <w:proofErr w:type="gramEnd"/>
      <w:r w:rsidR="00510159" w:rsidRPr="003D078A">
        <w:rPr>
          <w:rFonts w:ascii="Arial" w:hAnsi="Arial" w:cs="Arial"/>
          <w:b/>
          <w:i/>
          <w:iCs/>
          <w:color w:val="4472C4" w:themeColor="accent1"/>
          <w:spacing w:val="-4"/>
          <w:sz w:val="24"/>
          <w:szCs w:val="24"/>
        </w:rPr>
        <w:t xml:space="preserve"> </w:t>
      </w:r>
    </w:p>
    <w:p w14:paraId="2E92D6F2" w14:textId="77777777" w:rsidR="00C44719" w:rsidRPr="003D078A" w:rsidRDefault="00C44719" w:rsidP="00510159">
      <w:pPr>
        <w:pStyle w:val="Heading1"/>
        <w:widowControl w:val="0"/>
        <w:numPr>
          <w:ilvl w:val="0"/>
          <w:numId w:val="0"/>
        </w:numPr>
        <w:tabs>
          <w:tab w:val="left" w:pos="413"/>
        </w:tabs>
        <w:autoSpaceDE w:val="0"/>
        <w:autoSpaceDN w:val="0"/>
        <w:spacing w:before="0" w:after="0" w:line="240" w:lineRule="auto"/>
        <w:ind w:left="119"/>
        <w:jc w:val="both"/>
        <w:rPr>
          <w:rFonts w:ascii="Arial" w:hAnsi="Arial"/>
          <w:color w:val="000000" w:themeColor="text1"/>
        </w:rPr>
      </w:pPr>
    </w:p>
    <w:p w14:paraId="73E6DACC" w14:textId="36853018" w:rsidR="00510159" w:rsidRPr="003D078A" w:rsidRDefault="00510159" w:rsidP="00510159">
      <w:pPr>
        <w:pStyle w:val="Heading1"/>
        <w:widowControl w:val="0"/>
        <w:numPr>
          <w:ilvl w:val="0"/>
          <w:numId w:val="0"/>
        </w:numPr>
        <w:tabs>
          <w:tab w:val="left" w:pos="413"/>
        </w:tabs>
        <w:autoSpaceDE w:val="0"/>
        <w:autoSpaceDN w:val="0"/>
        <w:spacing w:before="0" w:after="0" w:line="240" w:lineRule="auto"/>
        <w:ind w:left="119"/>
        <w:jc w:val="both"/>
        <w:rPr>
          <w:rFonts w:ascii="Arial" w:hAnsi="Arial"/>
          <w:color w:val="000000" w:themeColor="text1"/>
        </w:rPr>
      </w:pPr>
      <w:r w:rsidRPr="003D078A">
        <w:rPr>
          <w:rFonts w:ascii="Arial" w:hAnsi="Arial"/>
          <w:color w:val="000000" w:themeColor="text1"/>
        </w:rPr>
        <w:t>New</w:t>
      </w:r>
      <w:r w:rsidRPr="003D078A">
        <w:rPr>
          <w:rFonts w:ascii="Arial" w:hAnsi="Arial"/>
          <w:color w:val="000000" w:themeColor="text1"/>
          <w:spacing w:val="-2"/>
        </w:rPr>
        <w:t xml:space="preserve"> </w:t>
      </w:r>
      <w:r w:rsidRPr="003D078A">
        <w:rPr>
          <w:rFonts w:ascii="Arial" w:hAnsi="Arial"/>
          <w:color w:val="000000" w:themeColor="text1"/>
        </w:rPr>
        <w:t>Dwelling</w:t>
      </w:r>
      <w:r w:rsidRPr="003D078A">
        <w:rPr>
          <w:rFonts w:ascii="Arial" w:hAnsi="Arial"/>
          <w:color w:val="000000" w:themeColor="text1"/>
          <w:spacing w:val="-2"/>
        </w:rPr>
        <w:t xml:space="preserve"> Approvals</w:t>
      </w:r>
    </w:p>
    <w:p w14:paraId="040322E3" w14:textId="3A9C5CA2" w:rsidR="00510159" w:rsidRPr="003D078A" w:rsidRDefault="00510159" w:rsidP="00B81F9B">
      <w:pPr>
        <w:spacing w:before="157" w:line="240" w:lineRule="auto"/>
        <w:ind w:left="120" w:right="346"/>
        <w:jc w:val="both"/>
        <w:rPr>
          <w:rFonts w:ascii="Arial" w:hAnsi="Arial" w:cs="Arial"/>
          <w:color w:val="000000" w:themeColor="text1"/>
          <w:sz w:val="24"/>
          <w:szCs w:val="24"/>
        </w:rPr>
      </w:pPr>
      <w:r w:rsidRPr="003D078A">
        <w:rPr>
          <w:rFonts w:ascii="Arial" w:hAnsi="Arial" w:cs="Arial"/>
          <w:color w:val="000000" w:themeColor="text1"/>
          <w:sz w:val="24"/>
          <w:szCs w:val="24"/>
        </w:rPr>
        <w:t>New</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dwelling</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approvals</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were the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means</w:t>
      </w:r>
      <w:r w:rsidRPr="003D078A">
        <w:rPr>
          <w:rFonts w:ascii="Arial" w:hAnsi="Arial" w:cs="Arial"/>
          <w:color w:val="000000" w:themeColor="text1"/>
          <w:spacing w:val="-2"/>
          <w:sz w:val="24"/>
          <w:szCs w:val="24"/>
        </w:rPr>
        <w:t xml:space="preserve"> </w:t>
      </w:r>
      <w:r w:rsidRPr="003D078A">
        <w:rPr>
          <w:rFonts w:ascii="Arial" w:hAnsi="Arial" w:cs="Arial"/>
          <w:color w:val="000000" w:themeColor="text1"/>
          <w:sz w:val="24"/>
          <w:szCs w:val="24"/>
        </w:rPr>
        <w:t>by</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which</w:t>
      </w:r>
      <w:r w:rsidRPr="003D078A">
        <w:rPr>
          <w:rFonts w:ascii="Arial" w:hAnsi="Arial" w:cs="Arial"/>
          <w:color w:val="000000" w:themeColor="text1"/>
          <w:spacing w:val="-3"/>
          <w:sz w:val="24"/>
          <w:szCs w:val="24"/>
        </w:rPr>
        <w:t xml:space="preserve"> to </w:t>
      </w:r>
      <w:r w:rsidRPr="003D078A">
        <w:rPr>
          <w:rFonts w:ascii="Arial" w:hAnsi="Arial" w:cs="Arial"/>
          <w:color w:val="000000" w:themeColor="text1"/>
          <w:sz w:val="24"/>
          <w:szCs w:val="24"/>
        </w:rPr>
        <w:t>track</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longer-term sentiments</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of</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local</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residents.</w:t>
      </w:r>
      <w:r w:rsidRPr="003D078A">
        <w:rPr>
          <w:rFonts w:ascii="Arial" w:hAnsi="Arial" w:cs="Arial"/>
          <w:color w:val="000000" w:themeColor="text1"/>
          <w:spacing w:val="40"/>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data</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also</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usefully</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indicate</w:t>
      </w:r>
      <w:r w:rsidR="006402E5" w:rsidRPr="003D078A">
        <w:rPr>
          <w:rFonts w:ascii="Arial" w:hAnsi="Arial" w:cs="Arial"/>
          <w:color w:val="000000" w:themeColor="text1"/>
          <w:sz w:val="24"/>
          <w:szCs w:val="24"/>
        </w:rPr>
        <w:t>d</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 xml:space="preserve">expectations of activity in the building industry over the </w:t>
      </w:r>
      <w:proofErr w:type="gramStart"/>
      <w:r w:rsidRPr="003D078A">
        <w:rPr>
          <w:rFonts w:ascii="Arial" w:hAnsi="Arial" w:cs="Arial"/>
          <w:color w:val="000000" w:themeColor="text1"/>
          <w:sz w:val="24"/>
          <w:szCs w:val="24"/>
        </w:rPr>
        <w:t>medium term</w:t>
      </w:r>
      <w:proofErr w:type="gramEnd"/>
      <w:r w:rsidRPr="003D078A">
        <w:rPr>
          <w:rFonts w:ascii="Arial" w:hAnsi="Arial" w:cs="Arial"/>
          <w:color w:val="000000" w:themeColor="text1"/>
          <w:sz w:val="24"/>
          <w:szCs w:val="24"/>
        </w:rPr>
        <w:t xml:space="preserve"> future.</w:t>
      </w:r>
      <w:r w:rsidR="00B81F9B" w:rsidRPr="003D078A">
        <w:rPr>
          <w:rFonts w:ascii="Arial" w:hAnsi="Arial" w:cs="Arial"/>
          <w:color w:val="000000" w:themeColor="text1"/>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data</w:t>
      </w:r>
      <w:r w:rsidRPr="003D078A">
        <w:rPr>
          <w:rFonts w:ascii="Arial" w:hAnsi="Arial" w:cs="Arial"/>
          <w:color w:val="000000" w:themeColor="text1"/>
          <w:spacing w:val="-2"/>
          <w:sz w:val="24"/>
          <w:szCs w:val="24"/>
        </w:rPr>
        <w:t xml:space="preserve"> showed:</w:t>
      </w:r>
    </w:p>
    <w:p w14:paraId="075E0AC0" w14:textId="77777777" w:rsidR="00510159" w:rsidRPr="003D078A" w:rsidRDefault="00510159" w:rsidP="00510159">
      <w:pPr>
        <w:pStyle w:val="ListParagraph"/>
        <w:widowControl w:val="0"/>
        <w:numPr>
          <w:ilvl w:val="1"/>
          <w:numId w:val="21"/>
        </w:numPr>
        <w:autoSpaceDE w:val="0"/>
        <w:autoSpaceDN w:val="0"/>
        <w:spacing w:after="0" w:line="240" w:lineRule="auto"/>
        <w:ind w:left="567" w:right="289" w:hanging="425"/>
        <w:contextualSpacing w:val="0"/>
        <w:rPr>
          <w:rFonts w:ascii="Arial" w:hAnsi="Arial" w:cs="Arial"/>
          <w:color w:val="000000" w:themeColor="text1"/>
          <w:sz w:val="24"/>
          <w:szCs w:val="24"/>
        </w:rPr>
      </w:pPr>
      <w:r w:rsidRPr="003D078A">
        <w:rPr>
          <w:rFonts w:ascii="Arial" w:hAnsi="Arial" w:cs="Arial"/>
          <w:color w:val="000000" w:themeColor="text1"/>
          <w:sz w:val="24"/>
          <w:szCs w:val="24"/>
        </w:rPr>
        <w:t>A</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small</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decline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in</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number</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of</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approvals</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in</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both</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lower</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 xml:space="preserve">Murray and </w:t>
      </w:r>
      <w:proofErr w:type="gramStart"/>
      <w:r w:rsidRPr="003D078A">
        <w:rPr>
          <w:rFonts w:ascii="Arial" w:hAnsi="Arial" w:cs="Arial"/>
          <w:color w:val="000000" w:themeColor="text1"/>
          <w:sz w:val="24"/>
          <w:szCs w:val="24"/>
        </w:rPr>
        <w:t>Riverland;</w:t>
      </w:r>
      <w:proofErr w:type="gramEnd"/>
    </w:p>
    <w:p w14:paraId="3DCF28A3" w14:textId="77777777" w:rsidR="00510159" w:rsidRPr="003D078A" w:rsidRDefault="00510159" w:rsidP="00510159">
      <w:pPr>
        <w:pStyle w:val="ListParagraph"/>
        <w:widowControl w:val="0"/>
        <w:numPr>
          <w:ilvl w:val="1"/>
          <w:numId w:val="21"/>
        </w:numPr>
        <w:autoSpaceDE w:val="0"/>
        <w:autoSpaceDN w:val="0"/>
        <w:spacing w:after="0" w:line="240" w:lineRule="auto"/>
        <w:ind w:left="567" w:right="397" w:hanging="425"/>
        <w:contextualSpacing w:val="0"/>
        <w:rPr>
          <w:rFonts w:ascii="Arial" w:hAnsi="Arial" w:cs="Arial"/>
          <w:color w:val="000000" w:themeColor="text1"/>
          <w:sz w:val="24"/>
          <w:szCs w:val="24"/>
        </w:rPr>
      </w:pPr>
      <w:r w:rsidRPr="003D078A">
        <w:rPr>
          <w:rFonts w:ascii="Arial" w:hAnsi="Arial" w:cs="Arial"/>
          <w:color w:val="000000" w:themeColor="text1"/>
          <w:sz w:val="24"/>
          <w:szCs w:val="24"/>
        </w:rPr>
        <w:t>A</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moderation</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in</w:t>
      </w:r>
      <w:r w:rsidRPr="003D078A">
        <w:rPr>
          <w:rFonts w:ascii="Arial" w:hAnsi="Arial" w:cs="Arial"/>
          <w:color w:val="000000" w:themeColor="text1"/>
          <w:spacing w:val="-2"/>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rate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of</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decline</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(dramatic</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in</w:t>
      </w:r>
      <w:r w:rsidRPr="003D078A">
        <w:rPr>
          <w:rFonts w:ascii="Arial" w:hAnsi="Arial" w:cs="Arial"/>
          <w:color w:val="000000" w:themeColor="text1"/>
          <w:spacing w:val="-3"/>
          <w:sz w:val="24"/>
          <w:szCs w:val="24"/>
        </w:rPr>
        <w:t xml:space="preserve"> </w:t>
      </w:r>
      <w:r w:rsidRPr="003D078A">
        <w:rPr>
          <w:rFonts w:ascii="Arial" w:hAnsi="Arial" w:cs="Arial"/>
          <w:color w:val="000000" w:themeColor="text1"/>
          <w:sz w:val="24"/>
          <w:szCs w:val="24"/>
        </w:rPr>
        <w:t>the last quarter of 2009</w:t>
      </w:r>
      <w:proofErr w:type="gramStart"/>
      <w:r w:rsidRPr="003D078A">
        <w:rPr>
          <w:rFonts w:ascii="Arial" w:hAnsi="Arial" w:cs="Arial"/>
          <w:color w:val="000000" w:themeColor="text1"/>
          <w:sz w:val="24"/>
          <w:szCs w:val="24"/>
        </w:rPr>
        <w:t>);</w:t>
      </w:r>
      <w:proofErr w:type="gramEnd"/>
    </w:p>
    <w:p w14:paraId="4F56DA98" w14:textId="77777777" w:rsidR="00510159" w:rsidRPr="003D078A" w:rsidRDefault="00510159" w:rsidP="00B81F9B">
      <w:pPr>
        <w:pStyle w:val="ListParagraph"/>
        <w:widowControl w:val="0"/>
        <w:numPr>
          <w:ilvl w:val="1"/>
          <w:numId w:val="21"/>
        </w:numPr>
        <w:autoSpaceDE w:val="0"/>
        <w:autoSpaceDN w:val="0"/>
        <w:spacing w:after="120" w:line="240" w:lineRule="auto"/>
        <w:ind w:left="567" w:right="573" w:hanging="425"/>
        <w:contextualSpacing w:val="0"/>
        <w:rPr>
          <w:rFonts w:ascii="Arial" w:hAnsi="Arial" w:cs="Arial"/>
          <w:color w:val="000000" w:themeColor="text1"/>
          <w:sz w:val="24"/>
          <w:szCs w:val="24"/>
        </w:rPr>
      </w:pPr>
      <w:r w:rsidRPr="003D078A">
        <w:rPr>
          <w:rFonts w:ascii="Arial" w:hAnsi="Arial" w:cs="Arial"/>
          <w:color w:val="000000" w:themeColor="text1"/>
          <w:sz w:val="24"/>
          <w:szCs w:val="24"/>
        </w:rPr>
        <w:t>The</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very</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low</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value</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of</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approvals</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in</w:t>
      </w:r>
      <w:r w:rsidRPr="003D078A">
        <w:rPr>
          <w:rFonts w:ascii="Arial" w:hAnsi="Arial" w:cs="Arial"/>
          <w:color w:val="000000" w:themeColor="text1"/>
          <w:spacing w:val="-2"/>
          <w:sz w:val="24"/>
          <w:szCs w:val="24"/>
        </w:rPr>
        <w:t xml:space="preserve"> </w:t>
      </w:r>
      <w:r w:rsidRPr="003D078A">
        <w:rPr>
          <w:rFonts w:ascii="Arial" w:hAnsi="Arial" w:cs="Arial"/>
          <w:color w:val="000000" w:themeColor="text1"/>
          <w:sz w:val="24"/>
          <w:szCs w:val="24"/>
        </w:rPr>
        <w:t>the</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Riverland</w:t>
      </w:r>
      <w:r w:rsidRPr="003D078A">
        <w:rPr>
          <w:rFonts w:ascii="Arial" w:hAnsi="Arial" w:cs="Arial"/>
          <w:color w:val="000000" w:themeColor="text1"/>
          <w:spacing w:val="-4"/>
          <w:sz w:val="24"/>
          <w:szCs w:val="24"/>
        </w:rPr>
        <w:t xml:space="preserve"> </w:t>
      </w:r>
      <w:r w:rsidRPr="003D078A">
        <w:rPr>
          <w:rFonts w:ascii="Arial" w:hAnsi="Arial" w:cs="Arial"/>
          <w:color w:val="000000" w:themeColor="text1"/>
          <w:sz w:val="24"/>
          <w:szCs w:val="24"/>
        </w:rPr>
        <w:t xml:space="preserve">continued (and so remains 25% less than </w:t>
      </w:r>
      <w:proofErr w:type="gramStart"/>
      <w:r w:rsidRPr="003D078A">
        <w:rPr>
          <w:rFonts w:ascii="Arial" w:hAnsi="Arial" w:cs="Arial"/>
          <w:color w:val="000000" w:themeColor="text1"/>
          <w:sz w:val="24"/>
          <w:szCs w:val="24"/>
        </w:rPr>
        <w:t>at</w:t>
      </w:r>
      <w:proofErr w:type="gramEnd"/>
      <w:r w:rsidRPr="003D078A">
        <w:rPr>
          <w:rFonts w:ascii="Arial" w:hAnsi="Arial" w:cs="Arial"/>
          <w:color w:val="000000" w:themeColor="text1"/>
          <w:sz w:val="24"/>
          <w:szCs w:val="24"/>
        </w:rPr>
        <w:t xml:space="preserve"> June 2006).</w:t>
      </w:r>
    </w:p>
    <w:p w14:paraId="61B85BF8" w14:textId="77777777" w:rsidR="00900F10" w:rsidRDefault="00900F10">
      <w:pPr>
        <w:rPr>
          <w:rFonts w:ascii="Arial" w:hAnsi="Arial" w:cs="Arial"/>
          <w:b/>
          <w:i/>
          <w:iCs/>
          <w:color w:val="000000" w:themeColor="text1"/>
          <w:sz w:val="24"/>
          <w:szCs w:val="24"/>
        </w:rPr>
      </w:pPr>
      <w:r>
        <w:rPr>
          <w:rFonts w:ascii="Arial" w:hAnsi="Arial" w:cs="Arial"/>
          <w:b/>
          <w:i/>
          <w:iCs/>
          <w:color w:val="000000" w:themeColor="text1"/>
          <w:sz w:val="24"/>
          <w:szCs w:val="24"/>
        </w:rPr>
        <w:br w:type="page"/>
      </w:r>
    </w:p>
    <w:p w14:paraId="4FA82807" w14:textId="25A5B909" w:rsidR="00510159" w:rsidRPr="003D078A" w:rsidRDefault="00510159" w:rsidP="00510159">
      <w:pPr>
        <w:spacing w:before="9"/>
        <w:ind w:left="993" w:right="621"/>
        <w:rPr>
          <w:rFonts w:ascii="Arial" w:hAnsi="Arial" w:cs="Arial"/>
          <w:b/>
          <w:i/>
          <w:iCs/>
          <w:color w:val="000000" w:themeColor="text1"/>
          <w:sz w:val="24"/>
          <w:szCs w:val="24"/>
        </w:rPr>
      </w:pPr>
      <w:r w:rsidRPr="003D078A">
        <w:rPr>
          <w:rFonts w:ascii="Arial" w:hAnsi="Arial" w:cs="Arial"/>
          <w:b/>
          <w:i/>
          <w:iCs/>
          <w:color w:val="000000" w:themeColor="text1"/>
          <w:sz w:val="24"/>
          <w:szCs w:val="24"/>
        </w:rPr>
        <w:lastRenderedPageBreak/>
        <w:t>Lower</w:t>
      </w:r>
      <w:r w:rsidRPr="003D078A">
        <w:rPr>
          <w:rFonts w:ascii="Arial" w:hAnsi="Arial" w:cs="Arial"/>
          <w:b/>
          <w:i/>
          <w:iCs/>
          <w:color w:val="000000" w:themeColor="text1"/>
          <w:spacing w:val="-4"/>
          <w:sz w:val="24"/>
          <w:szCs w:val="24"/>
        </w:rPr>
        <w:t xml:space="preserve"> </w:t>
      </w:r>
      <w:r w:rsidRPr="003D078A">
        <w:rPr>
          <w:rFonts w:ascii="Arial" w:hAnsi="Arial" w:cs="Arial"/>
          <w:b/>
          <w:i/>
          <w:iCs/>
          <w:color w:val="000000" w:themeColor="text1"/>
          <w:sz w:val="24"/>
          <w:szCs w:val="24"/>
        </w:rPr>
        <w:t>Murray</w:t>
      </w:r>
      <w:r w:rsidRPr="003D078A">
        <w:rPr>
          <w:rFonts w:ascii="Arial" w:hAnsi="Arial" w:cs="Arial"/>
          <w:b/>
          <w:i/>
          <w:iCs/>
          <w:color w:val="000000" w:themeColor="text1"/>
          <w:spacing w:val="-5"/>
          <w:sz w:val="24"/>
          <w:szCs w:val="24"/>
        </w:rPr>
        <w:t xml:space="preserve"> </w:t>
      </w:r>
      <w:r w:rsidRPr="003D078A">
        <w:rPr>
          <w:rFonts w:ascii="Arial" w:hAnsi="Arial" w:cs="Arial"/>
          <w:b/>
          <w:i/>
          <w:iCs/>
          <w:color w:val="000000" w:themeColor="text1"/>
          <w:sz w:val="24"/>
          <w:szCs w:val="24"/>
        </w:rPr>
        <w:t>New Private</w:t>
      </w:r>
      <w:r w:rsidRPr="003D078A">
        <w:rPr>
          <w:rFonts w:ascii="Arial" w:hAnsi="Arial" w:cs="Arial"/>
          <w:b/>
          <w:i/>
          <w:iCs/>
          <w:color w:val="000000" w:themeColor="text1"/>
          <w:spacing w:val="-3"/>
          <w:sz w:val="24"/>
          <w:szCs w:val="24"/>
        </w:rPr>
        <w:t xml:space="preserve"> </w:t>
      </w:r>
      <w:r w:rsidRPr="003D078A">
        <w:rPr>
          <w:rFonts w:ascii="Arial" w:hAnsi="Arial" w:cs="Arial"/>
          <w:b/>
          <w:i/>
          <w:iCs/>
          <w:color w:val="000000" w:themeColor="text1"/>
          <w:sz w:val="24"/>
          <w:szCs w:val="24"/>
        </w:rPr>
        <w:t>Dwelling</w:t>
      </w:r>
      <w:r w:rsidRPr="003D078A">
        <w:rPr>
          <w:rFonts w:ascii="Arial" w:hAnsi="Arial" w:cs="Arial"/>
          <w:b/>
          <w:i/>
          <w:iCs/>
          <w:color w:val="000000" w:themeColor="text1"/>
          <w:spacing w:val="-4"/>
          <w:sz w:val="24"/>
          <w:szCs w:val="24"/>
        </w:rPr>
        <w:t xml:space="preserve"> </w:t>
      </w:r>
      <w:r w:rsidRPr="003D078A">
        <w:rPr>
          <w:rFonts w:ascii="Arial" w:hAnsi="Arial" w:cs="Arial"/>
          <w:b/>
          <w:i/>
          <w:iCs/>
          <w:color w:val="000000" w:themeColor="text1"/>
          <w:sz w:val="24"/>
          <w:szCs w:val="24"/>
        </w:rPr>
        <w:t>Approvals;</w:t>
      </w:r>
      <w:r w:rsidRPr="003D078A">
        <w:rPr>
          <w:rFonts w:ascii="Arial" w:hAnsi="Arial" w:cs="Arial"/>
          <w:b/>
          <w:i/>
          <w:iCs/>
          <w:color w:val="000000" w:themeColor="text1"/>
          <w:spacing w:val="-4"/>
          <w:sz w:val="24"/>
          <w:szCs w:val="24"/>
        </w:rPr>
        <w:t xml:space="preserve"> </w:t>
      </w:r>
      <w:r w:rsidRPr="003D078A">
        <w:rPr>
          <w:rFonts w:ascii="Arial" w:hAnsi="Arial" w:cs="Arial"/>
          <w:b/>
          <w:i/>
          <w:iCs/>
          <w:color w:val="000000" w:themeColor="text1"/>
          <w:sz w:val="24"/>
          <w:szCs w:val="24"/>
        </w:rPr>
        <w:t>12</w:t>
      </w:r>
      <w:r w:rsidRPr="003D078A">
        <w:rPr>
          <w:rFonts w:ascii="Arial" w:hAnsi="Arial" w:cs="Arial"/>
          <w:b/>
          <w:i/>
          <w:iCs/>
          <w:color w:val="000000" w:themeColor="text1"/>
          <w:spacing w:val="-4"/>
          <w:sz w:val="24"/>
          <w:szCs w:val="24"/>
        </w:rPr>
        <w:t xml:space="preserve"> </w:t>
      </w:r>
      <w:r w:rsidRPr="003D078A">
        <w:rPr>
          <w:rFonts w:ascii="Arial" w:hAnsi="Arial" w:cs="Arial"/>
          <w:b/>
          <w:i/>
          <w:iCs/>
          <w:color w:val="000000" w:themeColor="text1"/>
          <w:sz w:val="24"/>
          <w:szCs w:val="24"/>
        </w:rPr>
        <w:t>month</w:t>
      </w:r>
      <w:r w:rsidRPr="003D078A">
        <w:rPr>
          <w:rFonts w:ascii="Arial" w:hAnsi="Arial" w:cs="Arial"/>
          <w:b/>
          <w:i/>
          <w:iCs/>
          <w:color w:val="000000" w:themeColor="text1"/>
          <w:spacing w:val="-4"/>
          <w:sz w:val="24"/>
          <w:szCs w:val="24"/>
        </w:rPr>
        <w:t xml:space="preserve"> </w:t>
      </w:r>
      <w:r w:rsidRPr="003D078A">
        <w:rPr>
          <w:rFonts w:ascii="Arial" w:hAnsi="Arial" w:cs="Arial"/>
          <w:b/>
          <w:i/>
          <w:iCs/>
          <w:color w:val="000000" w:themeColor="text1"/>
          <w:sz w:val="24"/>
          <w:szCs w:val="24"/>
        </w:rPr>
        <w:t>moving average</w:t>
      </w:r>
    </w:p>
    <w:p w14:paraId="0114761B" w14:textId="77777777" w:rsidR="00510159" w:rsidRPr="003D078A" w:rsidRDefault="00510159" w:rsidP="00510159">
      <w:pPr>
        <w:spacing w:before="9"/>
        <w:ind w:left="120" w:right="237"/>
        <w:jc w:val="center"/>
        <w:rPr>
          <w:rFonts w:ascii="Arial" w:hAnsi="Arial" w:cs="Arial"/>
          <w:color w:val="4472C4" w:themeColor="accent1"/>
          <w:sz w:val="24"/>
          <w:szCs w:val="24"/>
        </w:rPr>
      </w:pPr>
      <w:r w:rsidRPr="003D078A">
        <w:rPr>
          <w:rFonts w:ascii="Arial" w:hAnsi="Arial" w:cs="Arial"/>
          <w:noProof/>
          <w:color w:val="4472C4" w:themeColor="accent1"/>
          <w:sz w:val="24"/>
          <w:szCs w:val="24"/>
        </w:rPr>
        <w:drawing>
          <wp:inline distT="0" distB="0" distL="0" distR="0" wp14:anchorId="57216E28" wp14:editId="1E9DB4DB">
            <wp:extent cx="4694605" cy="1819275"/>
            <wp:effectExtent l="0" t="0" r="0" b="0"/>
            <wp:docPr id="17" name="image9.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Chart&#10;&#10;Description automatically generated"/>
                    <pic:cNvPicPr/>
                  </pic:nvPicPr>
                  <pic:blipFill>
                    <a:blip r:embed="rId23" cstate="print"/>
                    <a:stretch>
                      <a:fillRect/>
                    </a:stretch>
                  </pic:blipFill>
                  <pic:spPr>
                    <a:xfrm>
                      <a:off x="0" y="0"/>
                      <a:ext cx="4810869" cy="1864330"/>
                    </a:xfrm>
                    <a:prstGeom prst="rect">
                      <a:avLst/>
                    </a:prstGeom>
                  </pic:spPr>
                </pic:pic>
              </a:graphicData>
            </a:graphic>
          </wp:inline>
        </w:drawing>
      </w:r>
    </w:p>
    <w:p w14:paraId="090389F5" w14:textId="77777777" w:rsidR="00510159" w:rsidRPr="003D078A" w:rsidRDefault="00510159" w:rsidP="00510159">
      <w:pPr>
        <w:ind w:left="993" w:right="621"/>
        <w:rPr>
          <w:rFonts w:ascii="Arial" w:hAnsi="Arial" w:cs="Arial"/>
          <w:b/>
          <w:i/>
          <w:iCs/>
          <w:color w:val="000000" w:themeColor="text1"/>
          <w:sz w:val="24"/>
          <w:szCs w:val="24"/>
        </w:rPr>
      </w:pPr>
      <w:r w:rsidRPr="003D078A">
        <w:rPr>
          <w:rFonts w:ascii="Arial" w:hAnsi="Arial" w:cs="Arial"/>
          <w:b/>
          <w:i/>
          <w:iCs/>
          <w:color w:val="000000" w:themeColor="text1"/>
          <w:sz w:val="24"/>
          <w:szCs w:val="24"/>
        </w:rPr>
        <w:t>Riverland</w:t>
      </w:r>
      <w:r w:rsidRPr="003D078A">
        <w:rPr>
          <w:rFonts w:ascii="Arial" w:hAnsi="Arial" w:cs="Arial"/>
          <w:b/>
          <w:i/>
          <w:iCs/>
          <w:color w:val="000000" w:themeColor="text1"/>
          <w:spacing w:val="-4"/>
          <w:sz w:val="24"/>
          <w:szCs w:val="24"/>
        </w:rPr>
        <w:t xml:space="preserve"> </w:t>
      </w:r>
      <w:r w:rsidRPr="003D078A">
        <w:rPr>
          <w:rFonts w:ascii="Arial" w:hAnsi="Arial" w:cs="Arial"/>
          <w:b/>
          <w:i/>
          <w:iCs/>
          <w:color w:val="000000" w:themeColor="text1"/>
          <w:sz w:val="24"/>
          <w:szCs w:val="24"/>
        </w:rPr>
        <w:t>New</w:t>
      </w:r>
      <w:r w:rsidRPr="003D078A">
        <w:rPr>
          <w:rFonts w:ascii="Arial" w:hAnsi="Arial" w:cs="Arial"/>
          <w:b/>
          <w:i/>
          <w:iCs/>
          <w:color w:val="000000" w:themeColor="text1"/>
          <w:spacing w:val="-1"/>
          <w:sz w:val="24"/>
          <w:szCs w:val="24"/>
        </w:rPr>
        <w:t xml:space="preserve"> </w:t>
      </w:r>
      <w:r w:rsidRPr="003D078A">
        <w:rPr>
          <w:rFonts w:ascii="Arial" w:hAnsi="Arial" w:cs="Arial"/>
          <w:b/>
          <w:i/>
          <w:iCs/>
          <w:color w:val="000000" w:themeColor="text1"/>
          <w:sz w:val="24"/>
          <w:szCs w:val="24"/>
        </w:rPr>
        <w:t>Private</w:t>
      </w:r>
      <w:r w:rsidRPr="003D078A">
        <w:rPr>
          <w:rFonts w:ascii="Arial" w:hAnsi="Arial" w:cs="Arial"/>
          <w:b/>
          <w:i/>
          <w:iCs/>
          <w:color w:val="000000" w:themeColor="text1"/>
          <w:spacing w:val="-4"/>
          <w:sz w:val="24"/>
          <w:szCs w:val="24"/>
        </w:rPr>
        <w:t xml:space="preserve"> </w:t>
      </w:r>
      <w:r w:rsidRPr="003D078A">
        <w:rPr>
          <w:rFonts w:ascii="Arial" w:hAnsi="Arial" w:cs="Arial"/>
          <w:b/>
          <w:i/>
          <w:iCs/>
          <w:color w:val="000000" w:themeColor="text1"/>
          <w:sz w:val="24"/>
          <w:szCs w:val="24"/>
        </w:rPr>
        <w:t>Dwelling</w:t>
      </w:r>
      <w:r w:rsidRPr="003D078A">
        <w:rPr>
          <w:rFonts w:ascii="Arial" w:hAnsi="Arial" w:cs="Arial"/>
          <w:b/>
          <w:i/>
          <w:iCs/>
          <w:color w:val="000000" w:themeColor="text1"/>
          <w:spacing w:val="-4"/>
          <w:sz w:val="24"/>
          <w:szCs w:val="24"/>
        </w:rPr>
        <w:t xml:space="preserve"> </w:t>
      </w:r>
      <w:r w:rsidRPr="003D078A">
        <w:rPr>
          <w:rFonts w:ascii="Arial" w:hAnsi="Arial" w:cs="Arial"/>
          <w:b/>
          <w:i/>
          <w:iCs/>
          <w:color w:val="000000" w:themeColor="text1"/>
          <w:sz w:val="24"/>
          <w:szCs w:val="24"/>
        </w:rPr>
        <w:t>Approvals</w:t>
      </w:r>
    </w:p>
    <w:p w14:paraId="0750F740" w14:textId="77777777" w:rsidR="00510159" w:rsidRPr="003D078A" w:rsidRDefault="00510159" w:rsidP="00510159">
      <w:pPr>
        <w:pStyle w:val="Heading1"/>
        <w:widowControl w:val="0"/>
        <w:numPr>
          <w:ilvl w:val="0"/>
          <w:numId w:val="0"/>
        </w:numPr>
        <w:tabs>
          <w:tab w:val="left" w:pos="413"/>
        </w:tabs>
        <w:autoSpaceDE w:val="0"/>
        <w:autoSpaceDN w:val="0"/>
        <w:spacing w:before="47" w:after="0" w:line="240" w:lineRule="auto"/>
        <w:ind w:left="119"/>
        <w:rPr>
          <w:rFonts w:ascii="Arial" w:hAnsi="Arial"/>
          <w:color w:val="000000" w:themeColor="text1"/>
        </w:rPr>
      </w:pPr>
      <w:r w:rsidRPr="003D078A">
        <w:rPr>
          <w:rFonts w:ascii="Arial" w:hAnsi="Arial"/>
          <w:color w:val="000000" w:themeColor="text1"/>
        </w:rPr>
        <w:t>Property</w:t>
      </w:r>
      <w:r w:rsidRPr="003D078A">
        <w:rPr>
          <w:rFonts w:ascii="Arial" w:hAnsi="Arial"/>
          <w:color w:val="000000" w:themeColor="text1"/>
          <w:spacing w:val="-1"/>
        </w:rPr>
        <w:t xml:space="preserve"> </w:t>
      </w:r>
      <w:r w:rsidRPr="003D078A">
        <w:rPr>
          <w:rFonts w:ascii="Arial" w:hAnsi="Arial"/>
          <w:color w:val="000000" w:themeColor="text1"/>
          <w:spacing w:val="-2"/>
        </w:rPr>
        <w:t>Sales</w:t>
      </w:r>
    </w:p>
    <w:p w14:paraId="482A0BCB" w14:textId="374F8A5B" w:rsidR="00510159" w:rsidRPr="003D078A" w:rsidRDefault="00510159" w:rsidP="00510159">
      <w:pPr>
        <w:pStyle w:val="BodyText"/>
        <w:spacing w:after="120"/>
        <w:ind w:left="119" w:right="48"/>
        <w:rPr>
          <w:rFonts w:cs="Arial"/>
          <w:b w:val="0"/>
          <w:bCs w:val="0"/>
          <w:color w:val="000000" w:themeColor="text1"/>
        </w:rPr>
      </w:pPr>
      <w:r w:rsidRPr="003D078A">
        <w:rPr>
          <w:rFonts w:cs="Arial"/>
          <w:b w:val="0"/>
          <w:bCs w:val="0"/>
          <w:color w:val="000000" w:themeColor="text1"/>
        </w:rPr>
        <w:t>Property sales provided some indication of underlying changes in the regional economies.</w:t>
      </w:r>
      <w:r w:rsidRPr="003D078A">
        <w:rPr>
          <w:rFonts w:cs="Arial"/>
          <w:b w:val="0"/>
          <w:bCs w:val="0"/>
          <w:color w:val="000000" w:themeColor="text1"/>
          <w:spacing w:val="40"/>
        </w:rPr>
        <w:t xml:space="preserve"> </w:t>
      </w:r>
      <w:r w:rsidRPr="003D078A">
        <w:rPr>
          <w:rFonts w:cs="Arial"/>
          <w:b w:val="0"/>
          <w:bCs w:val="0"/>
          <w:color w:val="000000" w:themeColor="text1"/>
        </w:rPr>
        <w:t>However,</w:t>
      </w:r>
      <w:r w:rsidRPr="003D078A">
        <w:rPr>
          <w:rFonts w:cs="Arial"/>
          <w:b w:val="0"/>
          <w:bCs w:val="0"/>
          <w:color w:val="000000" w:themeColor="text1"/>
          <w:spacing w:val="-2"/>
        </w:rPr>
        <w:t xml:space="preserve"> </w:t>
      </w:r>
      <w:r w:rsidRPr="003D078A">
        <w:rPr>
          <w:rFonts w:cs="Arial"/>
          <w:b w:val="0"/>
          <w:bCs w:val="0"/>
          <w:color w:val="000000" w:themeColor="text1"/>
        </w:rPr>
        <w:t>the</w:t>
      </w:r>
      <w:r w:rsidRPr="003D078A">
        <w:rPr>
          <w:rFonts w:cs="Arial"/>
          <w:b w:val="0"/>
          <w:bCs w:val="0"/>
          <w:color w:val="000000" w:themeColor="text1"/>
          <w:spacing w:val="-2"/>
        </w:rPr>
        <w:t xml:space="preserve"> </w:t>
      </w:r>
      <w:r w:rsidRPr="003D078A">
        <w:rPr>
          <w:rFonts w:cs="Arial"/>
          <w:b w:val="0"/>
          <w:bCs w:val="0"/>
          <w:color w:val="000000" w:themeColor="text1"/>
        </w:rPr>
        <w:t>data</w:t>
      </w:r>
      <w:r w:rsidRPr="003D078A">
        <w:rPr>
          <w:rFonts w:cs="Arial"/>
          <w:b w:val="0"/>
          <w:bCs w:val="0"/>
          <w:color w:val="000000" w:themeColor="text1"/>
          <w:spacing w:val="-2"/>
        </w:rPr>
        <w:t xml:space="preserve"> </w:t>
      </w:r>
      <w:r w:rsidRPr="003D078A">
        <w:rPr>
          <w:rFonts w:cs="Arial"/>
          <w:b w:val="0"/>
          <w:bCs w:val="0"/>
          <w:color w:val="000000" w:themeColor="text1"/>
        </w:rPr>
        <w:t>showed numbers</w:t>
      </w:r>
      <w:r w:rsidRPr="003D078A">
        <w:rPr>
          <w:rFonts w:cs="Arial"/>
          <w:b w:val="0"/>
          <w:bCs w:val="0"/>
          <w:color w:val="000000" w:themeColor="text1"/>
          <w:spacing w:val="-2"/>
        </w:rPr>
        <w:t xml:space="preserve"> </w:t>
      </w:r>
      <w:r w:rsidRPr="003D078A">
        <w:rPr>
          <w:rFonts w:cs="Arial"/>
          <w:b w:val="0"/>
          <w:bCs w:val="0"/>
          <w:color w:val="000000" w:themeColor="text1"/>
        </w:rPr>
        <w:t>of</w:t>
      </w:r>
      <w:r w:rsidRPr="003D078A">
        <w:rPr>
          <w:rFonts w:cs="Arial"/>
          <w:b w:val="0"/>
          <w:bCs w:val="0"/>
          <w:color w:val="000000" w:themeColor="text1"/>
          <w:spacing w:val="-2"/>
        </w:rPr>
        <w:t xml:space="preserve"> </w:t>
      </w:r>
      <w:r w:rsidRPr="003D078A">
        <w:rPr>
          <w:rFonts w:cs="Arial"/>
          <w:b w:val="0"/>
          <w:bCs w:val="0"/>
          <w:color w:val="000000" w:themeColor="text1"/>
        </w:rPr>
        <w:t>sales</w:t>
      </w:r>
      <w:r w:rsidRPr="003D078A">
        <w:rPr>
          <w:rFonts w:cs="Arial"/>
          <w:b w:val="0"/>
          <w:bCs w:val="0"/>
          <w:color w:val="000000" w:themeColor="text1"/>
          <w:spacing w:val="-2"/>
        </w:rPr>
        <w:t xml:space="preserve"> </w:t>
      </w:r>
      <w:r w:rsidRPr="003D078A">
        <w:rPr>
          <w:rFonts w:cs="Arial"/>
          <w:b w:val="0"/>
          <w:bCs w:val="0"/>
          <w:color w:val="000000" w:themeColor="text1"/>
        </w:rPr>
        <w:t>and</w:t>
      </w:r>
      <w:r w:rsidRPr="003D078A">
        <w:rPr>
          <w:rFonts w:cs="Arial"/>
          <w:b w:val="0"/>
          <w:bCs w:val="0"/>
          <w:color w:val="000000" w:themeColor="text1"/>
          <w:spacing w:val="-3"/>
        </w:rPr>
        <w:t xml:space="preserve"> </w:t>
      </w:r>
      <w:r w:rsidRPr="003D078A">
        <w:rPr>
          <w:rFonts w:cs="Arial"/>
          <w:b w:val="0"/>
          <w:bCs w:val="0"/>
          <w:color w:val="000000" w:themeColor="text1"/>
        </w:rPr>
        <w:t>their</w:t>
      </w:r>
      <w:r w:rsidRPr="003D078A">
        <w:rPr>
          <w:rFonts w:cs="Arial"/>
          <w:b w:val="0"/>
          <w:bCs w:val="0"/>
          <w:color w:val="000000" w:themeColor="text1"/>
          <w:spacing w:val="-2"/>
        </w:rPr>
        <w:t xml:space="preserve"> </w:t>
      </w:r>
      <w:r w:rsidRPr="003D078A">
        <w:rPr>
          <w:rFonts w:cs="Arial"/>
          <w:b w:val="0"/>
          <w:bCs w:val="0"/>
          <w:color w:val="000000" w:themeColor="text1"/>
        </w:rPr>
        <w:t>total</w:t>
      </w:r>
      <w:r w:rsidRPr="003D078A">
        <w:rPr>
          <w:rFonts w:cs="Arial"/>
          <w:b w:val="0"/>
          <w:bCs w:val="0"/>
          <w:color w:val="000000" w:themeColor="text1"/>
          <w:spacing w:val="-2"/>
        </w:rPr>
        <w:t xml:space="preserve"> </w:t>
      </w:r>
      <w:r w:rsidRPr="003D078A">
        <w:rPr>
          <w:rFonts w:cs="Arial"/>
          <w:b w:val="0"/>
          <w:bCs w:val="0"/>
          <w:color w:val="000000" w:themeColor="text1"/>
        </w:rPr>
        <w:t>value</w:t>
      </w:r>
      <w:r w:rsidRPr="003D078A">
        <w:rPr>
          <w:rFonts w:cs="Arial"/>
          <w:b w:val="0"/>
          <w:bCs w:val="0"/>
          <w:color w:val="000000" w:themeColor="text1"/>
          <w:spacing w:val="-2"/>
        </w:rPr>
        <w:t xml:space="preserve"> </w:t>
      </w:r>
      <w:r w:rsidRPr="003D078A">
        <w:rPr>
          <w:rFonts w:cs="Arial"/>
          <w:b w:val="0"/>
          <w:bCs w:val="0"/>
          <w:color w:val="000000" w:themeColor="text1"/>
        </w:rPr>
        <w:t xml:space="preserve">are highly variable and can be difficult to interpret </w:t>
      </w:r>
      <w:r w:rsidR="00CF0533" w:rsidRPr="003D078A">
        <w:rPr>
          <w:rFonts w:cs="Arial"/>
          <w:b w:val="0"/>
          <w:bCs w:val="0"/>
          <w:color w:val="000000" w:themeColor="text1"/>
        </w:rPr>
        <w:t>e.g.</w:t>
      </w:r>
      <w:r w:rsidRPr="003D078A">
        <w:rPr>
          <w:rFonts w:cs="Arial"/>
          <w:b w:val="0"/>
          <w:bCs w:val="0"/>
          <w:color w:val="000000" w:themeColor="text1"/>
        </w:rPr>
        <w:t xml:space="preserve"> does few sales mean good or poor </w:t>
      </w:r>
      <w:proofErr w:type="gramStart"/>
      <w:r w:rsidRPr="003D078A">
        <w:rPr>
          <w:rFonts w:cs="Arial"/>
          <w:b w:val="0"/>
          <w:bCs w:val="0"/>
          <w:color w:val="000000" w:themeColor="text1"/>
        </w:rPr>
        <w:t>conditions?</w:t>
      </w:r>
      <w:proofErr w:type="gramEnd"/>
    </w:p>
    <w:p w14:paraId="101357C5" w14:textId="32B8ED17" w:rsidR="00510159" w:rsidRPr="003D078A" w:rsidRDefault="00510159" w:rsidP="00510159">
      <w:pPr>
        <w:pStyle w:val="BodyText"/>
        <w:spacing w:after="120"/>
        <w:ind w:left="119" w:right="177"/>
        <w:rPr>
          <w:rFonts w:cs="Arial"/>
          <w:b w:val="0"/>
          <w:bCs w:val="0"/>
          <w:color w:val="000000" w:themeColor="text1"/>
        </w:rPr>
      </w:pPr>
      <w:r w:rsidRPr="003D078A">
        <w:rPr>
          <w:rFonts w:cs="Arial"/>
          <w:b w:val="0"/>
          <w:bCs w:val="0"/>
          <w:color w:val="000000" w:themeColor="text1"/>
        </w:rPr>
        <w:t>Despite</w:t>
      </w:r>
      <w:r w:rsidRPr="003D078A">
        <w:rPr>
          <w:rFonts w:cs="Arial"/>
          <w:b w:val="0"/>
          <w:bCs w:val="0"/>
          <w:color w:val="000000" w:themeColor="text1"/>
          <w:spacing w:val="-3"/>
        </w:rPr>
        <w:t xml:space="preserve"> </w:t>
      </w:r>
      <w:r w:rsidRPr="003D078A">
        <w:rPr>
          <w:rFonts w:cs="Arial"/>
          <w:b w:val="0"/>
          <w:bCs w:val="0"/>
          <w:color w:val="000000" w:themeColor="text1"/>
        </w:rPr>
        <w:t>the</w:t>
      </w:r>
      <w:r w:rsidRPr="003D078A">
        <w:rPr>
          <w:rFonts w:cs="Arial"/>
          <w:b w:val="0"/>
          <w:bCs w:val="0"/>
          <w:color w:val="000000" w:themeColor="text1"/>
          <w:spacing w:val="-3"/>
        </w:rPr>
        <w:t xml:space="preserve"> </w:t>
      </w:r>
      <w:r w:rsidRPr="003D078A">
        <w:rPr>
          <w:rFonts w:cs="Arial"/>
          <w:b w:val="0"/>
          <w:bCs w:val="0"/>
          <w:color w:val="000000" w:themeColor="text1"/>
        </w:rPr>
        <w:t>difficulties</w:t>
      </w:r>
      <w:r w:rsidRPr="003D078A">
        <w:rPr>
          <w:rFonts w:cs="Arial"/>
          <w:b w:val="0"/>
          <w:bCs w:val="0"/>
          <w:color w:val="000000" w:themeColor="text1"/>
          <w:spacing w:val="-3"/>
        </w:rPr>
        <w:t xml:space="preserve"> </w:t>
      </w:r>
      <w:r w:rsidRPr="003D078A">
        <w:rPr>
          <w:rFonts w:cs="Arial"/>
          <w:b w:val="0"/>
          <w:bCs w:val="0"/>
          <w:color w:val="000000" w:themeColor="text1"/>
        </w:rPr>
        <w:t>in</w:t>
      </w:r>
      <w:r w:rsidRPr="003D078A">
        <w:rPr>
          <w:rFonts w:cs="Arial"/>
          <w:b w:val="0"/>
          <w:bCs w:val="0"/>
          <w:color w:val="000000" w:themeColor="text1"/>
          <w:spacing w:val="-4"/>
        </w:rPr>
        <w:t xml:space="preserve"> </w:t>
      </w:r>
      <w:r w:rsidRPr="003D078A">
        <w:rPr>
          <w:rFonts w:cs="Arial"/>
          <w:b w:val="0"/>
          <w:bCs w:val="0"/>
          <w:color w:val="000000" w:themeColor="text1"/>
        </w:rPr>
        <w:t>interpretation,</w:t>
      </w:r>
      <w:r w:rsidRPr="003D078A">
        <w:rPr>
          <w:rFonts w:cs="Arial"/>
          <w:b w:val="0"/>
          <w:bCs w:val="0"/>
          <w:color w:val="000000" w:themeColor="text1"/>
          <w:spacing w:val="-3"/>
        </w:rPr>
        <w:t xml:space="preserve"> </w:t>
      </w:r>
      <w:r w:rsidRPr="003D078A">
        <w:rPr>
          <w:rFonts w:cs="Arial"/>
          <w:b w:val="0"/>
          <w:bCs w:val="0"/>
          <w:color w:val="000000" w:themeColor="text1"/>
        </w:rPr>
        <w:t>overall,</w:t>
      </w:r>
      <w:r w:rsidRPr="003D078A">
        <w:rPr>
          <w:rFonts w:cs="Arial"/>
          <w:b w:val="0"/>
          <w:bCs w:val="0"/>
          <w:color w:val="000000" w:themeColor="text1"/>
          <w:spacing w:val="-3"/>
        </w:rPr>
        <w:t xml:space="preserve"> </w:t>
      </w:r>
      <w:r w:rsidRPr="003D078A">
        <w:rPr>
          <w:rFonts w:cs="Arial"/>
          <w:b w:val="0"/>
          <w:bCs w:val="0"/>
          <w:color w:val="000000" w:themeColor="text1"/>
        </w:rPr>
        <w:t>as</w:t>
      </w:r>
      <w:r w:rsidRPr="003D078A">
        <w:rPr>
          <w:rFonts w:cs="Arial"/>
          <w:b w:val="0"/>
          <w:bCs w:val="0"/>
          <w:color w:val="000000" w:themeColor="text1"/>
          <w:spacing w:val="-3"/>
        </w:rPr>
        <w:t xml:space="preserve"> </w:t>
      </w:r>
      <w:r w:rsidRPr="003D078A">
        <w:rPr>
          <w:rFonts w:cs="Arial"/>
          <w:b w:val="0"/>
          <w:bCs w:val="0"/>
          <w:color w:val="000000" w:themeColor="text1"/>
        </w:rPr>
        <w:t>a</w:t>
      </w:r>
      <w:r w:rsidRPr="003D078A">
        <w:rPr>
          <w:rFonts w:cs="Arial"/>
          <w:b w:val="0"/>
          <w:bCs w:val="0"/>
          <w:color w:val="000000" w:themeColor="text1"/>
          <w:spacing w:val="-3"/>
        </w:rPr>
        <w:t xml:space="preserve"> </w:t>
      </w:r>
      <w:r w:rsidRPr="003D078A">
        <w:rPr>
          <w:rFonts w:cs="Arial"/>
          <w:b w:val="0"/>
          <w:bCs w:val="0"/>
          <w:color w:val="000000" w:themeColor="text1"/>
        </w:rPr>
        <w:t>sum</w:t>
      </w:r>
      <w:r w:rsidRPr="003D078A">
        <w:rPr>
          <w:rFonts w:cs="Arial"/>
          <w:b w:val="0"/>
          <w:bCs w:val="0"/>
          <w:color w:val="000000" w:themeColor="text1"/>
          <w:spacing w:val="-3"/>
        </w:rPr>
        <w:t xml:space="preserve"> </w:t>
      </w:r>
      <w:r w:rsidRPr="003D078A">
        <w:rPr>
          <w:rFonts w:cs="Arial"/>
          <w:b w:val="0"/>
          <w:bCs w:val="0"/>
          <w:color w:val="000000" w:themeColor="text1"/>
        </w:rPr>
        <w:t>of</w:t>
      </w:r>
      <w:r w:rsidRPr="003D078A">
        <w:rPr>
          <w:rFonts w:cs="Arial"/>
          <w:b w:val="0"/>
          <w:bCs w:val="0"/>
          <w:color w:val="000000" w:themeColor="text1"/>
          <w:spacing w:val="-3"/>
        </w:rPr>
        <w:t xml:space="preserve"> </w:t>
      </w:r>
      <w:r w:rsidRPr="003D078A">
        <w:rPr>
          <w:rFonts w:cs="Arial"/>
          <w:b w:val="0"/>
          <w:bCs w:val="0"/>
          <w:color w:val="000000" w:themeColor="text1"/>
        </w:rPr>
        <w:t>sales</w:t>
      </w:r>
      <w:r w:rsidRPr="003D078A">
        <w:rPr>
          <w:rFonts w:cs="Arial"/>
          <w:b w:val="0"/>
          <w:bCs w:val="0"/>
          <w:color w:val="000000" w:themeColor="text1"/>
          <w:spacing w:val="-3"/>
        </w:rPr>
        <w:t xml:space="preserve"> </w:t>
      </w:r>
      <w:r w:rsidRPr="003D078A">
        <w:rPr>
          <w:rFonts w:cs="Arial"/>
          <w:b w:val="0"/>
          <w:bCs w:val="0"/>
          <w:color w:val="000000" w:themeColor="text1"/>
        </w:rPr>
        <w:t>for</w:t>
      </w:r>
      <w:r w:rsidRPr="003D078A">
        <w:rPr>
          <w:rFonts w:cs="Arial"/>
          <w:b w:val="0"/>
          <w:bCs w:val="0"/>
          <w:color w:val="000000" w:themeColor="text1"/>
          <w:spacing w:val="-3"/>
        </w:rPr>
        <w:t xml:space="preserve"> </w:t>
      </w:r>
      <w:r w:rsidRPr="003D078A">
        <w:rPr>
          <w:rFonts w:cs="Arial"/>
          <w:b w:val="0"/>
          <w:bCs w:val="0"/>
          <w:color w:val="000000" w:themeColor="text1"/>
        </w:rPr>
        <w:t>all</w:t>
      </w:r>
      <w:r w:rsidRPr="003D078A">
        <w:rPr>
          <w:rFonts w:cs="Arial"/>
          <w:b w:val="0"/>
          <w:bCs w:val="0"/>
          <w:color w:val="000000" w:themeColor="text1"/>
          <w:spacing w:val="-3"/>
        </w:rPr>
        <w:t xml:space="preserve"> </w:t>
      </w:r>
      <w:r w:rsidRPr="003D078A">
        <w:rPr>
          <w:rFonts w:cs="Arial"/>
          <w:b w:val="0"/>
          <w:bCs w:val="0"/>
          <w:color w:val="000000" w:themeColor="text1"/>
        </w:rPr>
        <w:t xml:space="preserve">sectors, the property market </w:t>
      </w:r>
      <w:r w:rsidR="006402E5" w:rsidRPr="003D078A">
        <w:rPr>
          <w:rFonts w:cs="Arial"/>
          <w:b w:val="0"/>
          <w:bCs w:val="0"/>
          <w:color w:val="000000" w:themeColor="text1"/>
        </w:rPr>
        <w:t>c</w:t>
      </w:r>
      <w:r w:rsidRPr="003D078A">
        <w:rPr>
          <w:rFonts w:cs="Arial"/>
          <w:b w:val="0"/>
          <w:bCs w:val="0"/>
          <w:color w:val="000000" w:themeColor="text1"/>
        </w:rPr>
        <w:t>ontinued the declines that were so evident in the last quarter of 2009.</w:t>
      </w:r>
      <w:r w:rsidRPr="003D078A">
        <w:rPr>
          <w:rFonts w:cs="Arial"/>
          <w:b w:val="0"/>
          <w:bCs w:val="0"/>
          <w:color w:val="000000" w:themeColor="text1"/>
          <w:spacing w:val="40"/>
        </w:rPr>
        <w:t xml:space="preserve"> </w:t>
      </w:r>
      <w:r w:rsidRPr="003D078A">
        <w:rPr>
          <w:rFonts w:cs="Arial"/>
          <w:b w:val="0"/>
          <w:bCs w:val="0"/>
          <w:color w:val="000000" w:themeColor="text1"/>
        </w:rPr>
        <w:t xml:space="preserve">The </w:t>
      </w:r>
      <w:r w:rsidRPr="003D078A">
        <w:rPr>
          <w:rFonts w:cs="Arial"/>
          <w:b w:val="0"/>
          <w:bCs w:val="0"/>
          <w:color w:val="000000" w:themeColor="text1"/>
          <w:u w:val="single"/>
        </w:rPr>
        <w:t>value</w:t>
      </w:r>
      <w:r w:rsidRPr="003D078A">
        <w:rPr>
          <w:rFonts w:cs="Arial"/>
          <w:b w:val="0"/>
          <w:bCs w:val="0"/>
          <w:color w:val="000000" w:themeColor="text1"/>
        </w:rPr>
        <w:t xml:space="preserve"> of sales has also remained commensurately low.</w:t>
      </w:r>
    </w:p>
    <w:p w14:paraId="511ADF0E" w14:textId="77777777" w:rsidR="00510159" w:rsidRPr="003D078A" w:rsidRDefault="00510159" w:rsidP="00510159">
      <w:pPr>
        <w:pStyle w:val="BodyText"/>
        <w:spacing w:after="120"/>
        <w:ind w:left="119" w:right="177"/>
        <w:rPr>
          <w:rFonts w:cs="Arial"/>
          <w:b w:val="0"/>
          <w:bCs w:val="0"/>
          <w:color w:val="000000" w:themeColor="text1"/>
        </w:rPr>
      </w:pPr>
      <w:r w:rsidRPr="003D078A">
        <w:rPr>
          <w:rFonts w:cs="Arial"/>
          <w:b w:val="0"/>
          <w:bCs w:val="0"/>
          <w:color w:val="000000" w:themeColor="text1"/>
        </w:rPr>
        <w:t>Looking</w:t>
      </w:r>
      <w:r w:rsidRPr="003D078A">
        <w:rPr>
          <w:rFonts w:cs="Arial"/>
          <w:b w:val="0"/>
          <w:bCs w:val="0"/>
          <w:color w:val="000000" w:themeColor="text1"/>
          <w:spacing w:val="-3"/>
        </w:rPr>
        <w:t xml:space="preserve"> </w:t>
      </w:r>
      <w:r w:rsidRPr="003D078A">
        <w:rPr>
          <w:rFonts w:cs="Arial"/>
          <w:b w:val="0"/>
          <w:bCs w:val="0"/>
          <w:color w:val="000000" w:themeColor="text1"/>
        </w:rPr>
        <w:t>more</w:t>
      </w:r>
      <w:r w:rsidRPr="003D078A">
        <w:rPr>
          <w:rFonts w:cs="Arial"/>
          <w:b w:val="0"/>
          <w:bCs w:val="0"/>
          <w:color w:val="000000" w:themeColor="text1"/>
          <w:spacing w:val="-3"/>
        </w:rPr>
        <w:t xml:space="preserve"> </w:t>
      </w:r>
      <w:r w:rsidRPr="003D078A">
        <w:rPr>
          <w:rFonts w:cs="Arial"/>
          <w:b w:val="0"/>
          <w:bCs w:val="0"/>
          <w:color w:val="000000" w:themeColor="text1"/>
        </w:rPr>
        <w:t>closely</w:t>
      </w:r>
      <w:r w:rsidRPr="003D078A">
        <w:rPr>
          <w:rFonts w:cs="Arial"/>
          <w:b w:val="0"/>
          <w:bCs w:val="0"/>
          <w:color w:val="000000" w:themeColor="text1"/>
          <w:spacing w:val="-4"/>
        </w:rPr>
        <w:t xml:space="preserve"> </w:t>
      </w:r>
      <w:r w:rsidRPr="003D078A">
        <w:rPr>
          <w:rFonts w:cs="Arial"/>
          <w:b w:val="0"/>
          <w:bCs w:val="0"/>
          <w:color w:val="000000" w:themeColor="text1"/>
        </w:rPr>
        <w:t>at</w:t>
      </w:r>
      <w:r w:rsidRPr="003D078A">
        <w:rPr>
          <w:rFonts w:cs="Arial"/>
          <w:b w:val="0"/>
          <w:bCs w:val="0"/>
          <w:color w:val="000000" w:themeColor="text1"/>
          <w:spacing w:val="-4"/>
        </w:rPr>
        <w:t xml:space="preserve"> </w:t>
      </w:r>
      <w:r w:rsidRPr="003D078A">
        <w:rPr>
          <w:rFonts w:cs="Arial"/>
          <w:b w:val="0"/>
          <w:bCs w:val="0"/>
          <w:color w:val="000000" w:themeColor="text1"/>
        </w:rPr>
        <w:t>individual</w:t>
      </w:r>
      <w:r w:rsidRPr="003D078A">
        <w:rPr>
          <w:rFonts w:cs="Arial"/>
          <w:b w:val="0"/>
          <w:bCs w:val="0"/>
          <w:color w:val="000000" w:themeColor="text1"/>
          <w:spacing w:val="-4"/>
        </w:rPr>
        <w:t xml:space="preserve"> </w:t>
      </w:r>
      <w:r w:rsidRPr="003D078A">
        <w:rPr>
          <w:rFonts w:cs="Arial"/>
          <w:b w:val="0"/>
          <w:bCs w:val="0"/>
          <w:color w:val="000000" w:themeColor="text1"/>
        </w:rPr>
        <w:t>sectors</w:t>
      </w:r>
      <w:r w:rsidRPr="003D078A">
        <w:rPr>
          <w:rFonts w:cs="Arial"/>
          <w:b w:val="0"/>
          <w:bCs w:val="0"/>
          <w:color w:val="000000" w:themeColor="text1"/>
          <w:spacing w:val="-3"/>
        </w:rPr>
        <w:t xml:space="preserve"> </w:t>
      </w:r>
      <w:r w:rsidRPr="003D078A">
        <w:rPr>
          <w:rFonts w:cs="Arial"/>
          <w:b w:val="0"/>
          <w:bCs w:val="0"/>
          <w:color w:val="000000" w:themeColor="text1"/>
        </w:rPr>
        <w:t>and</w:t>
      </w:r>
      <w:r w:rsidRPr="003D078A">
        <w:rPr>
          <w:rFonts w:cs="Arial"/>
          <w:b w:val="0"/>
          <w:bCs w:val="0"/>
          <w:color w:val="000000" w:themeColor="text1"/>
          <w:spacing w:val="-3"/>
        </w:rPr>
        <w:t xml:space="preserve"> </w:t>
      </w:r>
      <w:r w:rsidRPr="003D078A">
        <w:rPr>
          <w:rFonts w:cs="Arial"/>
          <w:b w:val="0"/>
          <w:bCs w:val="0"/>
          <w:color w:val="000000" w:themeColor="text1"/>
        </w:rPr>
        <w:t>given</w:t>
      </w:r>
      <w:r w:rsidRPr="003D078A">
        <w:rPr>
          <w:rFonts w:cs="Arial"/>
          <w:b w:val="0"/>
          <w:bCs w:val="0"/>
          <w:color w:val="000000" w:themeColor="text1"/>
          <w:spacing w:val="-3"/>
        </w:rPr>
        <w:t xml:space="preserve"> </w:t>
      </w:r>
      <w:r w:rsidRPr="003D078A">
        <w:rPr>
          <w:rFonts w:cs="Arial"/>
          <w:b w:val="0"/>
          <w:bCs w:val="0"/>
          <w:color w:val="000000" w:themeColor="text1"/>
        </w:rPr>
        <w:t>that</w:t>
      </w:r>
      <w:r w:rsidRPr="003D078A">
        <w:rPr>
          <w:rFonts w:cs="Arial"/>
          <w:b w:val="0"/>
          <w:bCs w:val="0"/>
          <w:color w:val="000000" w:themeColor="text1"/>
          <w:spacing w:val="-2"/>
        </w:rPr>
        <w:t xml:space="preserve"> </w:t>
      </w:r>
      <w:r w:rsidRPr="003D078A">
        <w:rPr>
          <w:rFonts w:cs="Arial"/>
          <w:b w:val="0"/>
          <w:bCs w:val="0"/>
          <w:color w:val="000000" w:themeColor="text1"/>
        </w:rPr>
        <w:t>residential</w:t>
      </w:r>
      <w:r w:rsidRPr="003D078A">
        <w:rPr>
          <w:rFonts w:cs="Arial"/>
          <w:b w:val="0"/>
          <w:bCs w:val="0"/>
          <w:color w:val="000000" w:themeColor="text1"/>
          <w:spacing w:val="-3"/>
        </w:rPr>
        <w:t xml:space="preserve"> </w:t>
      </w:r>
      <w:r w:rsidRPr="003D078A">
        <w:rPr>
          <w:rFonts w:cs="Arial"/>
          <w:b w:val="0"/>
          <w:bCs w:val="0"/>
          <w:color w:val="000000" w:themeColor="text1"/>
        </w:rPr>
        <w:t>property sales is by far the largest category:</w:t>
      </w:r>
    </w:p>
    <w:p w14:paraId="0EEC08A9" w14:textId="77777777" w:rsidR="00510159" w:rsidRPr="003D078A" w:rsidRDefault="00510159" w:rsidP="00510159">
      <w:pPr>
        <w:pStyle w:val="Heading2"/>
        <w:keepNext w:val="0"/>
        <w:keepLines w:val="0"/>
        <w:widowControl w:val="0"/>
        <w:numPr>
          <w:ilvl w:val="0"/>
          <w:numId w:val="0"/>
        </w:numPr>
        <w:autoSpaceDE w:val="0"/>
        <w:autoSpaceDN w:val="0"/>
        <w:spacing w:before="0" w:after="0"/>
        <w:ind w:left="426"/>
        <w:rPr>
          <w:rFonts w:ascii="Arial" w:hAnsi="Arial"/>
          <w:color w:val="000000" w:themeColor="text1"/>
          <w:sz w:val="24"/>
          <w:szCs w:val="24"/>
        </w:rPr>
      </w:pPr>
      <w:r w:rsidRPr="003D078A">
        <w:rPr>
          <w:rFonts w:ascii="Arial" w:hAnsi="Arial"/>
          <w:color w:val="000000" w:themeColor="text1"/>
          <w:spacing w:val="-2"/>
          <w:sz w:val="24"/>
          <w:szCs w:val="24"/>
        </w:rPr>
        <w:t>Residential</w:t>
      </w:r>
      <w:r w:rsidRPr="003D078A">
        <w:rPr>
          <w:rFonts w:ascii="Arial" w:hAnsi="Arial"/>
          <w:color w:val="000000" w:themeColor="text1"/>
          <w:spacing w:val="4"/>
          <w:sz w:val="24"/>
          <w:szCs w:val="24"/>
        </w:rPr>
        <w:t xml:space="preserve"> </w:t>
      </w:r>
      <w:r w:rsidRPr="003D078A">
        <w:rPr>
          <w:rFonts w:ascii="Arial" w:hAnsi="Arial"/>
          <w:color w:val="000000" w:themeColor="text1"/>
          <w:spacing w:val="-2"/>
          <w:sz w:val="24"/>
          <w:szCs w:val="24"/>
        </w:rPr>
        <w:t>property</w:t>
      </w:r>
    </w:p>
    <w:p w14:paraId="1014F671" w14:textId="01ED5E6A" w:rsidR="00510159" w:rsidRPr="003D078A" w:rsidRDefault="00510159" w:rsidP="00510159">
      <w:pPr>
        <w:pStyle w:val="BodyText"/>
        <w:spacing w:before="141"/>
        <w:ind w:left="426" w:right="244"/>
        <w:rPr>
          <w:rFonts w:cs="Arial"/>
          <w:b w:val="0"/>
          <w:bCs w:val="0"/>
          <w:color w:val="000000" w:themeColor="text1"/>
        </w:rPr>
      </w:pPr>
      <w:r w:rsidRPr="003D078A">
        <w:rPr>
          <w:rFonts w:cs="Arial"/>
          <w:b w:val="0"/>
          <w:bCs w:val="0"/>
          <w:color w:val="000000" w:themeColor="text1"/>
        </w:rPr>
        <w:t>The</w:t>
      </w:r>
      <w:r w:rsidRPr="003D078A">
        <w:rPr>
          <w:rFonts w:cs="Arial"/>
          <w:b w:val="0"/>
          <w:bCs w:val="0"/>
          <w:color w:val="000000" w:themeColor="text1"/>
          <w:spacing w:val="-3"/>
        </w:rPr>
        <w:t xml:space="preserve"> </w:t>
      </w:r>
      <w:r w:rsidRPr="003D078A">
        <w:rPr>
          <w:rFonts w:cs="Arial"/>
          <w:b w:val="0"/>
          <w:bCs w:val="0"/>
          <w:color w:val="000000" w:themeColor="text1"/>
        </w:rPr>
        <w:t>number</w:t>
      </w:r>
      <w:r w:rsidRPr="003D078A">
        <w:rPr>
          <w:rFonts w:cs="Arial"/>
          <w:b w:val="0"/>
          <w:bCs w:val="0"/>
          <w:color w:val="000000" w:themeColor="text1"/>
          <w:spacing w:val="-3"/>
        </w:rPr>
        <w:t xml:space="preserve"> </w:t>
      </w:r>
      <w:r w:rsidRPr="003D078A">
        <w:rPr>
          <w:rFonts w:cs="Arial"/>
          <w:b w:val="0"/>
          <w:bCs w:val="0"/>
          <w:color w:val="000000" w:themeColor="text1"/>
        </w:rPr>
        <w:t>of</w:t>
      </w:r>
      <w:r w:rsidRPr="003D078A">
        <w:rPr>
          <w:rFonts w:cs="Arial"/>
          <w:b w:val="0"/>
          <w:bCs w:val="0"/>
          <w:color w:val="000000" w:themeColor="text1"/>
          <w:spacing w:val="-3"/>
        </w:rPr>
        <w:t xml:space="preserve"> </w:t>
      </w:r>
      <w:r w:rsidRPr="003D078A">
        <w:rPr>
          <w:rFonts w:cs="Arial"/>
          <w:b w:val="0"/>
          <w:bCs w:val="0"/>
          <w:color w:val="000000" w:themeColor="text1"/>
        </w:rPr>
        <w:t>sales</w:t>
      </w:r>
      <w:r w:rsidRPr="003D078A">
        <w:rPr>
          <w:rFonts w:cs="Arial"/>
          <w:b w:val="0"/>
          <w:bCs w:val="0"/>
          <w:color w:val="000000" w:themeColor="text1"/>
          <w:spacing w:val="-3"/>
        </w:rPr>
        <w:t xml:space="preserve"> </w:t>
      </w:r>
      <w:r w:rsidRPr="003D078A">
        <w:rPr>
          <w:rFonts w:cs="Arial"/>
          <w:b w:val="0"/>
          <w:bCs w:val="0"/>
          <w:color w:val="000000" w:themeColor="text1"/>
        </w:rPr>
        <w:t>continued</w:t>
      </w:r>
      <w:r w:rsidRPr="003D078A">
        <w:rPr>
          <w:rFonts w:cs="Arial"/>
          <w:b w:val="0"/>
          <w:bCs w:val="0"/>
          <w:color w:val="000000" w:themeColor="text1"/>
          <w:spacing w:val="-3"/>
        </w:rPr>
        <w:t xml:space="preserve"> </w:t>
      </w:r>
      <w:r w:rsidRPr="003D078A">
        <w:rPr>
          <w:rFonts w:cs="Arial"/>
          <w:b w:val="0"/>
          <w:bCs w:val="0"/>
          <w:color w:val="000000" w:themeColor="text1"/>
        </w:rPr>
        <w:t>at</w:t>
      </w:r>
      <w:r w:rsidRPr="003D078A">
        <w:rPr>
          <w:rFonts w:cs="Arial"/>
          <w:b w:val="0"/>
          <w:bCs w:val="0"/>
          <w:color w:val="000000" w:themeColor="text1"/>
          <w:spacing w:val="-3"/>
        </w:rPr>
        <w:t xml:space="preserve"> </w:t>
      </w:r>
      <w:r w:rsidRPr="003D078A">
        <w:rPr>
          <w:rFonts w:cs="Arial"/>
          <w:b w:val="0"/>
          <w:bCs w:val="0"/>
          <w:color w:val="000000" w:themeColor="text1"/>
        </w:rPr>
        <w:t>very</w:t>
      </w:r>
      <w:r w:rsidRPr="003D078A">
        <w:rPr>
          <w:rFonts w:cs="Arial"/>
          <w:b w:val="0"/>
          <w:bCs w:val="0"/>
          <w:color w:val="000000" w:themeColor="text1"/>
          <w:spacing w:val="-3"/>
        </w:rPr>
        <w:t xml:space="preserve"> </w:t>
      </w:r>
      <w:r w:rsidRPr="003D078A">
        <w:rPr>
          <w:rFonts w:cs="Arial"/>
          <w:b w:val="0"/>
          <w:bCs w:val="0"/>
          <w:color w:val="000000" w:themeColor="text1"/>
        </w:rPr>
        <w:t>subdued</w:t>
      </w:r>
      <w:r w:rsidRPr="003D078A">
        <w:rPr>
          <w:rFonts w:cs="Arial"/>
          <w:b w:val="0"/>
          <w:bCs w:val="0"/>
          <w:color w:val="000000" w:themeColor="text1"/>
          <w:spacing w:val="-3"/>
        </w:rPr>
        <w:t xml:space="preserve"> </w:t>
      </w:r>
      <w:r w:rsidRPr="003D078A">
        <w:rPr>
          <w:rFonts w:cs="Arial"/>
          <w:b w:val="0"/>
          <w:bCs w:val="0"/>
          <w:color w:val="000000" w:themeColor="text1"/>
        </w:rPr>
        <w:t>levels</w:t>
      </w:r>
      <w:r w:rsidRPr="003D078A">
        <w:rPr>
          <w:rFonts w:cs="Arial"/>
          <w:b w:val="0"/>
          <w:bCs w:val="0"/>
          <w:color w:val="000000" w:themeColor="text1"/>
          <w:spacing w:val="-3"/>
        </w:rPr>
        <w:t xml:space="preserve"> </w:t>
      </w:r>
      <w:r w:rsidRPr="003D078A">
        <w:rPr>
          <w:rFonts w:cs="Arial"/>
          <w:b w:val="0"/>
          <w:bCs w:val="0"/>
          <w:color w:val="000000" w:themeColor="text1"/>
        </w:rPr>
        <w:t>and</w:t>
      </w:r>
      <w:r w:rsidRPr="003D078A">
        <w:rPr>
          <w:rFonts w:cs="Arial"/>
          <w:b w:val="0"/>
          <w:bCs w:val="0"/>
          <w:color w:val="000000" w:themeColor="text1"/>
          <w:spacing w:val="-3"/>
        </w:rPr>
        <w:t xml:space="preserve"> </w:t>
      </w:r>
      <w:r w:rsidRPr="003D078A">
        <w:rPr>
          <w:rFonts w:cs="Arial"/>
          <w:b w:val="0"/>
          <w:bCs w:val="0"/>
          <w:color w:val="000000" w:themeColor="text1"/>
        </w:rPr>
        <w:t>the</w:t>
      </w:r>
      <w:r w:rsidRPr="003D078A">
        <w:rPr>
          <w:rFonts w:cs="Arial"/>
          <w:b w:val="0"/>
          <w:bCs w:val="0"/>
          <w:color w:val="000000" w:themeColor="text1"/>
          <w:spacing w:val="-3"/>
        </w:rPr>
        <w:t xml:space="preserve"> </w:t>
      </w:r>
      <w:r w:rsidRPr="003D078A">
        <w:rPr>
          <w:rFonts w:cs="Arial"/>
          <w:b w:val="0"/>
          <w:bCs w:val="0"/>
          <w:color w:val="000000" w:themeColor="text1"/>
        </w:rPr>
        <w:t>value</w:t>
      </w:r>
      <w:r w:rsidRPr="003D078A">
        <w:rPr>
          <w:rFonts w:cs="Arial"/>
          <w:b w:val="0"/>
          <w:bCs w:val="0"/>
          <w:color w:val="000000" w:themeColor="text1"/>
          <w:spacing w:val="-3"/>
        </w:rPr>
        <w:t xml:space="preserve"> </w:t>
      </w:r>
      <w:r w:rsidRPr="003D078A">
        <w:rPr>
          <w:rFonts w:cs="Arial"/>
          <w:b w:val="0"/>
          <w:bCs w:val="0"/>
          <w:color w:val="000000" w:themeColor="text1"/>
        </w:rPr>
        <w:t>of</w:t>
      </w:r>
      <w:r w:rsidRPr="003D078A">
        <w:rPr>
          <w:rFonts w:cs="Arial"/>
          <w:b w:val="0"/>
          <w:bCs w:val="0"/>
          <w:color w:val="000000" w:themeColor="text1"/>
          <w:spacing w:val="-3"/>
        </w:rPr>
        <w:t xml:space="preserve"> </w:t>
      </w:r>
      <w:r w:rsidRPr="003D078A">
        <w:rPr>
          <w:rFonts w:cs="Arial"/>
          <w:b w:val="0"/>
          <w:bCs w:val="0"/>
          <w:color w:val="000000" w:themeColor="text1"/>
        </w:rPr>
        <w:t>sales</w:t>
      </w:r>
      <w:r w:rsidRPr="003D078A">
        <w:rPr>
          <w:rFonts w:cs="Arial"/>
          <w:b w:val="0"/>
          <w:bCs w:val="0"/>
          <w:color w:val="000000" w:themeColor="text1"/>
          <w:spacing w:val="-3"/>
        </w:rPr>
        <w:t xml:space="preserve"> </w:t>
      </w:r>
      <w:r w:rsidRPr="003D078A">
        <w:rPr>
          <w:rFonts w:cs="Arial"/>
          <w:b w:val="0"/>
          <w:bCs w:val="0"/>
          <w:color w:val="000000" w:themeColor="text1"/>
        </w:rPr>
        <w:t>was also low.</w:t>
      </w:r>
      <w:r w:rsidRPr="003D078A">
        <w:rPr>
          <w:rFonts w:cs="Arial"/>
          <w:b w:val="0"/>
          <w:bCs w:val="0"/>
          <w:color w:val="000000" w:themeColor="text1"/>
          <w:spacing w:val="40"/>
        </w:rPr>
        <w:t xml:space="preserve"> </w:t>
      </w:r>
      <w:r w:rsidRPr="003D078A">
        <w:rPr>
          <w:rFonts w:cs="Arial"/>
          <w:b w:val="0"/>
          <w:bCs w:val="0"/>
          <w:color w:val="000000" w:themeColor="text1"/>
        </w:rPr>
        <w:t xml:space="preserve">The result </w:t>
      </w:r>
      <w:r w:rsidR="006402E5" w:rsidRPr="003D078A">
        <w:rPr>
          <w:rFonts w:cs="Arial"/>
          <w:b w:val="0"/>
          <w:bCs w:val="0"/>
          <w:color w:val="000000" w:themeColor="text1"/>
        </w:rPr>
        <w:t xml:space="preserve">was </w:t>
      </w:r>
      <w:r w:rsidRPr="003D078A">
        <w:rPr>
          <w:rFonts w:cs="Arial"/>
          <w:b w:val="0"/>
          <w:bCs w:val="0"/>
          <w:color w:val="000000" w:themeColor="text1"/>
        </w:rPr>
        <w:t xml:space="preserve">largely due to the very low sales levels in the Riverland. By contrast, the current rate of sales in the Lower Murray </w:t>
      </w:r>
      <w:r w:rsidR="006402E5" w:rsidRPr="003D078A">
        <w:rPr>
          <w:rFonts w:cs="Arial"/>
          <w:b w:val="0"/>
          <w:bCs w:val="0"/>
          <w:color w:val="000000" w:themeColor="text1"/>
        </w:rPr>
        <w:t>was</w:t>
      </w:r>
      <w:r w:rsidRPr="003D078A">
        <w:rPr>
          <w:rFonts w:cs="Arial"/>
          <w:b w:val="0"/>
          <w:bCs w:val="0"/>
          <w:color w:val="000000" w:themeColor="text1"/>
        </w:rPr>
        <w:t xml:space="preserve"> not unusually low.</w:t>
      </w:r>
    </w:p>
    <w:p w14:paraId="0F3F05A0" w14:textId="77777777" w:rsidR="00510159" w:rsidRPr="003D078A" w:rsidRDefault="00510159" w:rsidP="00510159">
      <w:pPr>
        <w:pStyle w:val="BodyText"/>
        <w:spacing w:before="1"/>
        <w:ind w:left="426"/>
        <w:rPr>
          <w:rFonts w:cs="Arial"/>
          <w:b w:val="0"/>
          <w:bCs w:val="0"/>
          <w:color w:val="000000" w:themeColor="text1"/>
        </w:rPr>
      </w:pPr>
    </w:p>
    <w:p w14:paraId="7FC783EB" w14:textId="28BE9B33" w:rsidR="00510159" w:rsidRPr="003D078A" w:rsidRDefault="00510159" w:rsidP="00510159">
      <w:pPr>
        <w:pStyle w:val="BodyText"/>
        <w:ind w:left="426" w:right="109" w:hanging="1"/>
        <w:rPr>
          <w:rFonts w:cs="Arial"/>
          <w:b w:val="0"/>
          <w:bCs w:val="0"/>
          <w:color w:val="000000" w:themeColor="text1"/>
        </w:rPr>
      </w:pPr>
      <w:r w:rsidRPr="003D078A">
        <w:rPr>
          <w:rFonts w:cs="Arial"/>
          <w:b w:val="0"/>
          <w:bCs w:val="0"/>
          <w:color w:val="000000" w:themeColor="text1"/>
        </w:rPr>
        <w:t>A</w:t>
      </w:r>
      <w:r w:rsidRPr="003D078A">
        <w:rPr>
          <w:rFonts w:cs="Arial"/>
          <w:b w:val="0"/>
          <w:bCs w:val="0"/>
          <w:color w:val="000000" w:themeColor="text1"/>
          <w:spacing w:val="-2"/>
        </w:rPr>
        <w:t xml:space="preserve"> </w:t>
      </w:r>
      <w:r w:rsidRPr="003D078A">
        <w:rPr>
          <w:rFonts w:cs="Arial"/>
          <w:b w:val="0"/>
          <w:bCs w:val="0"/>
          <w:color w:val="000000" w:themeColor="text1"/>
        </w:rPr>
        <w:t>point</w:t>
      </w:r>
      <w:r w:rsidRPr="003D078A">
        <w:rPr>
          <w:rFonts w:cs="Arial"/>
          <w:b w:val="0"/>
          <w:bCs w:val="0"/>
          <w:color w:val="000000" w:themeColor="text1"/>
          <w:spacing w:val="-2"/>
        </w:rPr>
        <w:t xml:space="preserve"> </w:t>
      </w:r>
      <w:r w:rsidRPr="003D078A">
        <w:rPr>
          <w:rFonts w:cs="Arial"/>
          <w:b w:val="0"/>
          <w:bCs w:val="0"/>
          <w:color w:val="000000" w:themeColor="text1"/>
        </w:rPr>
        <w:t>of</w:t>
      </w:r>
      <w:r w:rsidRPr="003D078A">
        <w:rPr>
          <w:rFonts w:cs="Arial"/>
          <w:b w:val="0"/>
          <w:bCs w:val="0"/>
          <w:color w:val="000000" w:themeColor="text1"/>
          <w:spacing w:val="-2"/>
        </w:rPr>
        <w:t xml:space="preserve"> </w:t>
      </w:r>
      <w:r w:rsidRPr="003D078A">
        <w:rPr>
          <w:rFonts w:cs="Arial"/>
          <w:b w:val="0"/>
          <w:bCs w:val="0"/>
          <w:color w:val="000000" w:themeColor="text1"/>
        </w:rPr>
        <w:t>note</w:t>
      </w:r>
      <w:r w:rsidRPr="003D078A">
        <w:rPr>
          <w:rFonts w:cs="Arial"/>
          <w:b w:val="0"/>
          <w:bCs w:val="0"/>
          <w:color w:val="000000" w:themeColor="text1"/>
          <w:spacing w:val="-2"/>
        </w:rPr>
        <w:t xml:space="preserve"> </w:t>
      </w:r>
      <w:r w:rsidRPr="003D078A">
        <w:rPr>
          <w:rFonts w:cs="Arial"/>
          <w:b w:val="0"/>
          <w:bCs w:val="0"/>
          <w:color w:val="000000" w:themeColor="text1"/>
        </w:rPr>
        <w:t>was</w:t>
      </w:r>
      <w:r w:rsidRPr="003D078A">
        <w:rPr>
          <w:rFonts w:cs="Arial"/>
          <w:b w:val="0"/>
          <w:bCs w:val="0"/>
          <w:color w:val="000000" w:themeColor="text1"/>
          <w:spacing w:val="-2"/>
        </w:rPr>
        <w:t xml:space="preserve"> </w:t>
      </w:r>
      <w:r w:rsidRPr="003D078A">
        <w:rPr>
          <w:rFonts w:cs="Arial"/>
          <w:b w:val="0"/>
          <w:bCs w:val="0"/>
          <w:color w:val="000000" w:themeColor="text1"/>
        </w:rPr>
        <w:t>that</w:t>
      </w:r>
      <w:r w:rsidRPr="003D078A">
        <w:rPr>
          <w:rFonts w:cs="Arial"/>
          <w:b w:val="0"/>
          <w:bCs w:val="0"/>
          <w:color w:val="000000" w:themeColor="text1"/>
          <w:spacing w:val="-3"/>
        </w:rPr>
        <w:t xml:space="preserve"> </w:t>
      </w:r>
      <w:r w:rsidRPr="003D078A">
        <w:rPr>
          <w:rFonts w:cs="Arial"/>
          <w:b w:val="0"/>
          <w:bCs w:val="0"/>
          <w:color w:val="000000" w:themeColor="text1"/>
        </w:rPr>
        <w:t>the</w:t>
      </w:r>
      <w:r w:rsidRPr="003D078A">
        <w:rPr>
          <w:rFonts w:cs="Arial"/>
          <w:b w:val="0"/>
          <w:bCs w:val="0"/>
          <w:color w:val="000000" w:themeColor="text1"/>
          <w:spacing w:val="-2"/>
        </w:rPr>
        <w:t xml:space="preserve"> </w:t>
      </w:r>
      <w:r w:rsidRPr="003D078A">
        <w:rPr>
          <w:rFonts w:cs="Arial"/>
          <w:b w:val="0"/>
          <w:bCs w:val="0"/>
          <w:color w:val="000000" w:themeColor="text1"/>
          <w:u w:val="single"/>
        </w:rPr>
        <w:t>average</w:t>
      </w:r>
      <w:r w:rsidRPr="003D078A">
        <w:rPr>
          <w:rFonts w:cs="Arial"/>
          <w:b w:val="0"/>
          <w:bCs w:val="0"/>
          <w:color w:val="000000" w:themeColor="text1"/>
          <w:spacing w:val="-3"/>
          <w:u w:val="single"/>
        </w:rPr>
        <w:t xml:space="preserve"> </w:t>
      </w:r>
      <w:r w:rsidRPr="003D078A">
        <w:rPr>
          <w:rFonts w:cs="Arial"/>
          <w:b w:val="0"/>
          <w:bCs w:val="0"/>
          <w:color w:val="000000" w:themeColor="text1"/>
          <w:u w:val="single"/>
        </w:rPr>
        <w:t>value</w:t>
      </w:r>
      <w:r w:rsidRPr="003D078A">
        <w:rPr>
          <w:rFonts w:cs="Arial"/>
          <w:b w:val="0"/>
          <w:bCs w:val="0"/>
          <w:color w:val="000000" w:themeColor="text1"/>
          <w:spacing w:val="-2"/>
        </w:rPr>
        <w:t xml:space="preserve"> </w:t>
      </w:r>
      <w:r w:rsidRPr="003D078A">
        <w:rPr>
          <w:rFonts w:cs="Arial"/>
          <w:b w:val="0"/>
          <w:bCs w:val="0"/>
          <w:color w:val="000000" w:themeColor="text1"/>
        </w:rPr>
        <w:t>of</w:t>
      </w:r>
      <w:r w:rsidRPr="003D078A">
        <w:rPr>
          <w:rFonts w:cs="Arial"/>
          <w:b w:val="0"/>
          <w:bCs w:val="0"/>
          <w:color w:val="000000" w:themeColor="text1"/>
          <w:spacing w:val="-2"/>
        </w:rPr>
        <w:t xml:space="preserve"> </w:t>
      </w:r>
      <w:r w:rsidRPr="003D078A">
        <w:rPr>
          <w:rFonts w:cs="Arial"/>
          <w:b w:val="0"/>
          <w:bCs w:val="0"/>
          <w:color w:val="000000" w:themeColor="text1"/>
        </w:rPr>
        <w:t>sales</w:t>
      </w:r>
      <w:r w:rsidRPr="003D078A">
        <w:rPr>
          <w:rFonts w:cs="Arial"/>
          <w:b w:val="0"/>
          <w:bCs w:val="0"/>
          <w:color w:val="000000" w:themeColor="text1"/>
          <w:spacing w:val="-2"/>
        </w:rPr>
        <w:t xml:space="preserve"> </w:t>
      </w:r>
      <w:r w:rsidRPr="003D078A">
        <w:rPr>
          <w:rFonts w:cs="Arial"/>
          <w:b w:val="0"/>
          <w:bCs w:val="0"/>
          <w:color w:val="000000" w:themeColor="text1"/>
        </w:rPr>
        <w:t>ha</w:t>
      </w:r>
      <w:r w:rsidR="006402E5" w:rsidRPr="003D078A">
        <w:rPr>
          <w:rFonts w:cs="Arial"/>
          <w:b w:val="0"/>
          <w:bCs w:val="0"/>
          <w:color w:val="000000" w:themeColor="text1"/>
        </w:rPr>
        <w:t>d</w:t>
      </w:r>
      <w:r w:rsidRPr="003D078A">
        <w:rPr>
          <w:rFonts w:cs="Arial"/>
          <w:b w:val="0"/>
          <w:bCs w:val="0"/>
          <w:color w:val="000000" w:themeColor="text1"/>
          <w:spacing w:val="-2"/>
        </w:rPr>
        <w:t xml:space="preserve"> </w:t>
      </w:r>
      <w:r w:rsidRPr="003D078A">
        <w:rPr>
          <w:rFonts w:cs="Arial"/>
          <w:b w:val="0"/>
          <w:bCs w:val="0"/>
          <w:color w:val="000000" w:themeColor="text1"/>
        </w:rPr>
        <w:t>been</w:t>
      </w:r>
      <w:r w:rsidRPr="003D078A">
        <w:rPr>
          <w:rFonts w:cs="Arial"/>
          <w:b w:val="0"/>
          <w:bCs w:val="0"/>
          <w:color w:val="000000" w:themeColor="text1"/>
          <w:spacing w:val="-2"/>
        </w:rPr>
        <w:t xml:space="preserve"> </w:t>
      </w:r>
      <w:r w:rsidRPr="003D078A">
        <w:rPr>
          <w:rFonts w:cs="Arial"/>
          <w:b w:val="0"/>
          <w:bCs w:val="0"/>
          <w:color w:val="000000" w:themeColor="text1"/>
        </w:rPr>
        <w:t>increasing.</w:t>
      </w:r>
      <w:r w:rsidRPr="003D078A">
        <w:rPr>
          <w:rFonts w:cs="Arial"/>
          <w:b w:val="0"/>
          <w:bCs w:val="0"/>
          <w:color w:val="000000" w:themeColor="text1"/>
          <w:spacing w:val="40"/>
        </w:rPr>
        <w:t xml:space="preserve"> </w:t>
      </w:r>
      <w:r w:rsidRPr="003D078A">
        <w:rPr>
          <w:rFonts w:cs="Arial"/>
          <w:b w:val="0"/>
          <w:bCs w:val="0"/>
          <w:color w:val="000000" w:themeColor="text1"/>
        </w:rPr>
        <w:t>The</w:t>
      </w:r>
      <w:r w:rsidRPr="003D078A">
        <w:rPr>
          <w:rFonts w:cs="Arial"/>
          <w:b w:val="0"/>
          <w:bCs w:val="0"/>
          <w:color w:val="000000" w:themeColor="text1"/>
          <w:spacing w:val="-2"/>
        </w:rPr>
        <w:t xml:space="preserve"> </w:t>
      </w:r>
      <w:r w:rsidRPr="003D078A">
        <w:rPr>
          <w:rFonts w:cs="Arial"/>
          <w:b w:val="0"/>
          <w:bCs w:val="0"/>
          <w:color w:val="000000" w:themeColor="text1"/>
        </w:rPr>
        <w:t>trend</w:t>
      </w:r>
      <w:r w:rsidRPr="003D078A">
        <w:rPr>
          <w:rFonts w:cs="Arial"/>
          <w:b w:val="0"/>
          <w:bCs w:val="0"/>
          <w:color w:val="000000" w:themeColor="text1"/>
          <w:spacing w:val="-2"/>
        </w:rPr>
        <w:t xml:space="preserve"> </w:t>
      </w:r>
      <w:r w:rsidRPr="003D078A">
        <w:rPr>
          <w:rFonts w:cs="Arial"/>
          <w:b w:val="0"/>
          <w:bCs w:val="0"/>
          <w:color w:val="000000" w:themeColor="text1"/>
        </w:rPr>
        <w:t xml:space="preserve">was </w:t>
      </w:r>
      <w:proofErr w:type="gramStart"/>
      <w:r w:rsidRPr="003D078A">
        <w:rPr>
          <w:rFonts w:cs="Arial"/>
          <w:b w:val="0"/>
          <w:bCs w:val="0"/>
          <w:color w:val="000000" w:themeColor="text1"/>
        </w:rPr>
        <w:t>upward, and</w:t>
      </w:r>
      <w:proofErr w:type="gramEnd"/>
      <w:r w:rsidRPr="003D078A">
        <w:rPr>
          <w:rFonts w:cs="Arial"/>
          <w:b w:val="0"/>
          <w:bCs w:val="0"/>
          <w:color w:val="000000" w:themeColor="text1"/>
        </w:rPr>
        <w:t xml:space="preserve"> showed the highest average price since January 2006.</w:t>
      </w:r>
    </w:p>
    <w:p w14:paraId="241CC270" w14:textId="77777777" w:rsidR="00510159" w:rsidRPr="003D078A" w:rsidRDefault="00510159" w:rsidP="00510159">
      <w:pPr>
        <w:spacing w:before="120"/>
        <w:ind w:left="851"/>
        <w:rPr>
          <w:rFonts w:ascii="Arial" w:hAnsi="Arial" w:cs="Arial"/>
          <w:b/>
          <w:bCs/>
          <w:i/>
          <w:iCs/>
          <w:color w:val="000000" w:themeColor="text1"/>
          <w:sz w:val="24"/>
          <w:szCs w:val="24"/>
        </w:rPr>
      </w:pPr>
      <w:r w:rsidRPr="003D078A">
        <w:rPr>
          <w:rFonts w:ascii="Arial" w:hAnsi="Arial" w:cs="Arial"/>
          <w:b/>
          <w:bCs/>
          <w:i/>
          <w:iCs/>
          <w:color w:val="000000" w:themeColor="text1"/>
          <w:sz w:val="24"/>
          <w:szCs w:val="24"/>
        </w:rPr>
        <w:t>Upper</w:t>
      </w:r>
      <w:r w:rsidRPr="003D078A">
        <w:rPr>
          <w:rFonts w:ascii="Arial" w:hAnsi="Arial" w:cs="Arial"/>
          <w:b/>
          <w:bCs/>
          <w:i/>
          <w:iCs/>
          <w:color w:val="000000" w:themeColor="text1"/>
          <w:spacing w:val="-2"/>
          <w:sz w:val="24"/>
          <w:szCs w:val="24"/>
        </w:rPr>
        <w:t xml:space="preserve"> </w:t>
      </w:r>
      <w:r w:rsidRPr="003D078A">
        <w:rPr>
          <w:rFonts w:ascii="Arial" w:hAnsi="Arial" w:cs="Arial"/>
          <w:b/>
          <w:bCs/>
          <w:i/>
          <w:iCs/>
          <w:color w:val="000000" w:themeColor="text1"/>
          <w:sz w:val="24"/>
          <w:szCs w:val="24"/>
        </w:rPr>
        <w:t>and</w:t>
      </w:r>
      <w:r w:rsidRPr="003D078A">
        <w:rPr>
          <w:rFonts w:ascii="Arial" w:hAnsi="Arial" w:cs="Arial"/>
          <w:b/>
          <w:bCs/>
          <w:i/>
          <w:iCs/>
          <w:color w:val="000000" w:themeColor="text1"/>
          <w:spacing w:val="-2"/>
          <w:sz w:val="24"/>
          <w:szCs w:val="24"/>
        </w:rPr>
        <w:t xml:space="preserve"> </w:t>
      </w:r>
      <w:r w:rsidRPr="003D078A">
        <w:rPr>
          <w:rFonts w:ascii="Arial" w:hAnsi="Arial" w:cs="Arial"/>
          <w:b/>
          <w:bCs/>
          <w:i/>
          <w:iCs/>
          <w:color w:val="000000" w:themeColor="text1"/>
          <w:sz w:val="24"/>
          <w:szCs w:val="24"/>
        </w:rPr>
        <w:t>Lower</w:t>
      </w:r>
      <w:r w:rsidRPr="003D078A">
        <w:rPr>
          <w:rFonts w:ascii="Arial" w:hAnsi="Arial" w:cs="Arial"/>
          <w:b/>
          <w:bCs/>
          <w:i/>
          <w:iCs/>
          <w:color w:val="000000" w:themeColor="text1"/>
          <w:spacing w:val="-2"/>
          <w:sz w:val="24"/>
          <w:szCs w:val="24"/>
        </w:rPr>
        <w:t xml:space="preserve"> </w:t>
      </w:r>
      <w:r w:rsidRPr="003D078A">
        <w:rPr>
          <w:rFonts w:ascii="Arial" w:hAnsi="Arial" w:cs="Arial"/>
          <w:b/>
          <w:bCs/>
          <w:i/>
          <w:iCs/>
          <w:color w:val="000000" w:themeColor="text1"/>
          <w:sz w:val="24"/>
          <w:szCs w:val="24"/>
        </w:rPr>
        <w:t>Murray</w:t>
      </w:r>
      <w:r w:rsidRPr="003D078A">
        <w:rPr>
          <w:rFonts w:ascii="Arial" w:hAnsi="Arial" w:cs="Arial"/>
          <w:b/>
          <w:bCs/>
          <w:i/>
          <w:iCs/>
          <w:color w:val="000000" w:themeColor="text1"/>
          <w:spacing w:val="-5"/>
          <w:sz w:val="24"/>
          <w:szCs w:val="24"/>
        </w:rPr>
        <w:t xml:space="preserve"> </w:t>
      </w:r>
      <w:r w:rsidRPr="003D078A">
        <w:rPr>
          <w:rFonts w:ascii="Arial" w:hAnsi="Arial" w:cs="Arial"/>
          <w:b/>
          <w:bCs/>
          <w:i/>
          <w:iCs/>
          <w:color w:val="000000" w:themeColor="text1"/>
          <w:sz w:val="24"/>
          <w:szCs w:val="24"/>
        </w:rPr>
        <w:t>Residential</w:t>
      </w:r>
      <w:r w:rsidRPr="003D078A">
        <w:rPr>
          <w:rFonts w:ascii="Arial" w:hAnsi="Arial" w:cs="Arial"/>
          <w:b/>
          <w:bCs/>
          <w:i/>
          <w:iCs/>
          <w:color w:val="000000" w:themeColor="text1"/>
          <w:spacing w:val="-2"/>
          <w:sz w:val="24"/>
          <w:szCs w:val="24"/>
        </w:rPr>
        <w:t xml:space="preserve"> </w:t>
      </w:r>
      <w:r w:rsidRPr="003D078A">
        <w:rPr>
          <w:rFonts w:ascii="Arial" w:hAnsi="Arial" w:cs="Arial"/>
          <w:b/>
          <w:bCs/>
          <w:i/>
          <w:iCs/>
          <w:color w:val="000000" w:themeColor="text1"/>
          <w:sz w:val="24"/>
          <w:szCs w:val="24"/>
        </w:rPr>
        <w:t>Property</w:t>
      </w:r>
      <w:r w:rsidRPr="003D078A">
        <w:rPr>
          <w:rFonts w:ascii="Arial" w:hAnsi="Arial" w:cs="Arial"/>
          <w:b/>
          <w:bCs/>
          <w:i/>
          <w:iCs/>
          <w:color w:val="000000" w:themeColor="text1"/>
          <w:spacing w:val="-4"/>
          <w:sz w:val="24"/>
          <w:szCs w:val="24"/>
        </w:rPr>
        <w:t xml:space="preserve"> </w:t>
      </w:r>
      <w:r w:rsidRPr="003D078A">
        <w:rPr>
          <w:rFonts w:ascii="Arial" w:hAnsi="Arial" w:cs="Arial"/>
          <w:b/>
          <w:bCs/>
          <w:i/>
          <w:iCs/>
          <w:color w:val="000000" w:themeColor="text1"/>
          <w:spacing w:val="-2"/>
          <w:sz w:val="24"/>
          <w:szCs w:val="24"/>
        </w:rPr>
        <w:t>Sales</w:t>
      </w:r>
    </w:p>
    <w:p w14:paraId="7E5C0419" w14:textId="77777777" w:rsidR="00510159" w:rsidRPr="003D078A" w:rsidRDefault="00510159" w:rsidP="00510159">
      <w:pPr>
        <w:pStyle w:val="BodyText"/>
        <w:ind w:left="120"/>
        <w:jc w:val="center"/>
        <w:rPr>
          <w:rFonts w:cs="Arial"/>
          <w:color w:val="4472C4" w:themeColor="accent1"/>
        </w:rPr>
      </w:pPr>
      <w:r w:rsidRPr="003D078A">
        <w:rPr>
          <w:rFonts w:cs="Arial"/>
          <w:noProof/>
          <w:color w:val="4472C4" w:themeColor="accent1"/>
        </w:rPr>
        <w:drawing>
          <wp:inline distT="0" distB="0" distL="0" distR="0" wp14:anchorId="5D6305FB" wp14:editId="416E60DC">
            <wp:extent cx="4747895" cy="2076438"/>
            <wp:effectExtent l="0" t="0" r="0" b="635"/>
            <wp:docPr id="25" name="image13.jpeg"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Chart, histogram&#10;&#10;Description automatically generated"/>
                    <pic:cNvPicPr/>
                  </pic:nvPicPr>
                  <pic:blipFill>
                    <a:blip r:embed="rId24" cstate="print"/>
                    <a:stretch>
                      <a:fillRect/>
                    </a:stretch>
                  </pic:blipFill>
                  <pic:spPr>
                    <a:xfrm>
                      <a:off x="0" y="0"/>
                      <a:ext cx="4777083" cy="2089203"/>
                    </a:xfrm>
                    <a:prstGeom prst="rect">
                      <a:avLst/>
                    </a:prstGeom>
                  </pic:spPr>
                </pic:pic>
              </a:graphicData>
            </a:graphic>
          </wp:inline>
        </w:drawing>
      </w:r>
    </w:p>
    <w:p w14:paraId="2B1622E0" w14:textId="77777777" w:rsidR="00510159" w:rsidRPr="003D078A" w:rsidRDefault="00510159" w:rsidP="00510159">
      <w:pPr>
        <w:pStyle w:val="BodyText"/>
        <w:ind w:left="120"/>
        <w:jc w:val="center"/>
        <w:rPr>
          <w:rFonts w:cs="Arial"/>
          <w:color w:val="4472C4" w:themeColor="accent1"/>
        </w:rPr>
      </w:pPr>
    </w:p>
    <w:p w14:paraId="0B44C584" w14:textId="77777777" w:rsidR="00510159" w:rsidRPr="003D078A" w:rsidRDefault="00510159" w:rsidP="00510159">
      <w:pPr>
        <w:pStyle w:val="Heading2"/>
        <w:keepNext w:val="0"/>
        <w:keepLines w:val="0"/>
        <w:widowControl w:val="0"/>
        <w:numPr>
          <w:ilvl w:val="0"/>
          <w:numId w:val="0"/>
        </w:numPr>
        <w:autoSpaceDE w:val="0"/>
        <w:autoSpaceDN w:val="0"/>
        <w:spacing w:before="1" w:after="0"/>
        <w:ind w:left="426"/>
        <w:rPr>
          <w:rFonts w:ascii="Arial" w:hAnsi="Arial"/>
          <w:color w:val="000000" w:themeColor="text1"/>
          <w:sz w:val="24"/>
          <w:szCs w:val="24"/>
        </w:rPr>
      </w:pPr>
      <w:r w:rsidRPr="003D078A">
        <w:rPr>
          <w:rFonts w:ascii="Arial" w:hAnsi="Arial"/>
          <w:color w:val="000000" w:themeColor="text1"/>
          <w:sz w:val="24"/>
          <w:szCs w:val="24"/>
        </w:rPr>
        <w:lastRenderedPageBreak/>
        <w:t>Primary</w:t>
      </w:r>
      <w:r w:rsidRPr="003D078A">
        <w:rPr>
          <w:rFonts w:ascii="Arial" w:hAnsi="Arial"/>
          <w:color w:val="000000" w:themeColor="text1"/>
          <w:spacing w:val="-14"/>
          <w:sz w:val="24"/>
          <w:szCs w:val="24"/>
        </w:rPr>
        <w:t xml:space="preserve"> </w:t>
      </w:r>
      <w:r w:rsidRPr="003D078A">
        <w:rPr>
          <w:rFonts w:ascii="Arial" w:hAnsi="Arial"/>
          <w:color w:val="000000" w:themeColor="text1"/>
          <w:sz w:val="24"/>
          <w:szCs w:val="24"/>
        </w:rPr>
        <w:t>production</w:t>
      </w:r>
      <w:r w:rsidRPr="003D078A">
        <w:rPr>
          <w:rFonts w:ascii="Arial" w:hAnsi="Arial"/>
          <w:color w:val="000000" w:themeColor="text1"/>
          <w:spacing w:val="-14"/>
          <w:sz w:val="24"/>
          <w:szCs w:val="24"/>
        </w:rPr>
        <w:t xml:space="preserve"> </w:t>
      </w:r>
      <w:r w:rsidRPr="003D078A">
        <w:rPr>
          <w:rFonts w:ascii="Arial" w:hAnsi="Arial"/>
          <w:color w:val="000000" w:themeColor="text1"/>
          <w:spacing w:val="-2"/>
          <w:sz w:val="24"/>
          <w:szCs w:val="24"/>
        </w:rPr>
        <w:t>properties</w:t>
      </w:r>
    </w:p>
    <w:p w14:paraId="685A2022" w14:textId="4C1442BD" w:rsidR="00510159" w:rsidRPr="003D078A" w:rsidRDefault="00510159" w:rsidP="00510159">
      <w:pPr>
        <w:pStyle w:val="BodyText"/>
        <w:spacing w:before="141"/>
        <w:ind w:left="426" w:right="167"/>
        <w:rPr>
          <w:rFonts w:cs="Arial"/>
          <w:b w:val="0"/>
          <w:bCs w:val="0"/>
          <w:color w:val="000000" w:themeColor="text1"/>
        </w:rPr>
      </w:pPr>
      <w:r w:rsidRPr="003D078A">
        <w:rPr>
          <w:rFonts w:cs="Arial"/>
          <w:b w:val="0"/>
          <w:bCs w:val="0"/>
          <w:color w:val="000000" w:themeColor="text1"/>
        </w:rPr>
        <w:t>Sales</w:t>
      </w:r>
      <w:r w:rsidRPr="003D078A">
        <w:rPr>
          <w:rFonts w:cs="Arial"/>
          <w:b w:val="0"/>
          <w:bCs w:val="0"/>
          <w:color w:val="000000" w:themeColor="text1"/>
          <w:spacing w:val="-3"/>
        </w:rPr>
        <w:t xml:space="preserve"> </w:t>
      </w:r>
      <w:r w:rsidRPr="003D078A">
        <w:rPr>
          <w:rFonts w:cs="Arial"/>
          <w:b w:val="0"/>
          <w:bCs w:val="0"/>
          <w:color w:val="000000" w:themeColor="text1"/>
        </w:rPr>
        <w:t>of</w:t>
      </w:r>
      <w:r w:rsidRPr="003D078A">
        <w:rPr>
          <w:rFonts w:cs="Arial"/>
          <w:b w:val="0"/>
          <w:bCs w:val="0"/>
          <w:color w:val="000000" w:themeColor="text1"/>
          <w:spacing w:val="-3"/>
        </w:rPr>
        <w:t xml:space="preserve"> </w:t>
      </w:r>
      <w:r w:rsidRPr="003D078A">
        <w:rPr>
          <w:rFonts w:cs="Arial"/>
          <w:b w:val="0"/>
          <w:bCs w:val="0"/>
          <w:color w:val="000000" w:themeColor="text1"/>
        </w:rPr>
        <w:t>primary</w:t>
      </w:r>
      <w:r w:rsidRPr="003D078A">
        <w:rPr>
          <w:rFonts w:cs="Arial"/>
          <w:b w:val="0"/>
          <w:bCs w:val="0"/>
          <w:color w:val="000000" w:themeColor="text1"/>
          <w:spacing w:val="-3"/>
        </w:rPr>
        <w:t xml:space="preserve"> </w:t>
      </w:r>
      <w:r w:rsidRPr="003D078A">
        <w:rPr>
          <w:rFonts w:cs="Arial"/>
          <w:b w:val="0"/>
          <w:bCs w:val="0"/>
          <w:color w:val="000000" w:themeColor="text1"/>
        </w:rPr>
        <w:t>properties</w:t>
      </w:r>
      <w:r w:rsidRPr="003D078A">
        <w:rPr>
          <w:rFonts w:cs="Arial"/>
          <w:b w:val="0"/>
          <w:bCs w:val="0"/>
          <w:color w:val="000000" w:themeColor="text1"/>
          <w:spacing w:val="-3"/>
        </w:rPr>
        <w:t xml:space="preserve"> </w:t>
      </w:r>
      <w:r w:rsidRPr="003D078A">
        <w:rPr>
          <w:rFonts w:cs="Arial"/>
          <w:b w:val="0"/>
          <w:bCs w:val="0"/>
          <w:color w:val="000000" w:themeColor="text1"/>
        </w:rPr>
        <w:t>trended</w:t>
      </w:r>
      <w:r w:rsidRPr="003D078A">
        <w:rPr>
          <w:rFonts w:cs="Arial"/>
          <w:b w:val="0"/>
          <w:bCs w:val="0"/>
          <w:color w:val="000000" w:themeColor="text1"/>
          <w:spacing w:val="-3"/>
        </w:rPr>
        <w:t xml:space="preserve"> </w:t>
      </w:r>
      <w:r w:rsidRPr="003D078A">
        <w:rPr>
          <w:rFonts w:cs="Arial"/>
          <w:b w:val="0"/>
          <w:bCs w:val="0"/>
          <w:color w:val="000000" w:themeColor="text1"/>
        </w:rPr>
        <w:t>downwards</w:t>
      </w:r>
      <w:r w:rsidRPr="003D078A">
        <w:rPr>
          <w:rFonts w:cs="Arial"/>
          <w:b w:val="0"/>
          <w:bCs w:val="0"/>
          <w:color w:val="000000" w:themeColor="text1"/>
          <w:spacing w:val="-3"/>
        </w:rPr>
        <w:t xml:space="preserve"> </w:t>
      </w:r>
      <w:r w:rsidRPr="003D078A">
        <w:rPr>
          <w:rFonts w:cs="Arial"/>
          <w:b w:val="0"/>
          <w:bCs w:val="0"/>
          <w:color w:val="000000" w:themeColor="text1"/>
        </w:rPr>
        <w:t>since</w:t>
      </w:r>
      <w:r w:rsidRPr="003D078A">
        <w:rPr>
          <w:rFonts w:cs="Arial"/>
          <w:b w:val="0"/>
          <w:bCs w:val="0"/>
          <w:color w:val="000000" w:themeColor="text1"/>
          <w:spacing w:val="-3"/>
        </w:rPr>
        <w:t xml:space="preserve"> </w:t>
      </w:r>
      <w:r w:rsidRPr="003D078A">
        <w:rPr>
          <w:rFonts w:cs="Arial"/>
          <w:b w:val="0"/>
          <w:bCs w:val="0"/>
          <w:color w:val="000000" w:themeColor="text1"/>
        </w:rPr>
        <w:t>early</w:t>
      </w:r>
      <w:r w:rsidRPr="003D078A">
        <w:rPr>
          <w:rFonts w:cs="Arial"/>
          <w:b w:val="0"/>
          <w:bCs w:val="0"/>
          <w:color w:val="000000" w:themeColor="text1"/>
          <w:spacing w:val="-3"/>
        </w:rPr>
        <w:t xml:space="preserve"> </w:t>
      </w:r>
      <w:r w:rsidRPr="003D078A">
        <w:rPr>
          <w:rFonts w:cs="Arial"/>
          <w:b w:val="0"/>
          <w:bCs w:val="0"/>
          <w:color w:val="000000" w:themeColor="text1"/>
        </w:rPr>
        <w:t>2009</w:t>
      </w:r>
      <w:r w:rsidRPr="003D078A">
        <w:rPr>
          <w:rFonts w:cs="Arial"/>
          <w:b w:val="0"/>
          <w:bCs w:val="0"/>
          <w:color w:val="000000" w:themeColor="text1"/>
          <w:spacing w:val="-3"/>
        </w:rPr>
        <w:t xml:space="preserve"> </w:t>
      </w:r>
      <w:r w:rsidRPr="003D078A">
        <w:rPr>
          <w:rFonts w:cs="Arial"/>
          <w:b w:val="0"/>
          <w:bCs w:val="0"/>
          <w:color w:val="000000" w:themeColor="text1"/>
        </w:rPr>
        <w:t>when they were already subdued.</w:t>
      </w:r>
      <w:r w:rsidRPr="003D078A">
        <w:rPr>
          <w:rFonts w:cs="Arial"/>
          <w:b w:val="0"/>
          <w:bCs w:val="0"/>
          <w:color w:val="000000" w:themeColor="text1"/>
          <w:spacing w:val="40"/>
        </w:rPr>
        <w:t xml:space="preserve"> </w:t>
      </w:r>
      <w:r w:rsidRPr="003D078A">
        <w:rPr>
          <w:rFonts w:cs="Arial"/>
          <w:b w:val="0"/>
          <w:bCs w:val="0"/>
          <w:color w:val="000000" w:themeColor="text1"/>
        </w:rPr>
        <w:t>The declining trend continued and the index for volume of sales</w:t>
      </w:r>
      <w:r w:rsidR="00874163" w:rsidRPr="003D078A">
        <w:rPr>
          <w:rFonts w:cs="Arial"/>
          <w:b w:val="0"/>
          <w:bCs w:val="0"/>
          <w:color w:val="000000" w:themeColor="text1"/>
        </w:rPr>
        <w:t xml:space="preserve"> </w:t>
      </w:r>
      <w:proofErr w:type="spellStart"/>
      <w:r w:rsidR="00874163" w:rsidRPr="003D078A">
        <w:rPr>
          <w:rFonts w:cs="Arial"/>
          <w:b w:val="0"/>
          <w:bCs w:val="0"/>
          <w:color w:val="000000" w:themeColor="text1"/>
        </w:rPr>
        <w:t>n</w:t>
      </w:r>
      <w:proofErr w:type="spellEnd"/>
      <w:r w:rsidR="00874163" w:rsidRPr="003D078A">
        <w:rPr>
          <w:rFonts w:cs="Arial"/>
          <w:b w:val="0"/>
          <w:bCs w:val="0"/>
          <w:color w:val="000000" w:themeColor="text1"/>
        </w:rPr>
        <w:t xml:space="preserve"> late 2009</w:t>
      </w:r>
      <w:r w:rsidRPr="003D078A">
        <w:rPr>
          <w:rFonts w:cs="Arial"/>
          <w:b w:val="0"/>
          <w:bCs w:val="0"/>
          <w:color w:val="000000" w:themeColor="text1"/>
        </w:rPr>
        <w:t xml:space="preserve"> is now about one third of its value in May 2006.</w:t>
      </w:r>
    </w:p>
    <w:p w14:paraId="648FA79E" w14:textId="341681BA" w:rsidR="00510159" w:rsidRPr="003D078A" w:rsidRDefault="00510159" w:rsidP="00510159">
      <w:pPr>
        <w:pStyle w:val="BodyText"/>
        <w:spacing w:after="120"/>
        <w:ind w:left="426" w:right="48"/>
        <w:rPr>
          <w:rFonts w:cs="Arial"/>
          <w:b w:val="0"/>
          <w:bCs w:val="0"/>
          <w:color w:val="000000" w:themeColor="text1"/>
        </w:rPr>
      </w:pPr>
      <w:r w:rsidRPr="003D078A">
        <w:rPr>
          <w:rFonts w:cs="Arial"/>
          <w:b w:val="0"/>
          <w:bCs w:val="0"/>
          <w:color w:val="000000" w:themeColor="text1"/>
        </w:rPr>
        <w:t>While</w:t>
      </w:r>
      <w:r w:rsidRPr="003D078A">
        <w:rPr>
          <w:rFonts w:cs="Arial"/>
          <w:b w:val="0"/>
          <w:bCs w:val="0"/>
          <w:color w:val="000000" w:themeColor="text1"/>
          <w:spacing w:val="-1"/>
        </w:rPr>
        <w:t xml:space="preserve"> </w:t>
      </w:r>
      <w:r w:rsidRPr="003D078A">
        <w:rPr>
          <w:rFonts w:cs="Arial"/>
          <w:b w:val="0"/>
          <w:bCs w:val="0"/>
          <w:color w:val="000000" w:themeColor="text1"/>
        </w:rPr>
        <w:t>the</w:t>
      </w:r>
      <w:r w:rsidRPr="003D078A">
        <w:rPr>
          <w:rFonts w:cs="Arial"/>
          <w:b w:val="0"/>
          <w:bCs w:val="0"/>
          <w:color w:val="000000" w:themeColor="text1"/>
          <w:spacing w:val="-1"/>
        </w:rPr>
        <w:t xml:space="preserve"> </w:t>
      </w:r>
      <w:r w:rsidRPr="003D078A">
        <w:rPr>
          <w:rFonts w:cs="Arial"/>
          <w:b w:val="0"/>
          <w:bCs w:val="0"/>
          <w:color w:val="000000" w:themeColor="text1"/>
        </w:rPr>
        <w:t>number</w:t>
      </w:r>
      <w:r w:rsidRPr="003D078A">
        <w:rPr>
          <w:rFonts w:cs="Arial"/>
          <w:b w:val="0"/>
          <w:bCs w:val="0"/>
          <w:color w:val="000000" w:themeColor="text1"/>
          <w:spacing w:val="-1"/>
        </w:rPr>
        <w:t xml:space="preserve"> </w:t>
      </w:r>
      <w:r w:rsidRPr="003D078A">
        <w:rPr>
          <w:rFonts w:cs="Arial"/>
          <w:b w:val="0"/>
          <w:bCs w:val="0"/>
          <w:color w:val="000000" w:themeColor="text1"/>
        </w:rPr>
        <w:t>of</w:t>
      </w:r>
      <w:r w:rsidRPr="003D078A">
        <w:rPr>
          <w:rFonts w:cs="Arial"/>
          <w:b w:val="0"/>
          <w:bCs w:val="0"/>
          <w:color w:val="000000" w:themeColor="text1"/>
          <w:spacing w:val="-1"/>
        </w:rPr>
        <w:t xml:space="preserve"> </w:t>
      </w:r>
      <w:r w:rsidRPr="003D078A">
        <w:rPr>
          <w:rFonts w:cs="Arial"/>
          <w:b w:val="0"/>
          <w:bCs w:val="0"/>
          <w:color w:val="000000" w:themeColor="text1"/>
        </w:rPr>
        <w:t>sales</w:t>
      </w:r>
      <w:r w:rsidRPr="003D078A">
        <w:rPr>
          <w:rFonts w:cs="Arial"/>
          <w:b w:val="0"/>
          <w:bCs w:val="0"/>
          <w:color w:val="000000" w:themeColor="text1"/>
          <w:spacing w:val="-1"/>
        </w:rPr>
        <w:t xml:space="preserve"> </w:t>
      </w:r>
      <w:r w:rsidRPr="003D078A">
        <w:rPr>
          <w:rFonts w:cs="Arial"/>
          <w:b w:val="0"/>
          <w:bCs w:val="0"/>
          <w:color w:val="000000" w:themeColor="text1"/>
        </w:rPr>
        <w:t>continued</w:t>
      </w:r>
      <w:r w:rsidRPr="003D078A">
        <w:rPr>
          <w:rFonts w:cs="Arial"/>
          <w:b w:val="0"/>
          <w:bCs w:val="0"/>
          <w:color w:val="000000" w:themeColor="text1"/>
          <w:spacing w:val="-2"/>
        </w:rPr>
        <w:t xml:space="preserve"> </w:t>
      </w:r>
      <w:r w:rsidRPr="003D078A">
        <w:rPr>
          <w:rFonts w:cs="Arial"/>
          <w:b w:val="0"/>
          <w:bCs w:val="0"/>
          <w:color w:val="000000" w:themeColor="text1"/>
        </w:rPr>
        <w:t>to</w:t>
      </w:r>
      <w:r w:rsidRPr="003D078A">
        <w:rPr>
          <w:rFonts w:cs="Arial"/>
          <w:b w:val="0"/>
          <w:bCs w:val="0"/>
          <w:color w:val="000000" w:themeColor="text1"/>
          <w:spacing w:val="-3"/>
        </w:rPr>
        <w:t xml:space="preserve"> </w:t>
      </w:r>
      <w:r w:rsidRPr="003D078A">
        <w:rPr>
          <w:rFonts w:cs="Arial"/>
          <w:b w:val="0"/>
          <w:bCs w:val="0"/>
          <w:color w:val="000000" w:themeColor="text1"/>
        </w:rPr>
        <w:t>fall</w:t>
      </w:r>
      <w:r w:rsidRPr="003D078A">
        <w:rPr>
          <w:rFonts w:cs="Arial"/>
          <w:b w:val="0"/>
          <w:bCs w:val="0"/>
          <w:color w:val="000000" w:themeColor="text1"/>
          <w:spacing w:val="-1"/>
        </w:rPr>
        <w:t xml:space="preserve"> </w:t>
      </w:r>
      <w:r w:rsidRPr="003D078A">
        <w:rPr>
          <w:rFonts w:cs="Arial"/>
          <w:b w:val="0"/>
          <w:bCs w:val="0"/>
          <w:color w:val="000000" w:themeColor="text1"/>
        </w:rPr>
        <w:t>there</w:t>
      </w:r>
      <w:r w:rsidRPr="003D078A">
        <w:rPr>
          <w:rFonts w:cs="Arial"/>
          <w:b w:val="0"/>
          <w:bCs w:val="0"/>
          <w:color w:val="000000" w:themeColor="text1"/>
          <w:spacing w:val="-1"/>
        </w:rPr>
        <w:t xml:space="preserve"> </w:t>
      </w:r>
      <w:r w:rsidR="006402E5" w:rsidRPr="003D078A">
        <w:rPr>
          <w:rFonts w:cs="Arial"/>
          <w:b w:val="0"/>
          <w:bCs w:val="0"/>
          <w:color w:val="000000" w:themeColor="text1"/>
        </w:rPr>
        <w:t>w</w:t>
      </w:r>
      <w:r w:rsidRPr="003D078A">
        <w:rPr>
          <w:rFonts w:cs="Arial"/>
          <w:b w:val="0"/>
          <w:bCs w:val="0"/>
          <w:color w:val="000000" w:themeColor="text1"/>
        </w:rPr>
        <w:t>as</w:t>
      </w:r>
      <w:r w:rsidRPr="003D078A">
        <w:rPr>
          <w:rFonts w:cs="Arial"/>
          <w:b w:val="0"/>
          <w:bCs w:val="0"/>
          <w:color w:val="000000" w:themeColor="text1"/>
          <w:spacing w:val="-1"/>
        </w:rPr>
        <w:t xml:space="preserve"> </w:t>
      </w:r>
      <w:r w:rsidR="006402E5" w:rsidRPr="003D078A">
        <w:rPr>
          <w:rFonts w:cs="Arial"/>
          <w:b w:val="0"/>
          <w:bCs w:val="0"/>
          <w:color w:val="000000" w:themeColor="text1"/>
          <w:spacing w:val="-1"/>
        </w:rPr>
        <w:t xml:space="preserve">a </w:t>
      </w:r>
      <w:r w:rsidRPr="003D078A">
        <w:rPr>
          <w:rFonts w:cs="Arial"/>
          <w:b w:val="0"/>
          <w:bCs w:val="0"/>
          <w:color w:val="000000" w:themeColor="text1"/>
        </w:rPr>
        <w:t>significant</w:t>
      </w:r>
      <w:r w:rsidRPr="003D078A">
        <w:rPr>
          <w:rFonts w:cs="Arial"/>
          <w:b w:val="0"/>
          <w:bCs w:val="0"/>
          <w:color w:val="000000" w:themeColor="text1"/>
          <w:spacing w:val="-1"/>
        </w:rPr>
        <w:t xml:space="preserve"> </w:t>
      </w:r>
      <w:r w:rsidRPr="003D078A">
        <w:rPr>
          <w:rFonts w:cs="Arial"/>
          <w:b w:val="0"/>
          <w:bCs w:val="0"/>
          <w:color w:val="000000" w:themeColor="text1"/>
        </w:rPr>
        <w:t>increase in</w:t>
      </w:r>
      <w:r w:rsidRPr="003D078A">
        <w:rPr>
          <w:rFonts w:cs="Arial"/>
          <w:b w:val="0"/>
          <w:bCs w:val="0"/>
          <w:color w:val="000000" w:themeColor="text1"/>
          <w:spacing w:val="-2"/>
        </w:rPr>
        <w:t xml:space="preserve"> </w:t>
      </w:r>
      <w:r w:rsidRPr="003D078A">
        <w:rPr>
          <w:rFonts w:cs="Arial"/>
          <w:b w:val="0"/>
          <w:bCs w:val="0"/>
          <w:color w:val="000000" w:themeColor="text1"/>
        </w:rPr>
        <w:t>the</w:t>
      </w:r>
      <w:r w:rsidRPr="003D078A">
        <w:rPr>
          <w:rFonts w:cs="Arial"/>
          <w:b w:val="0"/>
          <w:bCs w:val="0"/>
          <w:color w:val="000000" w:themeColor="text1"/>
          <w:spacing w:val="-2"/>
        </w:rPr>
        <w:t xml:space="preserve"> </w:t>
      </w:r>
      <w:r w:rsidRPr="003D078A">
        <w:rPr>
          <w:rFonts w:cs="Arial"/>
          <w:b w:val="0"/>
          <w:bCs w:val="0"/>
          <w:color w:val="000000" w:themeColor="text1"/>
        </w:rPr>
        <w:t>average</w:t>
      </w:r>
      <w:r w:rsidRPr="003D078A">
        <w:rPr>
          <w:rFonts w:cs="Arial"/>
          <w:b w:val="0"/>
          <w:bCs w:val="0"/>
          <w:color w:val="000000" w:themeColor="text1"/>
          <w:spacing w:val="-3"/>
        </w:rPr>
        <w:t xml:space="preserve"> </w:t>
      </w:r>
      <w:r w:rsidRPr="003D078A">
        <w:rPr>
          <w:rFonts w:cs="Arial"/>
          <w:b w:val="0"/>
          <w:bCs w:val="0"/>
          <w:color w:val="000000" w:themeColor="text1"/>
        </w:rPr>
        <w:t>value</w:t>
      </w:r>
      <w:r w:rsidRPr="003D078A">
        <w:rPr>
          <w:rFonts w:cs="Arial"/>
          <w:b w:val="0"/>
          <w:bCs w:val="0"/>
          <w:color w:val="000000" w:themeColor="text1"/>
          <w:spacing w:val="-2"/>
        </w:rPr>
        <w:t xml:space="preserve"> </w:t>
      </w:r>
      <w:r w:rsidRPr="003D078A">
        <w:rPr>
          <w:rFonts w:cs="Arial"/>
          <w:b w:val="0"/>
          <w:bCs w:val="0"/>
          <w:color w:val="000000" w:themeColor="text1"/>
        </w:rPr>
        <w:t>of</w:t>
      </w:r>
      <w:r w:rsidRPr="003D078A">
        <w:rPr>
          <w:rFonts w:cs="Arial"/>
          <w:b w:val="0"/>
          <w:bCs w:val="0"/>
          <w:color w:val="000000" w:themeColor="text1"/>
          <w:spacing w:val="-2"/>
        </w:rPr>
        <w:t xml:space="preserve"> </w:t>
      </w:r>
      <w:r w:rsidRPr="003D078A">
        <w:rPr>
          <w:rFonts w:cs="Arial"/>
          <w:b w:val="0"/>
          <w:bCs w:val="0"/>
          <w:color w:val="000000" w:themeColor="text1"/>
        </w:rPr>
        <w:t>sales.</w:t>
      </w:r>
      <w:r w:rsidRPr="003D078A">
        <w:rPr>
          <w:rFonts w:cs="Arial"/>
          <w:b w:val="0"/>
          <w:bCs w:val="0"/>
          <w:color w:val="000000" w:themeColor="text1"/>
          <w:spacing w:val="40"/>
        </w:rPr>
        <w:t xml:space="preserve"> </w:t>
      </w:r>
      <w:r w:rsidRPr="003D078A">
        <w:rPr>
          <w:rFonts w:cs="Arial"/>
          <w:b w:val="0"/>
          <w:bCs w:val="0"/>
          <w:color w:val="000000" w:themeColor="text1"/>
        </w:rPr>
        <w:t>This</w:t>
      </w:r>
      <w:r w:rsidRPr="003D078A">
        <w:rPr>
          <w:rFonts w:cs="Arial"/>
          <w:b w:val="0"/>
          <w:bCs w:val="0"/>
          <w:color w:val="000000" w:themeColor="text1"/>
          <w:spacing w:val="-2"/>
        </w:rPr>
        <w:t xml:space="preserve"> </w:t>
      </w:r>
      <w:r w:rsidRPr="003D078A">
        <w:rPr>
          <w:rFonts w:cs="Arial"/>
          <w:b w:val="0"/>
          <w:bCs w:val="0"/>
          <w:color w:val="000000" w:themeColor="text1"/>
        </w:rPr>
        <w:t>change</w:t>
      </w:r>
      <w:r w:rsidR="00874163" w:rsidRPr="003D078A">
        <w:rPr>
          <w:rFonts w:cs="Arial"/>
          <w:b w:val="0"/>
          <w:bCs w:val="0"/>
          <w:color w:val="000000" w:themeColor="text1"/>
        </w:rPr>
        <w:t xml:space="preserve"> </w:t>
      </w:r>
      <w:r w:rsidR="006402E5" w:rsidRPr="003D078A">
        <w:rPr>
          <w:rFonts w:cs="Arial"/>
          <w:b w:val="0"/>
          <w:bCs w:val="0"/>
          <w:color w:val="000000" w:themeColor="text1"/>
        </w:rPr>
        <w:t>wa</w:t>
      </w:r>
      <w:r w:rsidRPr="003D078A">
        <w:rPr>
          <w:rFonts w:cs="Arial"/>
          <w:b w:val="0"/>
          <w:bCs w:val="0"/>
          <w:color w:val="000000" w:themeColor="text1"/>
        </w:rPr>
        <w:t>s</w:t>
      </w:r>
      <w:r w:rsidRPr="003D078A">
        <w:rPr>
          <w:rFonts w:cs="Arial"/>
          <w:b w:val="0"/>
          <w:bCs w:val="0"/>
          <w:color w:val="000000" w:themeColor="text1"/>
          <w:spacing w:val="-2"/>
        </w:rPr>
        <w:t xml:space="preserve"> </w:t>
      </w:r>
      <w:r w:rsidRPr="003D078A">
        <w:rPr>
          <w:rFonts w:cs="Arial"/>
          <w:b w:val="0"/>
          <w:bCs w:val="0"/>
          <w:color w:val="000000" w:themeColor="text1"/>
        </w:rPr>
        <w:t>evident</w:t>
      </w:r>
      <w:r w:rsidRPr="003D078A">
        <w:rPr>
          <w:rFonts w:cs="Arial"/>
          <w:b w:val="0"/>
          <w:bCs w:val="0"/>
          <w:color w:val="000000" w:themeColor="text1"/>
          <w:spacing w:val="-3"/>
        </w:rPr>
        <w:t xml:space="preserve"> </w:t>
      </w:r>
      <w:r w:rsidRPr="003D078A">
        <w:rPr>
          <w:rFonts w:cs="Arial"/>
          <w:b w:val="0"/>
          <w:bCs w:val="0"/>
          <w:color w:val="000000" w:themeColor="text1"/>
        </w:rPr>
        <w:t>in</w:t>
      </w:r>
      <w:r w:rsidRPr="003D078A">
        <w:rPr>
          <w:rFonts w:cs="Arial"/>
          <w:b w:val="0"/>
          <w:bCs w:val="0"/>
          <w:color w:val="000000" w:themeColor="text1"/>
          <w:spacing w:val="-2"/>
        </w:rPr>
        <w:t xml:space="preserve"> </w:t>
      </w:r>
      <w:r w:rsidRPr="003D078A">
        <w:rPr>
          <w:rFonts w:cs="Arial"/>
          <w:b w:val="0"/>
          <w:bCs w:val="0"/>
          <w:color w:val="000000" w:themeColor="text1"/>
        </w:rPr>
        <w:t>both</w:t>
      </w:r>
      <w:r w:rsidRPr="003D078A">
        <w:rPr>
          <w:rFonts w:cs="Arial"/>
          <w:b w:val="0"/>
          <w:bCs w:val="0"/>
          <w:color w:val="000000" w:themeColor="text1"/>
          <w:spacing w:val="-2"/>
        </w:rPr>
        <w:t xml:space="preserve"> </w:t>
      </w:r>
      <w:r w:rsidRPr="003D078A">
        <w:rPr>
          <w:rFonts w:cs="Arial"/>
          <w:b w:val="0"/>
          <w:bCs w:val="0"/>
          <w:color w:val="000000" w:themeColor="text1"/>
        </w:rPr>
        <w:t>the</w:t>
      </w:r>
      <w:r w:rsidRPr="003D078A">
        <w:rPr>
          <w:rFonts w:cs="Arial"/>
          <w:b w:val="0"/>
          <w:bCs w:val="0"/>
          <w:color w:val="000000" w:themeColor="text1"/>
          <w:spacing w:val="-2"/>
        </w:rPr>
        <w:t xml:space="preserve"> </w:t>
      </w:r>
      <w:r w:rsidRPr="003D078A">
        <w:rPr>
          <w:rFonts w:cs="Arial"/>
          <w:b w:val="0"/>
          <w:bCs w:val="0"/>
          <w:color w:val="000000" w:themeColor="text1"/>
        </w:rPr>
        <w:t>Riverland</w:t>
      </w:r>
      <w:r w:rsidRPr="003D078A">
        <w:rPr>
          <w:rFonts w:cs="Arial"/>
          <w:b w:val="0"/>
          <w:bCs w:val="0"/>
          <w:color w:val="000000" w:themeColor="text1"/>
          <w:spacing w:val="-3"/>
        </w:rPr>
        <w:t xml:space="preserve"> </w:t>
      </w:r>
      <w:r w:rsidRPr="003D078A">
        <w:rPr>
          <w:rFonts w:cs="Arial"/>
          <w:b w:val="0"/>
          <w:bCs w:val="0"/>
          <w:color w:val="000000" w:themeColor="text1"/>
        </w:rPr>
        <w:t>and</w:t>
      </w:r>
      <w:r w:rsidRPr="003D078A">
        <w:rPr>
          <w:rFonts w:cs="Arial"/>
          <w:b w:val="0"/>
          <w:bCs w:val="0"/>
          <w:color w:val="000000" w:themeColor="text1"/>
          <w:spacing w:val="-3"/>
        </w:rPr>
        <w:t xml:space="preserve"> </w:t>
      </w:r>
      <w:r w:rsidRPr="003D078A">
        <w:rPr>
          <w:rFonts w:cs="Arial"/>
          <w:b w:val="0"/>
          <w:bCs w:val="0"/>
          <w:color w:val="000000" w:themeColor="text1"/>
        </w:rPr>
        <w:t>the Lower Murray and suggest</w:t>
      </w:r>
      <w:r w:rsidR="006402E5" w:rsidRPr="003D078A">
        <w:rPr>
          <w:rFonts w:cs="Arial"/>
          <w:b w:val="0"/>
          <w:bCs w:val="0"/>
          <w:color w:val="000000" w:themeColor="text1"/>
        </w:rPr>
        <w:t>ed</w:t>
      </w:r>
      <w:r w:rsidRPr="003D078A">
        <w:rPr>
          <w:rFonts w:cs="Arial"/>
          <w:b w:val="0"/>
          <w:bCs w:val="0"/>
          <w:color w:val="000000" w:themeColor="text1"/>
        </w:rPr>
        <w:t xml:space="preserve"> that some larger properties </w:t>
      </w:r>
      <w:r w:rsidR="00874163" w:rsidRPr="003D078A">
        <w:rPr>
          <w:rFonts w:cs="Arial"/>
          <w:b w:val="0"/>
          <w:bCs w:val="0"/>
          <w:color w:val="000000" w:themeColor="text1"/>
        </w:rPr>
        <w:t xml:space="preserve">were </w:t>
      </w:r>
      <w:r w:rsidRPr="003D078A">
        <w:rPr>
          <w:rFonts w:cs="Arial"/>
          <w:b w:val="0"/>
          <w:bCs w:val="0"/>
          <w:color w:val="000000" w:themeColor="text1"/>
        </w:rPr>
        <w:t>selling in the first quarter of 2010.</w:t>
      </w:r>
    </w:p>
    <w:p w14:paraId="761E4E7C" w14:textId="77777777" w:rsidR="00510159" w:rsidRPr="003D078A" w:rsidRDefault="00510159" w:rsidP="00510159">
      <w:pPr>
        <w:pStyle w:val="BodyText"/>
        <w:ind w:left="993"/>
        <w:rPr>
          <w:rFonts w:cs="Arial"/>
          <w:i/>
          <w:iCs/>
          <w:color w:val="000000" w:themeColor="text1"/>
        </w:rPr>
      </w:pPr>
      <w:r w:rsidRPr="003D078A">
        <w:rPr>
          <w:rFonts w:cs="Arial"/>
          <w:i/>
          <w:iCs/>
          <w:noProof/>
          <w:color w:val="000000" w:themeColor="text1"/>
        </w:rPr>
        <w:drawing>
          <wp:anchor distT="0" distB="0" distL="0" distR="0" simplePos="0" relativeHeight="251700224" behindDoc="0" locked="0" layoutInCell="1" allowOverlap="1" wp14:anchorId="2320B87B" wp14:editId="43C63E53">
            <wp:simplePos x="0" y="0"/>
            <wp:positionH relativeFrom="margin">
              <wp:align>center</wp:align>
            </wp:positionH>
            <wp:positionV relativeFrom="paragraph">
              <wp:posOffset>337185</wp:posOffset>
            </wp:positionV>
            <wp:extent cx="4503420" cy="2185670"/>
            <wp:effectExtent l="0" t="0" r="0" b="5080"/>
            <wp:wrapTopAndBottom/>
            <wp:docPr id="33" name="image17.jpeg"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descr="Chart, line chart, histogram&#10;&#10;Description automatically generated"/>
                    <pic:cNvPicPr/>
                  </pic:nvPicPr>
                  <pic:blipFill>
                    <a:blip r:embed="rId25" cstate="print"/>
                    <a:stretch>
                      <a:fillRect/>
                    </a:stretch>
                  </pic:blipFill>
                  <pic:spPr>
                    <a:xfrm>
                      <a:off x="0" y="0"/>
                      <a:ext cx="4503420" cy="2185670"/>
                    </a:xfrm>
                    <a:prstGeom prst="rect">
                      <a:avLst/>
                    </a:prstGeom>
                  </pic:spPr>
                </pic:pic>
              </a:graphicData>
            </a:graphic>
            <wp14:sizeRelH relativeFrom="margin">
              <wp14:pctWidth>0</wp14:pctWidth>
            </wp14:sizeRelH>
            <wp14:sizeRelV relativeFrom="margin">
              <wp14:pctHeight>0</wp14:pctHeight>
            </wp14:sizeRelV>
          </wp:anchor>
        </w:drawing>
      </w:r>
      <w:r w:rsidRPr="003D078A">
        <w:rPr>
          <w:rFonts w:cs="Arial"/>
          <w:i/>
          <w:iCs/>
          <w:color w:val="000000" w:themeColor="text1"/>
        </w:rPr>
        <w:t>Upper and Lower Murray Primary</w:t>
      </w:r>
      <w:r w:rsidRPr="003D078A">
        <w:rPr>
          <w:rFonts w:cs="Arial"/>
          <w:i/>
          <w:iCs/>
          <w:color w:val="000000" w:themeColor="text1"/>
          <w:spacing w:val="-6"/>
        </w:rPr>
        <w:t xml:space="preserve"> </w:t>
      </w:r>
      <w:r w:rsidRPr="003D078A">
        <w:rPr>
          <w:rFonts w:cs="Arial"/>
          <w:i/>
          <w:iCs/>
          <w:color w:val="000000" w:themeColor="text1"/>
        </w:rPr>
        <w:t>Production</w:t>
      </w:r>
      <w:r w:rsidRPr="003D078A">
        <w:rPr>
          <w:rFonts w:cs="Arial"/>
          <w:i/>
          <w:iCs/>
          <w:color w:val="000000" w:themeColor="text1"/>
          <w:spacing w:val="-5"/>
        </w:rPr>
        <w:t xml:space="preserve"> </w:t>
      </w:r>
      <w:r w:rsidRPr="003D078A">
        <w:rPr>
          <w:rFonts w:cs="Arial"/>
          <w:i/>
          <w:iCs/>
          <w:color w:val="000000" w:themeColor="text1"/>
        </w:rPr>
        <w:t>Property</w:t>
      </w:r>
      <w:r w:rsidRPr="003D078A">
        <w:rPr>
          <w:rFonts w:cs="Arial"/>
          <w:i/>
          <w:iCs/>
          <w:color w:val="000000" w:themeColor="text1"/>
          <w:spacing w:val="-6"/>
        </w:rPr>
        <w:t xml:space="preserve"> </w:t>
      </w:r>
      <w:r w:rsidRPr="003D078A">
        <w:rPr>
          <w:rFonts w:cs="Arial"/>
          <w:i/>
          <w:iCs/>
          <w:color w:val="000000" w:themeColor="text1"/>
        </w:rPr>
        <w:t>Sales</w:t>
      </w:r>
    </w:p>
    <w:p w14:paraId="1A479159" w14:textId="77777777" w:rsidR="00242CBC" w:rsidRPr="003D078A" w:rsidRDefault="00242CBC" w:rsidP="00CF0533">
      <w:pPr>
        <w:pStyle w:val="BodyText"/>
        <w:spacing w:before="2"/>
        <w:rPr>
          <w:rFonts w:cs="Arial"/>
          <w:color w:val="4472C4" w:themeColor="accent1"/>
        </w:rPr>
      </w:pPr>
    </w:p>
    <w:p w14:paraId="70D5F89F" w14:textId="77777777" w:rsidR="00510159" w:rsidRPr="00CF0533" w:rsidRDefault="00510159" w:rsidP="00CF0533">
      <w:pPr>
        <w:pStyle w:val="Heading1"/>
        <w:widowControl w:val="0"/>
        <w:numPr>
          <w:ilvl w:val="0"/>
          <w:numId w:val="0"/>
        </w:numPr>
        <w:tabs>
          <w:tab w:val="left" w:pos="413"/>
        </w:tabs>
        <w:autoSpaceDE w:val="0"/>
        <w:autoSpaceDN w:val="0"/>
        <w:spacing w:before="0" w:after="120" w:line="240" w:lineRule="auto"/>
        <w:ind w:left="119"/>
        <w:rPr>
          <w:rFonts w:ascii="Arial" w:hAnsi="Arial"/>
          <w:color w:val="000000" w:themeColor="text1"/>
        </w:rPr>
      </w:pPr>
      <w:bookmarkStart w:id="8" w:name="_Hlk119156249"/>
      <w:r w:rsidRPr="00CF0533">
        <w:rPr>
          <w:rFonts w:ascii="Arial" w:hAnsi="Arial"/>
          <w:color w:val="000000" w:themeColor="text1"/>
        </w:rPr>
        <w:t>Commercial property sales</w:t>
      </w:r>
    </w:p>
    <w:p w14:paraId="5BAFDB1B" w14:textId="77777777" w:rsidR="00510159" w:rsidRPr="003D078A" w:rsidRDefault="00510159" w:rsidP="00510159">
      <w:pPr>
        <w:pStyle w:val="BodyText"/>
        <w:spacing w:after="120"/>
        <w:ind w:left="120" w:right="177"/>
        <w:rPr>
          <w:rFonts w:cs="Arial"/>
          <w:b w:val="0"/>
          <w:bCs w:val="0"/>
          <w:color w:val="000000" w:themeColor="text1"/>
        </w:rPr>
      </w:pPr>
      <w:r w:rsidRPr="003D078A">
        <w:rPr>
          <w:rFonts w:cs="Arial"/>
          <w:b w:val="0"/>
          <w:bCs w:val="0"/>
          <w:color w:val="000000" w:themeColor="text1"/>
        </w:rPr>
        <w:t>Commercial property sales continued their volatility, with the number of properties</w:t>
      </w:r>
      <w:r w:rsidRPr="003D078A">
        <w:rPr>
          <w:rFonts w:cs="Arial"/>
          <w:b w:val="0"/>
          <w:bCs w:val="0"/>
          <w:color w:val="000000" w:themeColor="text1"/>
          <w:spacing w:val="-3"/>
        </w:rPr>
        <w:t xml:space="preserve"> </w:t>
      </w:r>
      <w:r w:rsidRPr="003D078A">
        <w:rPr>
          <w:rFonts w:cs="Arial"/>
          <w:b w:val="0"/>
          <w:bCs w:val="0"/>
          <w:color w:val="000000" w:themeColor="text1"/>
        </w:rPr>
        <w:t>sold</w:t>
      </w:r>
      <w:r w:rsidRPr="003D078A">
        <w:rPr>
          <w:rFonts w:cs="Arial"/>
          <w:b w:val="0"/>
          <w:bCs w:val="0"/>
          <w:color w:val="000000" w:themeColor="text1"/>
          <w:spacing w:val="-3"/>
        </w:rPr>
        <w:t xml:space="preserve"> </w:t>
      </w:r>
      <w:r w:rsidRPr="003D078A">
        <w:rPr>
          <w:rFonts w:cs="Arial"/>
          <w:b w:val="0"/>
          <w:bCs w:val="0"/>
          <w:color w:val="000000" w:themeColor="text1"/>
        </w:rPr>
        <w:t>recovering</w:t>
      </w:r>
      <w:r w:rsidRPr="003D078A">
        <w:rPr>
          <w:rFonts w:cs="Arial"/>
          <w:b w:val="0"/>
          <w:bCs w:val="0"/>
          <w:color w:val="000000" w:themeColor="text1"/>
          <w:spacing w:val="-3"/>
        </w:rPr>
        <w:t xml:space="preserve"> </w:t>
      </w:r>
      <w:r w:rsidRPr="003D078A">
        <w:rPr>
          <w:rFonts w:cs="Arial"/>
          <w:b w:val="0"/>
          <w:bCs w:val="0"/>
          <w:color w:val="000000" w:themeColor="text1"/>
        </w:rPr>
        <w:t>strongly</w:t>
      </w:r>
      <w:r w:rsidRPr="003D078A">
        <w:rPr>
          <w:rFonts w:cs="Arial"/>
          <w:b w:val="0"/>
          <w:bCs w:val="0"/>
          <w:color w:val="000000" w:themeColor="text1"/>
          <w:spacing w:val="-3"/>
        </w:rPr>
        <w:t xml:space="preserve"> </w:t>
      </w:r>
      <w:r w:rsidRPr="003D078A">
        <w:rPr>
          <w:rFonts w:cs="Arial"/>
          <w:b w:val="0"/>
          <w:bCs w:val="0"/>
          <w:color w:val="000000" w:themeColor="text1"/>
        </w:rPr>
        <w:t>after</w:t>
      </w:r>
      <w:r w:rsidRPr="003D078A">
        <w:rPr>
          <w:rFonts w:cs="Arial"/>
          <w:b w:val="0"/>
          <w:bCs w:val="0"/>
          <w:color w:val="000000" w:themeColor="text1"/>
          <w:spacing w:val="-3"/>
        </w:rPr>
        <w:t xml:space="preserve"> </w:t>
      </w:r>
      <w:r w:rsidRPr="003D078A">
        <w:rPr>
          <w:rFonts w:cs="Arial"/>
          <w:b w:val="0"/>
          <w:bCs w:val="0"/>
          <w:color w:val="000000" w:themeColor="text1"/>
        </w:rPr>
        <w:t>the</w:t>
      </w:r>
      <w:r w:rsidRPr="003D078A">
        <w:rPr>
          <w:rFonts w:cs="Arial"/>
          <w:b w:val="0"/>
          <w:bCs w:val="0"/>
          <w:color w:val="000000" w:themeColor="text1"/>
          <w:spacing w:val="-3"/>
        </w:rPr>
        <w:t xml:space="preserve"> </w:t>
      </w:r>
      <w:r w:rsidRPr="003D078A">
        <w:rPr>
          <w:rFonts w:cs="Arial"/>
          <w:b w:val="0"/>
          <w:bCs w:val="0"/>
          <w:color w:val="000000" w:themeColor="text1"/>
        </w:rPr>
        <w:t>declines</w:t>
      </w:r>
      <w:r w:rsidRPr="003D078A">
        <w:rPr>
          <w:rFonts w:cs="Arial"/>
          <w:b w:val="0"/>
          <w:bCs w:val="0"/>
          <w:color w:val="000000" w:themeColor="text1"/>
          <w:spacing w:val="-3"/>
        </w:rPr>
        <w:t xml:space="preserve"> </w:t>
      </w:r>
      <w:r w:rsidRPr="003D078A">
        <w:rPr>
          <w:rFonts w:cs="Arial"/>
          <w:b w:val="0"/>
          <w:bCs w:val="0"/>
          <w:color w:val="000000" w:themeColor="text1"/>
        </w:rPr>
        <w:t>in</w:t>
      </w:r>
      <w:r w:rsidRPr="003D078A">
        <w:rPr>
          <w:rFonts w:cs="Arial"/>
          <w:b w:val="0"/>
          <w:bCs w:val="0"/>
          <w:color w:val="000000" w:themeColor="text1"/>
          <w:spacing w:val="-3"/>
        </w:rPr>
        <w:t xml:space="preserve"> </w:t>
      </w:r>
      <w:r w:rsidRPr="003D078A">
        <w:rPr>
          <w:rFonts w:cs="Arial"/>
          <w:b w:val="0"/>
          <w:bCs w:val="0"/>
          <w:color w:val="000000" w:themeColor="text1"/>
        </w:rPr>
        <w:t>the</w:t>
      </w:r>
      <w:r w:rsidRPr="003D078A">
        <w:rPr>
          <w:rFonts w:cs="Arial"/>
          <w:b w:val="0"/>
          <w:bCs w:val="0"/>
          <w:color w:val="000000" w:themeColor="text1"/>
          <w:spacing w:val="-2"/>
        </w:rPr>
        <w:t xml:space="preserve"> </w:t>
      </w:r>
      <w:r w:rsidRPr="003D078A">
        <w:rPr>
          <w:rFonts w:cs="Arial"/>
          <w:b w:val="0"/>
          <w:bCs w:val="0"/>
          <w:color w:val="000000" w:themeColor="text1"/>
        </w:rPr>
        <w:t>last</w:t>
      </w:r>
      <w:r w:rsidRPr="003D078A">
        <w:rPr>
          <w:rFonts w:cs="Arial"/>
          <w:b w:val="0"/>
          <w:bCs w:val="0"/>
          <w:color w:val="000000" w:themeColor="text1"/>
          <w:spacing w:val="-3"/>
        </w:rPr>
        <w:t xml:space="preserve"> </w:t>
      </w:r>
      <w:r w:rsidRPr="003D078A">
        <w:rPr>
          <w:rFonts w:cs="Arial"/>
          <w:b w:val="0"/>
          <w:bCs w:val="0"/>
          <w:color w:val="000000" w:themeColor="text1"/>
        </w:rPr>
        <w:t>quarter</w:t>
      </w:r>
      <w:r w:rsidRPr="003D078A">
        <w:rPr>
          <w:rFonts w:cs="Arial"/>
          <w:b w:val="0"/>
          <w:bCs w:val="0"/>
          <w:color w:val="000000" w:themeColor="text1"/>
          <w:spacing w:val="-2"/>
        </w:rPr>
        <w:t xml:space="preserve"> </w:t>
      </w:r>
      <w:r w:rsidRPr="003D078A">
        <w:rPr>
          <w:rFonts w:cs="Arial"/>
          <w:b w:val="0"/>
          <w:bCs w:val="0"/>
          <w:color w:val="000000" w:themeColor="text1"/>
        </w:rPr>
        <w:t>of</w:t>
      </w:r>
      <w:r w:rsidRPr="003D078A">
        <w:rPr>
          <w:rFonts w:cs="Arial"/>
          <w:b w:val="0"/>
          <w:bCs w:val="0"/>
          <w:color w:val="000000" w:themeColor="text1"/>
          <w:spacing w:val="-3"/>
        </w:rPr>
        <w:t xml:space="preserve"> </w:t>
      </w:r>
      <w:r w:rsidRPr="003D078A">
        <w:rPr>
          <w:rFonts w:cs="Arial"/>
          <w:b w:val="0"/>
          <w:bCs w:val="0"/>
          <w:color w:val="000000" w:themeColor="text1"/>
        </w:rPr>
        <w:t>2009.</w:t>
      </w:r>
    </w:p>
    <w:p w14:paraId="047571A8" w14:textId="77777777" w:rsidR="00510159" w:rsidRPr="003D078A" w:rsidRDefault="00510159" w:rsidP="00510159">
      <w:pPr>
        <w:pStyle w:val="BodyText"/>
        <w:spacing w:after="120"/>
        <w:ind w:left="120" w:right="177"/>
        <w:rPr>
          <w:rFonts w:cs="Arial"/>
          <w:b w:val="0"/>
          <w:bCs w:val="0"/>
          <w:color w:val="000000" w:themeColor="text1"/>
        </w:rPr>
      </w:pPr>
      <w:r w:rsidRPr="003D078A">
        <w:rPr>
          <w:rFonts w:cs="Arial"/>
          <w:b w:val="0"/>
          <w:bCs w:val="0"/>
          <w:color w:val="000000" w:themeColor="text1"/>
        </w:rPr>
        <w:t>The</w:t>
      </w:r>
      <w:r w:rsidRPr="003D078A">
        <w:rPr>
          <w:rFonts w:cs="Arial"/>
          <w:b w:val="0"/>
          <w:bCs w:val="0"/>
          <w:color w:val="000000" w:themeColor="text1"/>
          <w:spacing w:val="-3"/>
        </w:rPr>
        <w:t xml:space="preserve"> </w:t>
      </w:r>
      <w:r w:rsidRPr="003D078A">
        <w:rPr>
          <w:rFonts w:cs="Arial"/>
          <w:b w:val="0"/>
          <w:bCs w:val="0"/>
          <w:color w:val="000000" w:themeColor="text1"/>
        </w:rPr>
        <w:t>recovery</w:t>
      </w:r>
      <w:r w:rsidRPr="003D078A">
        <w:rPr>
          <w:rFonts w:cs="Arial"/>
          <w:b w:val="0"/>
          <w:bCs w:val="0"/>
          <w:color w:val="000000" w:themeColor="text1"/>
          <w:spacing w:val="-3"/>
        </w:rPr>
        <w:t xml:space="preserve"> </w:t>
      </w:r>
      <w:r w:rsidRPr="003D078A">
        <w:rPr>
          <w:rFonts w:cs="Arial"/>
          <w:b w:val="0"/>
          <w:bCs w:val="0"/>
          <w:color w:val="000000" w:themeColor="text1"/>
        </w:rPr>
        <w:t>is</w:t>
      </w:r>
      <w:r w:rsidRPr="003D078A">
        <w:rPr>
          <w:rFonts w:cs="Arial"/>
          <w:b w:val="0"/>
          <w:bCs w:val="0"/>
          <w:color w:val="000000" w:themeColor="text1"/>
          <w:spacing w:val="-3"/>
        </w:rPr>
        <w:t xml:space="preserve"> </w:t>
      </w:r>
      <w:r w:rsidRPr="003D078A">
        <w:rPr>
          <w:rFonts w:cs="Arial"/>
          <w:b w:val="0"/>
          <w:bCs w:val="0"/>
          <w:color w:val="000000" w:themeColor="text1"/>
        </w:rPr>
        <w:t>nearly</w:t>
      </w:r>
      <w:r w:rsidRPr="003D078A">
        <w:rPr>
          <w:rFonts w:cs="Arial"/>
          <w:b w:val="0"/>
          <w:bCs w:val="0"/>
          <w:color w:val="000000" w:themeColor="text1"/>
          <w:spacing w:val="-3"/>
        </w:rPr>
        <w:t xml:space="preserve"> </w:t>
      </w:r>
      <w:r w:rsidRPr="003D078A">
        <w:rPr>
          <w:rFonts w:cs="Arial"/>
          <w:b w:val="0"/>
          <w:bCs w:val="0"/>
          <w:color w:val="000000" w:themeColor="text1"/>
        </w:rPr>
        <w:t>all</w:t>
      </w:r>
      <w:r w:rsidRPr="003D078A">
        <w:rPr>
          <w:rFonts w:cs="Arial"/>
          <w:b w:val="0"/>
          <w:bCs w:val="0"/>
          <w:color w:val="000000" w:themeColor="text1"/>
          <w:spacing w:val="-4"/>
        </w:rPr>
        <w:t xml:space="preserve"> </w:t>
      </w:r>
      <w:r w:rsidRPr="003D078A">
        <w:rPr>
          <w:rFonts w:cs="Arial"/>
          <w:b w:val="0"/>
          <w:bCs w:val="0"/>
          <w:color w:val="000000" w:themeColor="text1"/>
        </w:rPr>
        <w:t>due</w:t>
      </w:r>
      <w:r w:rsidRPr="003D078A">
        <w:rPr>
          <w:rFonts w:cs="Arial"/>
          <w:b w:val="0"/>
          <w:bCs w:val="0"/>
          <w:color w:val="000000" w:themeColor="text1"/>
          <w:spacing w:val="-3"/>
        </w:rPr>
        <w:t xml:space="preserve"> </w:t>
      </w:r>
      <w:r w:rsidRPr="003D078A">
        <w:rPr>
          <w:rFonts w:cs="Arial"/>
          <w:b w:val="0"/>
          <w:bCs w:val="0"/>
          <w:color w:val="000000" w:themeColor="text1"/>
        </w:rPr>
        <w:t>to</w:t>
      </w:r>
      <w:r w:rsidRPr="003D078A">
        <w:rPr>
          <w:rFonts w:cs="Arial"/>
          <w:b w:val="0"/>
          <w:bCs w:val="0"/>
          <w:color w:val="000000" w:themeColor="text1"/>
          <w:spacing w:val="-3"/>
        </w:rPr>
        <w:t xml:space="preserve"> </w:t>
      </w:r>
      <w:r w:rsidRPr="003D078A">
        <w:rPr>
          <w:rFonts w:cs="Arial"/>
          <w:b w:val="0"/>
          <w:bCs w:val="0"/>
          <w:color w:val="000000" w:themeColor="text1"/>
        </w:rPr>
        <w:t>strong</w:t>
      </w:r>
      <w:r w:rsidRPr="003D078A">
        <w:rPr>
          <w:rFonts w:cs="Arial"/>
          <w:b w:val="0"/>
          <w:bCs w:val="0"/>
          <w:color w:val="000000" w:themeColor="text1"/>
          <w:spacing w:val="-5"/>
        </w:rPr>
        <w:t xml:space="preserve"> </w:t>
      </w:r>
      <w:r w:rsidRPr="003D078A">
        <w:rPr>
          <w:rFonts w:cs="Arial"/>
          <w:b w:val="0"/>
          <w:bCs w:val="0"/>
          <w:color w:val="000000" w:themeColor="text1"/>
        </w:rPr>
        <w:t>sales</w:t>
      </w:r>
      <w:r w:rsidRPr="003D078A">
        <w:rPr>
          <w:rFonts w:cs="Arial"/>
          <w:b w:val="0"/>
          <w:bCs w:val="0"/>
          <w:color w:val="000000" w:themeColor="text1"/>
          <w:spacing w:val="-3"/>
        </w:rPr>
        <w:t xml:space="preserve"> </w:t>
      </w:r>
      <w:r w:rsidRPr="003D078A">
        <w:rPr>
          <w:rFonts w:cs="Arial"/>
          <w:b w:val="0"/>
          <w:bCs w:val="0"/>
          <w:color w:val="000000" w:themeColor="text1"/>
        </w:rPr>
        <w:t>in</w:t>
      </w:r>
      <w:r w:rsidRPr="003D078A">
        <w:rPr>
          <w:rFonts w:cs="Arial"/>
          <w:b w:val="0"/>
          <w:bCs w:val="0"/>
          <w:color w:val="000000" w:themeColor="text1"/>
          <w:spacing w:val="-3"/>
        </w:rPr>
        <w:t xml:space="preserve"> </w:t>
      </w:r>
      <w:r w:rsidRPr="003D078A">
        <w:rPr>
          <w:rFonts w:cs="Arial"/>
          <w:b w:val="0"/>
          <w:bCs w:val="0"/>
          <w:color w:val="000000" w:themeColor="text1"/>
        </w:rPr>
        <w:t>the</w:t>
      </w:r>
      <w:r w:rsidRPr="003D078A">
        <w:rPr>
          <w:rFonts w:cs="Arial"/>
          <w:b w:val="0"/>
          <w:bCs w:val="0"/>
          <w:color w:val="000000" w:themeColor="text1"/>
          <w:spacing w:val="-3"/>
        </w:rPr>
        <w:t xml:space="preserve"> </w:t>
      </w:r>
      <w:r w:rsidRPr="003D078A">
        <w:rPr>
          <w:rFonts w:cs="Arial"/>
          <w:b w:val="0"/>
          <w:bCs w:val="0"/>
          <w:color w:val="000000" w:themeColor="text1"/>
        </w:rPr>
        <w:t>Lower</w:t>
      </w:r>
      <w:r w:rsidRPr="003D078A">
        <w:rPr>
          <w:rFonts w:cs="Arial"/>
          <w:b w:val="0"/>
          <w:bCs w:val="0"/>
          <w:color w:val="000000" w:themeColor="text1"/>
          <w:spacing w:val="-3"/>
        </w:rPr>
        <w:t xml:space="preserve"> </w:t>
      </w:r>
      <w:r w:rsidRPr="003D078A">
        <w:rPr>
          <w:rFonts w:cs="Arial"/>
          <w:b w:val="0"/>
          <w:bCs w:val="0"/>
          <w:color w:val="000000" w:themeColor="text1"/>
        </w:rPr>
        <w:t>Murray.</w:t>
      </w:r>
      <w:r w:rsidRPr="003D078A">
        <w:rPr>
          <w:rFonts w:cs="Arial"/>
          <w:b w:val="0"/>
          <w:bCs w:val="0"/>
          <w:color w:val="000000" w:themeColor="text1"/>
          <w:spacing w:val="40"/>
        </w:rPr>
        <w:t xml:space="preserve"> </w:t>
      </w:r>
      <w:r w:rsidRPr="003D078A">
        <w:rPr>
          <w:rFonts w:cs="Arial"/>
          <w:b w:val="0"/>
          <w:bCs w:val="0"/>
          <w:color w:val="000000" w:themeColor="text1"/>
        </w:rPr>
        <w:t>In</w:t>
      </w:r>
      <w:r w:rsidRPr="003D078A">
        <w:rPr>
          <w:rFonts w:cs="Arial"/>
          <w:b w:val="0"/>
          <w:bCs w:val="0"/>
          <w:color w:val="000000" w:themeColor="text1"/>
          <w:spacing w:val="-4"/>
        </w:rPr>
        <w:t xml:space="preserve"> </w:t>
      </w:r>
      <w:r w:rsidRPr="003D078A">
        <w:rPr>
          <w:rFonts w:cs="Arial"/>
          <w:b w:val="0"/>
          <w:bCs w:val="0"/>
          <w:color w:val="000000" w:themeColor="text1"/>
        </w:rPr>
        <w:t xml:space="preserve">addition, the data suggests that a very large sale was made in the Lower Murray in April </w:t>
      </w:r>
      <w:r w:rsidRPr="003D078A">
        <w:rPr>
          <w:rFonts w:cs="Arial"/>
          <w:b w:val="0"/>
          <w:bCs w:val="0"/>
          <w:color w:val="000000" w:themeColor="text1"/>
          <w:spacing w:val="-2"/>
        </w:rPr>
        <w:t>2010.</w:t>
      </w:r>
    </w:p>
    <w:p w14:paraId="2895DB27" w14:textId="77777777" w:rsidR="00510159" w:rsidRPr="003D078A" w:rsidRDefault="00510159" w:rsidP="00510159">
      <w:pPr>
        <w:spacing w:before="228"/>
        <w:ind w:left="426" w:right="621"/>
        <w:rPr>
          <w:rFonts w:ascii="Arial" w:hAnsi="Arial" w:cs="Arial"/>
          <w:b/>
          <w:i/>
          <w:iCs/>
          <w:color w:val="000000" w:themeColor="text1"/>
          <w:sz w:val="24"/>
          <w:szCs w:val="24"/>
        </w:rPr>
      </w:pPr>
      <w:r w:rsidRPr="003D078A">
        <w:rPr>
          <w:rFonts w:ascii="Arial" w:hAnsi="Arial" w:cs="Arial"/>
          <w:i/>
          <w:iCs/>
          <w:noProof/>
          <w:color w:val="000000" w:themeColor="text1"/>
          <w:sz w:val="24"/>
          <w:szCs w:val="24"/>
        </w:rPr>
        <w:drawing>
          <wp:anchor distT="0" distB="0" distL="0" distR="0" simplePos="0" relativeHeight="251701248" behindDoc="0" locked="0" layoutInCell="1" allowOverlap="1" wp14:anchorId="1DF02F47" wp14:editId="41160A80">
            <wp:simplePos x="0" y="0"/>
            <wp:positionH relativeFrom="margin">
              <wp:align>center</wp:align>
            </wp:positionH>
            <wp:positionV relativeFrom="paragraph">
              <wp:posOffset>340995</wp:posOffset>
            </wp:positionV>
            <wp:extent cx="4612005" cy="2247900"/>
            <wp:effectExtent l="0" t="0" r="0" b="0"/>
            <wp:wrapTopAndBottom/>
            <wp:docPr id="41" name="image21.jpeg"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descr="Chart, histogram&#10;&#10;Description automatically generated"/>
                    <pic:cNvPicPr/>
                  </pic:nvPicPr>
                  <pic:blipFill>
                    <a:blip r:embed="rId26" cstate="print"/>
                    <a:stretch>
                      <a:fillRect/>
                    </a:stretch>
                  </pic:blipFill>
                  <pic:spPr>
                    <a:xfrm>
                      <a:off x="0" y="0"/>
                      <a:ext cx="4612005" cy="2247900"/>
                    </a:xfrm>
                    <a:prstGeom prst="rect">
                      <a:avLst/>
                    </a:prstGeom>
                  </pic:spPr>
                </pic:pic>
              </a:graphicData>
            </a:graphic>
            <wp14:sizeRelH relativeFrom="margin">
              <wp14:pctWidth>0</wp14:pctWidth>
            </wp14:sizeRelH>
            <wp14:sizeRelV relativeFrom="margin">
              <wp14:pctHeight>0</wp14:pctHeight>
            </wp14:sizeRelV>
          </wp:anchor>
        </w:drawing>
      </w:r>
      <w:r w:rsidRPr="003D078A">
        <w:rPr>
          <w:rFonts w:ascii="Arial" w:hAnsi="Arial" w:cs="Arial"/>
          <w:b/>
          <w:i/>
          <w:iCs/>
          <w:color w:val="000000" w:themeColor="text1"/>
          <w:sz w:val="24"/>
          <w:szCs w:val="24"/>
        </w:rPr>
        <w:t>Upper and Lower Murray Commercial &amp; Industrial Property Sales</w:t>
      </w:r>
    </w:p>
    <w:p w14:paraId="18052596" w14:textId="77777777" w:rsidR="00510159" w:rsidRPr="003D078A" w:rsidRDefault="00510159" w:rsidP="00510159">
      <w:pPr>
        <w:pStyle w:val="BodyText"/>
        <w:spacing w:before="1"/>
        <w:rPr>
          <w:rFonts w:cs="Arial"/>
          <w:b w:val="0"/>
          <w:color w:val="000000" w:themeColor="text1"/>
        </w:rPr>
      </w:pPr>
    </w:p>
    <w:p w14:paraId="2E786137" w14:textId="77777777" w:rsidR="00CF0533" w:rsidRDefault="00CF0533">
      <w:pPr>
        <w:rPr>
          <w:rFonts w:ascii="Arial" w:eastAsia="Times New Roman" w:hAnsi="Arial" w:cs="Arial"/>
          <w:b/>
          <w:bCs/>
          <w:color w:val="000000" w:themeColor="text1"/>
          <w:kern w:val="36"/>
          <w:sz w:val="24"/>
          <w:szCs w:val="24"/>
          <w:lang w:eastAsia="en-AU"/>
        </w:rPr>
      </w:pPr>
      <w:r>
        <w:rPr>
          <w:rFonts w:ascii="Arial" w:hAnsi="Arial"/>
          <w:color w:val="000000" w:themeColor="text1"/>
        </w:rPr>
        <w:br w:type="page"/>
      </w:r>
    </w:p>
    <w:p w14:paraId="187FAABC" w14:textId="6A648CBF" w:rsidR="00510159" w:rsidRPr="003D078A" w:rsidRDefault="00510159" w:rsidP="00510159">
      <w:pPr>
        <w:pStyle w:val="Heading1"/>
        <w:widowControl w:val="0"/>
        <w:numPr>
          <w:ilvl w:val="0"/>
          <w:numId w:val="0"/>
        </w:numPr>
        <w:tabs>
          <w:tab w:val="left" w:pos="413"/>
        </w:tabs>
        <w:autoSpaceDE w:val="0"/>
        <w:autoSpaceDN w:val="0"/>
        <w:spacing w:before="0" w:after="120" w:line="240" w:lineRule="auto"/>
        <w:ind w:left="119"/>
        <w:rPr>
          <w:rFonts w:ascii="Arial" w:hAnsi="Arial"/>
          <w:color w:val="000000" w:themeColor="text1"/>
        </w:rPr>
      </w:pPr>
      <w:r w:rsidRPr="003D078A">
        <w:rPr>
          <w:rFonts w:ascii="Arial" w:hAnsi="Arial"/>
          <w:color w:val="000000" w:themeColor="text1"/>
        </w:rPr>
        <w:lastRenderedPageBreak/>
        <w:t>Rural</w:t>
      </w:r>
      <w:r w:rsidRPr="003D078A">
        <w:rPr>
          <w:rFonts w:ascii="Arial" w:hAnsi="Arial"/>
          <w:color w:val="000000" w:themeColor="text1"/>
          <w:spacing w:val="-4"/>
        </w:rPr>
        <w:t xml:space="preserve"> </w:t>
      </w:r>
      <w:r w:rsidRPr="003D078A">
        <w:rPr>
          <w:rFonts w:ascii="Arial" w:hAnsi="Arial"/>
          <w:color w:val="000000" w:themeColor="text1"/>
        </w:rPr>
        <w:t>Financial</w:t>
      </w:r>
      <w:r w:rsidRPr="003D078A">
        <w:rPr>
          <w:rFonts w:ascii="Arial" w:hAnsi="Arial"/>
          <w:color w:val="000000" w:themeColor="text1"/>
          <w:spacing w:val="-4"/>
        </w:rPr>
        <w:t xml:space="preserve"> </w:t>
      </w:r>
      <w:r w:rsidRPr="003D078A">
        <w:rPr>
          <w:rFonts w:ascii="Arial" w:hAnsi="Arial"/>
          <w:color w:val="000000" w:themeColor="text1"/>
        </w:rPr>
        <w:t>Counselling</w:t>
      </w:r>
      <w:r w:rsidRPr="003D078A">
        <w:rPr>
          <w:rFonts w:ascii="Arial" w:hAnsi="Arial"/>
          <w:color w:val="000000" w:themeColor="text1"/>
          <w:spacing w:val="-3"/>
        </w:rPr>
        <w:t xml:space="preserve"> </w:t>
      </w:r>
      <w:r w:rsidRPr="003D078A">
        <w:rPr>
          <w:rFonts w:ascii="Arial" w:hAnsi="Arial"/>
          <w:color w:val="000000" w:themeColor="text1"/>
          <w:spacing w:val="-2"/>
        </w:rPr>
        <w:t>Services</w:t>
      </w:r>
    </w:p>
    <w:p w14:paraId="74C5AD75" w14:textId="72105A1A" w:rsidR="00011B6B" w:rsidRDefault="00510159" w:rsidP="00510159">
      <w:pPr>
        <w:pStyle w:val="BodyText"/>
        <w:tabs>
          <w:tab w:val="left" w:pos="2521"/>
        </w:tabs>
        <w:spacing w:after="120"/>
        <w:ind w:left="119" w:right="276"/>
        <w:rPr>
          <w:rFonts w:cs="Arial"/>
          <w:b w:val="0"/>
          <w:bCs w:val="0"/>
          <w:color w:val="000000" w:themeColor="text1"/>
        </w:rPr>
      </w:pPr>
      <w:r w:rsidRPr="003D078A">
        <w:rPr>
          <w:rFonts w:cs="Arial"/>
          <w:b w:val="0"/>
          <w:bCs w:val="0"/>
          <w:color w:val="000000" w:themeColor="text1"/>
        </w:rPr>
        <w:t>In</w:t>
      </w:r>
      <w:r w:rsidRPr="003D078A">
        <w:rPr>
          <w:rFonts w:cs="Arial"/>
          <w:b w:val="0"/>
          <w:bCs w:val="0"/>
          <w:color w:val="000000" w:themeColor="text1"/>
          <w:spacing w:val="-3"/>
        </w:rPr>
        <w:t xml:space="preserve"> </w:t>
      </w:r>
      <w:r w:rsidRPr="003D078A">
        <w:rPr>
          <w:rFonts w:cs="Arial"/>
          <w:b w:val="0"/>
          <w:bCs w:val="0"/>
          <w:color w:val="000000" w:themeColor="text1"/>
        </w:rPr>
        <w:t>both</w:t>
      </w:r>
      <w:r w:rsidRPr="003D078A">
        <w:rPr>
          <w:rFonts w:cs="Arial"/>
          <w:b w:val="0"/>
          <w:bCs w:val="0"/>
          <w:color w:val="000000" w:themeColor="text1"/>
          <w:spacing w:val="-3"/>
        </w:rPr>
        <w:t xml:space="preserve"> </w:t>
      </w:r>
      <w:r w:rsidRPr="003D078A">
        <w:rPr>
          <w:rFonts w:cs="Arial"/>
          <w:b w:val="0"/>
          <w:bCs w:val="0"/>
          <w:color w:val="000000" w:themeColor="text1"/>
        </w:rPr>
        <w:t>the</w:t>
      </w:r>
      <w:r w:rsidRPr="003D078A">
        <w:rPr>
          <w:rFonts w:cs="Arial"/>
          <w:b w:val="0"/>
          <w:bCs w:val="0"/>
          <w:color w:val="000000" w:themeColor="text1"/>
          <w:spacing w:val="-3"/>
        </w:rPr>
        <w:t xml:space="preserve"> </w:t>
      </w:r>
      <w:r w:rsidRPr="003D078A">
        <w:rPr>
          <w:rFonts w:cs="Arial"/>
          <w:b w:val="0"/>
          <w:bCs w:val="0"/>
          <w:color w:val="000000" w:themeColor="text1"/>
        </w:rPr>
        <w:t>upper</w:t>
      </w:r>
      <w:r w:rsidRPr="003D078A">
        <w:rPr>
          <w:rFonts w:cs="Arial"/>
          <w:b w:val="0"/>
          <w:bCs w:val="0"/>
          <w:color w:val="000000" w:themeColor="text1"/>
          <w:spacing w:val="-3"/>
        </w:rPr>
        <w:t xml:space="preserve"> </w:t>
      </w:r>
      <w:r w:rsidRPr="003D078A">
        <w:rPr>
          <w:rFonts w:cs="Arial"/>
          <w:b w:val="0"/>
          <w:bCs w:val="0"/>
          <w:color w:val="000000" w:themeColor="text1"/>
        </w:rPr>
        <w:t>and</w:t>
      </w:r>
      <w:r w:rsidRPr="003D078A">
        <w:rPr>
          <w:rFonts w:cs="Arial"/>
          <w:b w:val="0"/>
          <w:bCs w:val="0"/>
          <w:color w:val="000000" w:themeColor="text1"/>
          <w:spacing w:val="-3"/>
        </w:rPr>
        <w:t xml:space="preserve"> </w:t>
      </w:r>
      <w:r w:rsidRPr="003D078A">
        <w:rPr>
          <w:rFonts w:cs="Arial"/>
          <w:b w:val="0"/>
          <w:bCs w:val="0"/>
          <w:color w:val="000000" w:themeColor="text1"/>
        </w:rPr>
        <w:t>lower</w:t>
      </w:r>
      <w:r w:rsidRPr="003D078A">
        <w:rPr>
          <w:rFonts w:cs="Arial"/>
          <w:b w:val="0"/>
          <w:bCs w:val="0"/>
          <w:color w:val="000000" w:themeColor="text1"/>
          <w:spacing w:val="-3"/>
        </w:rPr>
        <w:t xml:space="preserve"> </w:t>
      </w:r>
      <w:r w:rsidRPr="003D078A">
        <w:rPr>
          <w:rFonts w:cs="Arial"/>
          <w:b w:val="0"/>
          <w:bCs w:val="0"/>
          <w:color w:val="000000" w:themeColor="text1"/>
        </w:rPr>
        <w:t>regions,</w:t>
      </w:r>
      <w:r w:rsidRPr="003D078A">
        <w:rPr>
          <w:rFonts w:cs="Arial"/>
          <w:b w:val="0"/>
          <w:bCs w:val="0"/>
          <w:color w:val="000000" w:themeColor="text1"/>
          <w:spacing w:val="-3"/>
        </w:rPr>
        <w:t xml:space="preserve"> </w:t>
      </w:r>
      <w:r w:rsidRPr="003D078A">
        <w:rPr>
          <w:rFonts w:cs="Arial"/>
          <w:b w:val="0"/>
          <w:bCs w:val="0"/>
          <w:color w:val="000000" w:themeColor="text1"/>
        </w:rPr>
        <w:t>RFCS</w:t>
      </w:r>
      <w:r w:rsidRPr="003D078A">
        <w:rPr>
          <w:rFonts w:cs="Arial"/>
          <w:b w:val="0"/>
          <w:bCs w:val="0"/>
          <w:color w:val="000000" w:themeColor="text1"/>
          <w:spacing w:val="-4"/>
        </w:rPr>
        <w:t xml:space="preserve"> </w:t>
      </w:r>
      <w:r w:rsidRPr="003D078A">
        <w:rPr>
          <w:rFonts w:cs="Arial"/>
          <w:b w:val="0"/>
          <w:bCs w:val="0"/>
          <w:color w:val="000000" w:themeColor="text1"/>
        </w:rPr>
        <w:t>clients</w:t>
      </w:r>
      <w:r w:rsidRPr="003D078A">
        <w:rPr>
          <w:rFonts w:cs="Arial"/>
          <w:b w:val="0"/>
          <w:bCs w:val="0"/>
          <w:color w:val="000000" w:themeColor="text1"/>
          <w:spacing w:val="-4"/>
        </w:rPr>
        <w:t xml:space="preserve"> </w:t>
      </w:r>
      <w:r w:rsidRPr="003D078A">
        <w:rPr>
          <w:rFonts w:cs="Arial"/>
          <w:b w:val="0"/>
          <w:bCs w:val="0"/>
          <w:color w:val="000000" w:themeColor="text1"/>
        </w:rPr>
        <w:t>grew</w:t>
      </w:r>
      <w:r w:rsidRPr="003D078A">
        <w:rPr>
          <w:rFonts w:cs="Arial"/>
          <w:b w:val="0"/>
          <w:bCs w:val="0"/>
          <w:color w:val="000000" w:themeColor="text1"/>
          <w:spacing w:val="-4"/>
        </w:rPr>
        <w:t xml:space="preserve"> </w:t>
      </w:r>
      <w:r w:rsidRPr="003D078A">
        <w:rPr>
          <w:rFonts w:cs="Arial"/>
          <w:b w:val="0"/>
          <w:bCs w:val="0"/>
          <w:color w:val="000000" w:themeColor="text1"/>
        </w:rPr>
        <w:t>to</w:t>
      </w:r>
      <w:r w:rsidRPr="003D078A">
        <w:rPr>
          <w:rFonts w:cs="Arial"/>
          <w:b w:val="0"/>
          <w:bCs w:val="0"/>
          <w:color w:val="000000" w:themeColor="text1"/>
          <w:spacing w:val="-3"/>
        </w:rPr>
        <w:t xml:space="preserve"> </w:t>
      </w:r>
      <w:r w:rsidRPr="003D078A">
        <w:rPr>
          <w:rFonts w:cs="Arial"/>
          <w:b w:val="0"/>
          <w:bCs w:val="0"/>
          <w:color w:val="000000" w:themeColor="text1"/>
        </w:rPr>
        <w:t>March</w:t>
      </w:r>
      <w:r w:rsidRPr="003D078A">
        <w:rPr>
          <w:rFonts w:cs="Arial"/>
          <w:b w:val="0"/>
          <w:bCs w:val="0"/>
          <w:color w:val="000000" w:themeColor="text1"/>
          <w:spacing w:val="-4"/>
        </w:rPr>
        <w:t xml:space="preserve"> </w:t>
      </w:r>
      <w:r w:rsidRPr="003D078A">
        <w:rPr>
          <w:rFonts w:cs="Arial"/>
          <w:b w:val="0"/>
          <w:bCs w:val="0"/>
          <w:color w:val="000000" w:themeColor="text1"/>
        </w:rPr>
        <w:t>2010</w:t>
      </w:r>
      <w:r w:rsidRPr="003D078A">
        <w:rPr>
          <w:rFonts w:cs="Arial"/>
          <w:b w:val="0"/>
          <w:bCs w:val="0"/>
          <w:color w:val="000000" w:themeColor="text1"/>
          <w:spacing w:val="-3"/>
        </w:rPr>
        <w:t xml:space="preserve"> </w:t>
      </w:r>
      <w:r w:rsidRPr="003D078A">
        <w:rPr>
          <w:rFonts w:cs="Arial"/>
          <w:b w:val="0"/>
          <w:bCs w:val="0"/>
          <w:color w:val="000000" w:themeColor="text1"/>
        </w:rPr>
        <w:t>and</w:t>
      </w:r>
      <w:r w:rsidRPr="003D078A">
        <w:rPr>
          <w:rFonts w:cs="Arial"/>
          <w:b w:val="0"/>
          <w:bCs w:val="0"/>
          <w:color w:val="000000" w:themeColor="text1"/>
          <w:spacing w:val="-4"/>
        </w:rPr>
        <w:t xml:space="preserve"> </w:t>
      </w:r>
      <w:r w:rsidRPr="003D078A">
        <w:rPr>
          <w:rFonts w:cs="Arial"/>
          <w:b w:val="0"/>
          <w:bCs w:val="0"/>
          <w:color w:val="000000" w:themeColor="text1"/>
        </w:rPr>
        <w:t>then declined in April.</w:t>
      </w:r>
      <w:r w:rsidRPr="003D078A">
        <w:rPr>
          <w:rFonts w:cs="Arial"/>
          <w:b w:val="0"/>
          <w:bCs w:val="0"/>
          <w:color w:val="000000" w:themeColor="text1"/>
          <w:spacing w:val="40"/>
        </w:rPr>
        <w:t xml:space="preserve"> </w:t>
      </w:r>
      <w:r w:rsidRPr="003D078A">
        <w:rPr>
          <w:rFonts w:cs="Arial"/>
          <w:b w:val="0"/>
          <w:bCs w:val="0"/>
          <w:color w:val="000000" w:themeColor="text1"/>
        </w:rPr>
        <w:t>Overall, the numbers remain</w:t>
      </w:r>
      <w:r w:rsidR="006402E5" w:rsidRPr="003D078A">
        <w:rPr>
          <w:rFonts w:cs="Arial"/>
          <w:b w:val="0"/>
          <w:bCs w:val="0"/>
          <w:color w:val="000000" w:themeColor="text1"/>
        </w:rPr>
        <w:t>ed</w:t>
      </w:r>
      <w:r w:rsidRPr="003D078A">
        <w:rPr>
          <w:rFonts w:cs="Arial"/>
          <w:b w:val="0"/>
          <w:bCs w:val="0"/>
          <w:color w:val="000000" w:themeColor="text1"/>
        </w:rPr>
        <w:t xml:space="preserve"> significantly lower than at their peak of March 2009. However, in the Riverland numbers seem stuck at levels significantly higher than in April 2007, the start of the time series.</w:t>
      </w:r>
    </w:p>
    <w:p w14:paraId="5BB60CA7" w14:textId="77777777" w:rsidR="00510159" w:rsidRPr="003D078A" w:rsidRDefault="00510159" w:rsidP="00510159">
      <w:pPr>
        <w:pStyle w:val="BodyText"/>
        <w:tabs>
          <w:tab w:val="left" w:pos="2521"/>
        </w:tabs>
        <w:spacing w:after="120"/>
        <w:ind w:left="119" w:right="276"/>
        <w:rPr>
          <w:rFonts w:cs="Arial"/>
          <w:b w:val="0"/>
          <w:bCs w:val="0"/>
          <w:color w:val="000000" w:themeColor="text1"/>
        </w:rPr>
      </w:pPr>
    </w:p>
    <w:p w14:paraId="5E9C666D" w14:textId="77777777" w:rsidR="00510159" w:rsidRPr="00C44719" w:rsidRDefault="00510159" w:rsidP="00510159">
      <w:pPr>
        <w:ind w:left="709" w:right="186"/>
        <w:rPr>
          <w:rFonts w:cstheme="minorHAnsi"/>
          <w:b/>
          <w:i/>
          <w:iCs/>
          <w:color w:val="000000" w:themeColor="text1"/>
          <w:sz w:val="18"/>
          <w:szCs w:val="18"/>
        </w:rPr>
      </w:pPr>
      <w:r w:rsidRPr="003D078A">
        <w:rPr>
          <w:rFonts w:ascii="Arial" w:hAnsi="Arial" w:cs="Arial"/>
          <w:i/>
          <w:iCs/>
          <w:noProof/>
          <w:color w:val="000000" w:themeColor="text1"/>
          <w:sz w:val="24"/>
          <w:szCs w:val="24"/>
        </w:rPr>
        <w:drawing>
          <wp:anchor distT="0" distB="0" distL="0" distR="0" simplePos="0" relativeHeight="251702272" behindDoc="0" locked="0" layoutInCell="1" allowOverlap="1" wp14:anchorId="5110F03A" wp14:editId="298431DC">
            <wp:simplePos x="0" y="0"/>
            <wp:positionH relativeFrom="page">
              <wp:posOffset>1476375</wp:posOffset>
            </wp:positionH>
            <wp:positionV relativeFrom="paragraph">
              <wp:posOffset>510540</wp:posOffset>
            </wp:positionV>
            <wp:extent cx="4658995" cy="2047875"/>
            <wp:effectExtent l="0" t="0" r="8255" b="9525"/>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27" cstate="print"/>
                    <a:stretch>
                      <a:fillRect/>
                    </a:stretch>
                  </pic:blipFill>
                  <pic:spPr>
                    <a:xfrm>
                      <a:off x="0" y="0"/>
                      <a:ext cx="4658995" cy="2047875"/>
                    </a:xfrm>
                    <a:prstGeom prst="rect">
                      <a:avLst/>
                    </a:prstGeom>
                  </pic:spPr>
                </pic:pic>
              </a:graphicData>
            </a:graphic>
            <wp14:sizeRelH relativeFrom="margin">
              <wp14:pctWidth>0</wp14:pctWidth>
            </wp14:sizeRelH>
            <wp14:sizeRelV relativeFrom="margin">
              <wp14:pctHeight>0</wp14:pctHeight>
            </wp14:sizeRelV>
          </wp:anchor>
        </w:drawing>
      </w:r>
      <w:r w:rsidRPr="003D078A">
        <w:rPr>
          <w:rFonts w:ascii="Arial" w:hAnsi="Arial" w:cs="Arial"/>
          <w:b/>
          <w:i/>
          <w:iCs/>
          <w:color w:val="000000" w:themeColor="text1"/>
          <w:sz w:val="24"/>
          <w:szCs w:val="24"/>
        </w:rPr>
        <w:t>Upper</w:t>
      </w:r>
      <w:r w:rsidRPr="003D078A">
        <w:rPr>
          <w:rFonts w:ascii="Arial" w:hAnsi="Arial" w:cs="Arial"/>
          <w:b/>
          <w:i/>
          <w:iCs/>
          <w:color w:val="000000" w:themeColor="text1"/>
          <w:spacing w:val="-4"/>
          <w:sz w:val="24"/>
          <w:szCs w:val="24"/>
        </w:rPr>
        <w:t xml:space="preserve"> </w:t>
      </w:r>
      <w:r w:rsidRPr="003D078A">
        <w:rPr>
          <w:rFonts w:ascii="Arial" w:hAnsi="Arial" w:cs="Arial"/>
          <w:b/>
          <w:i/>
          <w:iCs/>
          <w:color w:val="000000" w:themeColor="text1"/>
          <w:sz w:val="24"/>
          <w:szCs w:val="24"/>
        </w:rPr>
        <w:t>and</w:t>
      </w:r>
      <w:r w:rsidRPr="003D078A">
        <w:rPr>
          <w:rFonts w:ascii="Arial" w:hAnsi="Arial" w:cs="Arial"/>
          <w:b/>
          <w:i/>
          <w:iCs/>
          <w:color w:val="000000" w:themeColor="text1"/>
          <w:spacing w:val="-4"/>
          <w:sz w:val="24"/>
          <w:szCs w:val="24"/>
        </w:rPr>
        <w:t xml:space="preserve"> </w:t>
      </w:r>
      <w:r w:rsidRPr="003D078A">
        <w:rPr>
          <w:rFonts w:ascii="Arial" w:hAnsi="Arial" w:cs="Arial"/>
          <w:b/>
          <w:i/>
          <w:iCs/>
          <w:color w:val="000000" w:themeColor="text1"/>
          <w:sz w:val="24"/>
          <w:szCs w:val="24"/>
        </w:rPr>
        <w:t>Lower</w:t>
      </w:r>
      <w:r w:rsidRPr="003D078A">
        <w:rPr>
          <w:rFonts w:ascii="Arial" w:hAnsi="Arial" w:cs="Arial"/>
          <w:b/>
          <w:i/>
          <w:iCs/>
          <w:color w:val="000000" w:themeColor="text1"/>
          <w:spacing w:val="-4"/>
          <w:sz w:val="24"/>
          <w:szCs w:val="24"/>
        </w:rPr>
        <w:t xml:space="preserve"> </w:t>
      </w:r>
      <w:r w:rsidRPr="003D078A">
        <w:rPr>
          <w:rFonts w:ascii="Arial" w:hAnsi="Arial" w:cs="Arial"/>
          <w:b/>
          <w:i/>
          <w:iCs/>
          <w:color w:val="000000" w:themeColor="text1"/>
          <w:sz w:val="24"/>
          <w:szCs w:val="24"/>
        </w:rPr>
        <w:t>Murray</w:t>
      </w:r>
      <w:r w:rsidRPr="003D078A">
        <w:rPr>
          <w:rFonts w:ascii="Arial" w:hAnsi="Arial" w:cs="Arial"/>
          <w:b/>
          <w:i/>
          <w:iCs/>
          <w:color w:val="000000" w:themeColor="text1"/>
          <w:spacing w:val="-5"/>
          <w:sz w:val="24"/>
          <w:szCs w:val="24"/>
        </w:rPr>
        <w:t xml:space="preserve"> </w:t>
      </w:r>
      <w:r w:rsidRPr="003D078A">
        <w:rPr>
          <w:rFonts w:ascii="Arial" w:hAnsi="Arial" w:cs="Arial"/>
          <w:b/>
          <w:i/>
          <w:iCs/>
          <w:color w:val="000000" w:themeColor="text1"/>
          <w:sz w:val="24"/>
          <w:szCs w:val="24"/>
        </w:rPr>
        <w:t>Rural</w:t>
      </w:r>
      <w:r w:rsidRPr="003D078A">
        <w:rPr>
          <w:rFonts w:ascii="Arial" w:hAnsi="Arial" w:cs="Arial"/>
          <w:b/>
          <w:i/>
          <w:iCs/>
          <w:color w:val="000000" w:themeColor="text1"/>
          <w:spacing w:val="-4"/>
          <w:sz w:val="24"/>
          <w:szCs w:val="24"/>
        </w:rPr>
        <w:t xml:space="preserve"> </w:t>
      </w:r>
      <w:r w:rsidRPr="003D078A">
        <w:rPr>
          <w:rFonts w:ascii="Arial" w:hAnsi="Arial" w:cs="Arial"/>
          <w:b/>
          <w:i/>
          <w:iCs/>
          <w:color w:val="000000" w:themeColor="text1"/>
          <w:sz w:val="24"/>
          <w:szCs w:val="24"/>
        </w:rPr>
        <w:t>Financ</w:t>
      </w:r>
      <w:r w:rsidRPr="00011B6B">
        <w:rPr>
          <w:rFonts w:ascii="Arial" w:hAnsi="Arial" w:cs="Arial"/>
          <w:b/>
          <w:i/>
          <w:iCs/>
          <w:color w:val="000000" w:themeColor="text1"/>
          <w:sz w:val="24"/>
          <w:szCs w:val="24"/>
        </w:rPr>
        <w:t>ial Counselling Service, Number of Clients</w:t>
      </w:r>
      <w:bookmarkEnd w:id="8"/>
    </w:p>
    <w:sectPr w:rsidR="00510159" w:rsidRPr="00C44719" w:rsidSect="008D49EA">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44C0B" w14:textId="77777777" w:rsidR="00F759A5" w:rsidRDefault="00F759A5" w:rsidP="006A4987">
      <w:pPr>
        <w:spacing w:after="0" w:line="240" w:lineRule="auto"/>
      </w:pPr>
      <w:r>
        <w:separator/>
      </w:r>
    </w:p>
  </w:endnote>
  <w:endnote w:type="continuationSeparator" w:id="0">
    <w:p w14:paraId="2805310D" w14:textId="77777777" w:rsidR="00F759A5" w:rsidRDefault="00F759A5" w:rsidP="006A4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he Sans Light">
    <w:altName w:val="The Sans Light"/>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E120A" w14:textId="102FA29D" w:rsidR="0045477B" w:rsidRDefault="0045477B">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27BA2248" wp14:editId="2F3E9D91">
              <wp:simplePos x="0" y="0"/>
              <wp:positionH relativeFrom="page">
                <wp:posOffset>6219190</wp:posOffset>
              </wp:positionH>
              <wp:positionV relativeFrom="page">
                <wp:posOffset>10054590</wp:posOffset>
              </wp:positionV>
              <wp:extent cx="244475" cy="201930"/>
              <wp:effectExtent l="0" t="0" r="3810" b="19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1FBF9" w14:textId="77777777" w:rsidR="0045477B" w:rsidRDefault="0045477B">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A2248" id="_x0000_t202" coordsize="21600,21600" o:spt="202" path="m,l,21600r21600,l21600,xe">
              <v:stroke joinstyle="miter"/>
              <v:path gradientshapeok="t" o:connecttype="rect"/>
            </v:shapetype>
            <v:shape id="Text Box 28" o:spid="_x0000_s1027" type="#_x0000_t202" style="position:absolute;margin-left:489.7pt;margin-top:791.7pt;width:19.25pt;height:15.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" filled="f" stroked="f">
              <v:textbox inset="0,0,0,0">
                <w:txbxContent>
                  <w:p w14:paraId="2AC1FBF9" w14:textId="77777777" w:rsidR="0045477B" w:rsidRDefault="0045477B">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AC275" w14:textId="77777777" w:rsidR="00F759A5" w:rsidRDefault="00F759A5" w:rsidP="006A4987">
      <w:pPr>
        <w:spacing w:after="0" w:line="240" w:lineRule="auto"/>
      </w:pPr>
      <w:r>
        <w:separator/>
      </w:r>
    </w:p>
  </w:footnote>
  <w:footnote w:type="continuationSeparator" w:id="0">
    <w:p w14:paraId="18C7419E" w14:textId="77777777" w:rsidR="00F759A5" w:rsidRDefault="00F759A5" w:rsidP="006A49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E3D"/>
    <w:multiLevelType w:val="hybridMultilevel"/>
    <w:tmpl w:val="DB6406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544C9E"/>
    <w:multiLevelType w:val="hybridMultilevel"/>
    <w:tmpl w:val="1744E704"/>
    <w:lvl w:ilvl="0" w:tplc="0C090001">
      <w:start w:val="1"/>
      <w:numFmt w:val="bullet"/>
      <w:pStyle w:val="TOCHeading"/>
      <w:lvlText w:val=""/>
      <w:lvlJc w:val="left"/>
      <w:pPr>
        <w:ind w:left="1484" w:hanging="360"/>
      </w:pPr>
      <w:rPr>
        <w:rFonts w:ascii="Symbol" w:hAnsi="Symbol" w:hint="default"/>
      </w:rPr>
    </w:lvl>
    <w:lvl w:ilvl="1" w:tplc="0C090003" w:tentative="1">
      <w:start w:val="1"/>
      <w:numFmt w:val="bullet"/>
      <w:lvlText w:val="o"/>
      <w:lvlJc w:val="left"/>
      <w:pPr>
        <w:ind w:left="2204" w:hanging="360"/>
      </w:pPr>
      <w:rPr>
        <w:rFonts w:ascii="Courier New" w:hAnsi="Courier New" w:cs="Courier New" w:hint="default"/>
      </w:rPr>
    </w:lvl>
    <w:lvl w:ilvl="2" w:tplc="0C090005" w:tentative="1">
      <w:start w:val="1"/>
      <w:numFmt w:val="bullet"/>
      <w:lvlText w:val=""/>
      <w:lvlJc w:val="left"/>
      <w:pPr>
        <w:ind w:left="2924" w:hanging="360"/>
      </w:pPr>
      <w:rPr>
        <w:rFonts w:ascii="Wingdings" w:hAnsi="Wingdings" w:hint="default"/>
      </w:rPr>
    </w:lvl>
    <w:lvl w:ilvl="3" w:tplc="0C090001" w:tentative="1">
      <w:start w:val="1"/>
      <w:numFmt w:val="bullet"/>
      <w:lvlText w:val=""/>
      <w:lvlJc w:val="left"/>
      <w:pPr>
        <w:ind w:left="3644" w:hanging="360"/>
      </w:pPr>
      <w:rPr>
        <w:rFonts w:ascii="Symbol" w:hAnsi="Symbol" w:hint="default"/>
      </w:rPr>
    </w:lvl>
    <w:lvl w:ilvl="4" w:tplc="0C090003" w:tentative="1">
      <w:start w:val="1"/>
      <w:numFmt w:val="bullet"/>
      <w:lvlText w:val="o"/>
      <w:lvlJc w:val="left"/>
      <w:pPr>
        <w:ind w:left="4364" w:hanging="360"/>
      </w:pPr>
      <w:rPr>
        <w:rFonts w:ascii="Courier New" w:hAnsi="Courier New" w:cs="Courier New" w:hint="default"/>
      </w:rPr>
    </w:lvl>
    <w:lvl w:ilvl="5" w:tplc="0C090005" w:tentative="1">
      <w:start w:val="1"/>
      <w:numFmt w:val="bullet"/>
      <w:lvlText w:val=""/>
      <w:lvlJc w:val="left"/>
      <w:pPr>
        <w:ind w:left="5084" w:hanging="360"/>
      </w:pPr>
      <w:rPr>
        <w:rFonts w:ascii="Wingdings" w:hAnsi="Wingdings" w:hint="default"/>
      </w:rPr>
    </w:lvl>
    <w:lvl w:ilvl="6" w:tplc="0C090001" w:tentative="1">
      <w:start w:val="1"/>
      <w:numFmt w:val="bullet"/>
      <w:lvlText w:val=""/>
      <w:lvlJc w:val="left"/>
      <w:pPr>
        <w:ind w:left="5804" w:hanging="360"/>
      </w:pPr>
      <w:rPr>
        <w:rFonts w:ascii="Symbol" w:hAnsi="Symbol" w:hint="default"/>
      </w:rPr>
    </w:lvl>
    <w:lvl w:ilvl="7" w:tplc="0C090003" w:tentative="1">
      <w:start w:val="1"/>
      <w:numFmt w:val="bullet"/>
      <w:lvlText w:val="o"/>
      <w:lvlJc w:val="left"/>
      <w:pPr>
        <w:ind w:left="6524" w:hanging="360"/>
      </w:pPr>
      <w:rPr>
        <w:rFonts w:ascii="Courier New" w:hAnsi="Courier New" w:cs="Courier New" w:hint="default"/>
      </w:rPr>
    </w:lvl>
    <w:lvl w:ilvl="8" w:tplc="0C090005" w:tentative="1">
      <w:start w:val="1"/>
      <w:numFmt w:val="bullet"/>
      <w:lvlText w:val=""/>
      <w:lvlJc w:val="left"/>
      <w:pPr>
        <w:ind w:left="7244" w:hanging="360"/>
      </w:pPr>
      <w:rPr>
        <w:rFonts w:ascii="Wingdings" w:hAnsi="Wingdings" w:hint="default"/>
      </w:rPr>
    </w:lvl>
  </w:abstractNum>
  <w:abstractNum w:abstractNumId="2" w15:restartNumberingAfterBreak="0">
    <w:nsid w:val="08B416AF"/>
    <w:multiLevelType w:val="hybridMultilevel"/>
    <w:tmpl w:val="2AAA09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0638EC"/>
    <w:multiLevelType w:val="hybridMultilevel"/>
    <w:tmpl w:val="EA2EAEC0"/>
    <w:lvl w:ilvl="0" w:tplc="0C090005">
      <w:start w:val="1"/>
      <w:numFmt w:val="bullet"/>
      <w:lvlText w:val=""/>
      <w:lvlJc w:val="left"/>
      <w:pPr>
        <w:ind w:left="1800" w:hanging="360"/>
      </w:pPr>
      <w:rPr>
        <w:rFonts w:ascii="Wingdings" w:hAnsi="Wingdings"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10955A94"/>
    <w:multiLevelType w:val="hybridMultilevel"/>
    <w:tmpl w:val="415A65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7F25292"/>
    <w:multiLevelType w:val="hybridMultilevel"/>
    <w:tmpl w:val="E44CC968"/>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C50DA9"/>
    <w:multiLevelType w:val="hybridMultilevel"/>
    <w:tmpl w:val="68A05A5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2D6BCC"/>
    <w:multiLevelType w:val="hybridMultilevel"/>
    <w:tmpl w:val="5C2C68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7270A8"/>
    <w:multiLevelType w:val="hybridMultilevel"/>
    <w:tmpl w:val="BA200ADE"/>
    <w:lvl w:ilvl="0" w:tplc="0C090005">
      <w:start w:val="1"/>
      <w:numFmt w:val="bullet"/>
      <w:lvlText w:val=""/>
      <w:lvlJc w:val="left"/>
      <w:pPr>
        <w:tabs>
          <w:tab w:val="num" w:pos="1440"/>
        </w:tabs>
        <w:ind w:left="1440" w:hanging="360"/>
      </w:pPr>
      <w:rPr>
        <w:rFonts w:ascii="Wingdings" w:hAnsi="Wingdings" w:hint="default"/>
      </w:rPr>
    </w:lvl>
    <w:lvl w:ilvl="1" w:tplc="51860DDC">
      <w:numFmt w:val="bullet"/>
      <w:lvlText w:val="•"/>
      <w:lvlJc w:val="left"/>
      <w:pPr>
        <w:ind w:left="2370" w:hanging="570"/>
      </w:pPr>
      <w:rPr>
        <w:rFonts w:ascii="Arial" w:eastAsia="Times New Roman" w:hAnsi="Arial" w:cs="Arial"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2804BBB"/>
    <w:multiLevelType w:val="hybridMultilevel"/>
    <w:tmpl w:val="F754D69A"/>
    <w:lvl w:ilvl="0" w:tplc="6C683186">
      <w:start w:val="1"/>
      <w:numFmt w:val="decimal"/>
      <w:lvlText w:val="%1."/>
      <w:lvlJc w:val="left"/>
      <w:pPr>
        <w:tabs>
          <w:tab w:val="num" w:pos="720"/>
        </w:tabs>
        <w:ind w:left="720" w:hanging="360"/>
      </w:pPr>
    </w:lvl>
    <w:lvl w:ilvl="1" w:tplc="679A15E0">
      <w:start w:val="1"/>
      <w:numFmt w:val="decimal"/>
      <w:lvlText w:val="%2."/>
      <w:lvlJc w:val="left"/>
      <w:pPr>
        <w:tabs>
          <w:tab w:val="num" w:pos="1440"/>
        </w:tabs>
        <w:ind w:left="1440" w:hanging="360"/>
      </w:pPr>
    </w:lvl>
    <w:lvl w:ilvl="2" w:tplc="93DAB3C8" w:tentative="1">
      <w:start w:val="1"/>
      <w:numFmt w:val="decimal"/>
      <w:lvlText w:val="%3."/>
      <w:lvlJc w:val="left"/>
      <w:pPr>
        <w:tabs>
          <w:tab w:val="num" w:pos="2160"/>
        </w:tabs>
        <w:ind w:left="2160" w:hanging="360"/>
      </w:pPr>
    </w:lvl>
    <w:lvl w:ilvl="3" w:tplc="767E6246" w:tentative="1">
      <w:start w:val="1"/>
      <w:numFmt w:val="decimal"/>
      <w:lvlText w:val="%4."/>
      <w:lvlJc w:val="left"/>
      <w:pPr>
        <w:tabs>
          <w:tab w:val="num" w:pos="2880"/>
        </w:tabs>
        <w:ind w:left="2880" w:hanging="360"/>
      </w:pPr>
    </w:lvl>
    <w:lvl w:ilvl="4" w:tplc="836439E8" w:tentative="1">
      <w:start w:val="1"/>
      <w:numFmt w:val="decimal"/>
      <w:lvlText w:val="%5."/>
      <w:lvlJc w:val="left"/>
      <w:pPr>
        <w:tabs>
          <w:tab w:val="num" w:pos="3600"/>
        </w:tabs>
        <w:ind w:left="3600" w:hanging="360"/>
      </w:pPr>
    </w:lvl>
    <w:lvl w:ilvl="5" w:tplc="F7F07460" w:tentative="1">
      <w:start w:val="1"/>
      <w:numFmt w:val="decimal"/>
      <w:lvlText w:val="%6."/>
      <w:lvlJc w:val="left"/>
      <w:pPr>
        <w:tabs>
          <w:tab w:val="num" w:pos="4320"/>
        </w:tabs>
        <w:ind w:left="4320" w:hanging="360"/>
      </w:pPr>
    </w:lvl>
    <w:lvl w:ilvl="6" w:tplc="F7E47932" w:tentative="1">
      <w:start w:val="1"/>
      <w:numFmt w:val="decimal"/>
      <w:lvlText w:val="%7."/>
      <w:lvlJc w:val="left"/>
      <w:pPr>
        <w:tabs>
          <w:tab w:val="num" w:pos="5040"/>
        </w:tabs>
        <w:ind w:left="5040" w:hanging="360"/>
      </w:pPr>
    </w:lvl>
    <w:lvl w:ilvl="7" w:tplc="F896507C" w:tentative="1">
      <w:start w:val="1"/>
      <w:numFmt w:val="decimal"/>
      <w:lvlText w:val="%8."/>
      <w:lvlJc w:val="left"/>
      <w:pPr>
        <w:tabs>
          <w:tab w:val="num" w:pos="5760"/>
        </w:tabs>
        <w:ind w:left="5760" w:hanging="360"/>
      </w:pPr>
    </w:lvl>
    <w:lvl w:ilvl="8" w:tplc="03761848" w:tentative="1">
      <w:start w:val="1"/>
      <w:numFmt w:val="decimal"/>
      <w:lvlText w:val="%9."/>
      <w:lvlJc w:val="left"/>
      <w:pPr>
        <w:tabs>
          <w:tab w:val="num" w:pos="6480"/>
        </w:tabs>
        <w:ind w:left="6480" w:hanging="360"/>
      </w:pPr>
    </w:lvl>
  </w:abstractNum>
  <w:abstractNum w:abstractNumId="10" w15:restartNumberingAfterBreak="0">
    <w:nsid w:val="27871F08"/>
    <w:multiLevelType w:val="hybridMultilevel"/>
    <w:tmpl w:val="3F585F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B9F410B"/>
    <w:multiLevelType w:val="hybridMultilevel"/>
    <w:tmpl w:val="171CF4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DE5137"/>
    <w:multiLevelType w:val="hybridMultilevel"/>
    <w:tmpl w:val="D696DB24"/>
    <w:lvl w:ilvl="0" w:tplc="FFFFFFFF">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5348C2"/>
    <w:multiLevelType w:val="hybridMultilevel"/>
    <w:tmpl w:val="2B4A20C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4A54907"/>
    <w:multiLevelType w:val="hybridMultilevel"/>
    <w:tmpl w:val="456C8FBA"/>
    <w:lvl w:ilvl="0" w:tplc="0C09000F">
      <w:start w:val="1"/>
      <w:numFmt w:val="decimal"/>
      <w:lvlText w:val="%1."/>
      <w:lvlJc w:val="left"/>
      <w:pPr>
        <w:ind w:left="1074" w:hanging="360"/>
      </w:p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5" w15:restartNumberingAfterBreak="0">
    <w:nsid w:val="36790752"/>
    <w:multiLevelType w:val="hybridMultilevel"/>
    <w:tmpl w:val="0FEC2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8F2A0A"/>
    <w:multiLevelType w:val="hybridMultilevel"/>
    <w:tmpl w:val="F5EA95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267E68"/>
    <w:multiLevelType w:val="hybridMultilevel"/>
    <w:tmpl w:val="3A32F71C"/>
    <w:lvl w:ilvl="0" w:tplc="0C090001">
      <w:start w:val="1"/>
      <w:numFmt w:val="bullet"/>
      <w:pStyle w:val="Heading1"/>
      <w:lvlText w:val=""/>
      <w:lvlJc w:val="left"/>
      <w:pPr>
        <w:ind w:left="720" w:hanging="360"/>
      </w:pPr>
      <w:rPr>
        <w:rFonts w:ascii="Symbol" w:hAnsi="Symbol" w:hint="default"/>
      </w:rPr>
    </w:lvl>
    <w:lvl w:ilvl="1" w:tplc="0C090003">
      <w:start w:val="1"/>
      <w:numFmt w:val="bullet"/>
      <w:pStyle w:val="Heading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8878B9"/>
    <w:multiLevelType w:val="hybridMultilevel"/>
    <w:tmpl w:val="40788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8B75D90"/>
    <w:multiLevelType w:val="hybridMultilevel"/>
    <w:tmpl w:val="2BE68854"/>
    <w:lvl w:ilvl="0" w:tplc="0C09000F">
      <w:start w:val="1"/>
      <w:numFmt w:val="decimal"/>
      <w:lvlText w:val="%1."/>
      <w:lvlJc w:val="left"/>
      <w:pPr>
        <w:ind w:left="840" w:hanging="360"/>
      </w:p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0" w15:restartNumberingAfterBreak="0">
    <w:nsid w:val="4F49595F"/>
    <w:multiLevelType w:val="singleLevel"/>
    <w:tmpl w:val="FD844188"/>
    <w:lvl w:ilvl="0">
      <w:start w:val="1"/>
      <w:numFmt w:val="bullet"/>
      <w:pStyle w:val="PBNTEXT"/>
      <w:lvlText w:val=""/>
      <w:lvlJc w:val="left"/>
      <w:pPr>
        <w:tabs>
          <w:tab w:val="num" w:pos="360"/>
        </w:tabs>
        <w:ind w:left="360" w:hanging="360"/>
      </w:pPr>
      <w:rPr>
        <w:rFonts w:ascii="Symbol" w:hAnsi="Symbol" w:hint="default"/>
      </w:rPr>
    </w:lvl>
  </w:abstractNum>
  <w:abstractNum w:abstractNumId="21" w15:restartNumberingAfterBreak="0">
    <w:nsid w:val="559C1216"/>
    <w:multiLevelType w:val="hybridMultilevel"/>
    <w:tmpl w:val="FC947B78"/>
    <w:lvl w:ilvl="0" w:tplc="E5FC718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2811C6"/>
    <w:multiLevelType w:val="hybridMultilevel"/>
    <w:tmpl w:val="3CACE99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161464"/>
    <w:multiLevelType w:val="hybridMultilevel"/>
    <w:tmpl w:val="F3F6A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B84B60"/>
    <w:multiLevelType w:val="hybridMultilevel"/>
    <w:tmpl w:val="EA901B38"/>
    <w:lvl w:ilvl="0" w:tplc="AEEAF4D8">
      <w:start w:val="1"/>
      <w:numFmt w:val="decimal"/>
      <w:lvlText w:val="%1."/>
      <w:lvlJc w:val="left"/>
      <w:pPr>
        <w:ind w:left="412" w:hanging="293"/>
      </w:pPr>
      <w:rPr>
        <w:rFonts w:ascii="Calisto MT" w:eastAsia="Calisto MT" w:hAnsi="Calisto MT" w:cs="Calisto MT" w:hint="default"/>
        <w:b/>
        <w:bCs/>
        <w:i w:val="0"/>
        <w:iCs w:val="0"/>
        <w:w w:val="100"/>
        <w:sz w:val="26"/>
        <w:szCs w:val="26"/>
        <w:lang w:val="en-US" w:eastAsia="en-US" w:bidi="ar-SA"/>
      </w:rPr>
    </w:lvl>
    <w:lvl w:ilvl="1" w:tplc="C7F20AB2">
      <w:numFmt w:val="bullet"/>
      <w:lvlText w:val=""/>
      <w:lvlJc w:val="left"/>
      <w:pPr>
        <w:ind w:left="907" w:hanging="201"/>
      </w:pPr>
      <w:rPr>
        <w:rFonts w:ascii="Symbol" w:eastAsia="Symbol" w:hAnsi="Symbol" w:cs="Symbol" w:hint="default"/>
        <w:w w:val="99"/>
        <w:lang w:val="en-US" w:eastAsia="en-US" w:bidi="ar-SA"/>
      </w:rPr>
    </w:lvl>
    <w:lvl w:ilvl="2" w:tplc="C4683BA4">
      <w:numFmt w:val="bullet"/>
      <w:lvlText w:val="•"/>
      <w:lvlJc w:val="left"/>
      <w:pPr>
        <w:ind w:left="900" w:hanging="201"/>
      </w:pPr>
      <w:rPr>
        <w:rFonts w:hint="default"/>
        <w:lang w:val="en-US" w:eastAsia="en-US" w:bidi="ar-SA"/>
      </w:rPr>
    </w:lvl>
    <w:lvl w:ilvl="3" w:tplc="6D48D5F6">
      <w:numFmt w:val="bullet"/>
      <w:lvlText w:val="•"/>
      <w:lvlJc w:val="left"/>
      <w:pPr>
        <w:ind w:left="1855" w:hanging="201"/>
      </w:pPr>
      <w:rPr>
        <w:rFonts w:hint="default"/>
        <w:lang w:val="en-US" w:eastAsia="en-US" w:bidi="ar-SA"/>
      </w:rPr>
    </w:lvl>
    <w:lvl w:ilvl="4" w:tplc="D408F1AE">
      <w:numFmt w:val="bullet"/>
      <w:lvlText w:val="•"/>
      <w:lvlJc w:val="left"/>
      <w:pPr>
        <w:ind w:left="2811" w:hanging="201"/>
      </w:pPr>
      <w:rPr>
        <w:rFonts w:hint="default"/>
        <w:lang w:val="en-US" w:eastAsia="en-US" w:bidi="ar-SA"/>
      </w:rPr>
    </w:lvl>
    <w:lvl w:ilvl="5" w:tplc="2CE49B46">
      <w:numFmt w:val="bullet"/>
      <w:lvlText w:val="•"/>
      <w:lvlJc w:val="left"/>
      <w:pPr>
        <w:ind w:left="3766" w:hanging="201"/>
      </w:pPr>
      <w:rPr>
        <w:rFonts w:hint="default"/>
        <w:lang w:val="en-US" w:eastAsia="en-US" w:bidi="ar-SA"/>
      </w:rPr>
    </w:lvl>
    <w:lvl w:ilvl="6" w:tplc="6A8ACC4C">
      <w:numFmt w:val="bullet"/>
      <w:lvlText w:val="•"/>
      <w:lvlJc w:val="left"/>
      <w:pPr>
        <w:ind w:left="4722" w:hanging="201"/>
      </w:pPr>
      <w:rPr>
        <w:rFonts w:hint="default"/>
        <w:lang w:val="en-US" w:eastAsia="en-US" w:bidi="ar-SA"/>
      </w:rPr>
    </w:lvl>
    <w:lvl w:ilvl="7" w:tplc="16DAF460">
      <w:numFmt w:val="bullet"/>
      <w:lvlText w:val="•"/>
      <w:lvlJc w:val="left"/>
      <w:pPr>
        <w:ind w:left="5677" w:hanging="201"/>
      </w:pPr>
      <w:rPr>
        <w:rFonts w:hint="default"/>
        <w:lang w:val="en-US" w:eastAsia="en-US" w:bidi="ar-SA"/>
      </w:rPr>
    </w:lvl>
    <w:lvl w:ilvl="8" w:tplc="88C20A8C">
      <w:numFmt w:val="bullet"/>
      <w:lvlText w:val="•"/>
      <w:lvlJc w:val="left"/>
      <w:pPr>
        <w:ind w:left="6633" w:hanging="201"/>
      </w:pPr>
      <w:rPr>
        <w:rFonts w:hint="default"/>
        <w:lang w:val="en-US" w:eastAsia="en-US" w:bidi="ar-SA"/>
      </w:rPr>
    </w:lvl>
  </w:abstractNum>
  <w:abstractNum w:abstractNumId="25" w15:restartNumberingAfterBreak="0">
    <w:nsid w:val="60FD06FC"/>
    <w:multiLevelType w:val="hybridMultilevel"/>
    <w:tmpl w:val="47D8B758"/>
    <w:lvl w:ilvl="0" w:tplc="0C090001">
      <w:start w:val="1"/>
      <w:numFmt w:val="bullet"/>
      <w:pStyle w:val="ListBullet2"/>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86B1359"/>
    <w:multiLevelType w:val="hybridMultilevel"/>
    <w:tmpl w:val="3A982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ED70D0"/>
    <w:multiLevelType w:val="hybridMultilevel"/>
    <w:tmpl w:val="C6124AF8"/>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160048"/>
    <w:multiLevelType w:val="hybridMultilevel"/>
    <w:tmpl w:val="07C43C98"/>
    <w:lvl w:ilvl="0" w:tplc="0C090005">
      <w:start w:val="1"/>
      <w:numFmt w:val="bullet"/>
      <w:lvlText w:val=""/>
      <w:lvlJc w:val="left"/>
      <w:pPr>
        <w:tabs>
          <w:tab w:val="num" w:pos="1451"/>
        </w:tabs>
        <w:ind w:left="1451" w:hanging="360"/>
      </w:pPr>
      <w:rPr>
        <w:rFonts w:ascii="Wingdings" w:hAnsi="Wingdings" w:hint="default"/>
        <w:color w:val="auto"/>
      </w:rPr>
    </w:lvl>
    <w:lvl w:ilvl="1" w:tplc="04090003" w:tentative="1">
      <w:start w:val="1"/>
      <w:numFmt w:val="bullet"/>
      <w:lvlText w:val="o"/>
      <w:lvlJc w:val="left"/>
      <w:pPr>
        <w:tabs>
          <w:tab w:val="num" w:pos="2171"/>
        </w:tabs>
        <w:ind w:left="2171" w:hanging="360"/>
      </w:pPr>
      <w:rPr>
        <w:rFonts w:ascii="Courier New" w:hAnsi="Courier New" w:hint="default"/>
      </w:rPr>
    </w:lvl>
    <w:lvl w:ilvl="2" w:tplc="04090005" w:tentative="1">
      <w:start w:val="1"/>
      <w:numFmt w:val="bullet"/>
      <w:lvlText w:val=""/>
      <w:lvlJc w:val="left"/>
      <w:pPr>
        <w:tabs>
          <w:tab w:val="num" w:pos="2891"/>
        </w:tabs>
        <w:ind w:left="2891" w:hanging="360"/>
      </w:pPr>
      <w:rPr>
        <w:rFonts w:ascii="Wingdings" w:hAnsi="Wingdings" w:hint="default"/>
      </w:rPr>
    </w:lvl>
    <w:lvl w:ilvl="3" w:tplc="04090001" w:tentative="1">
      <w:start w:val="1"/>
      <w:numFmt w:val="bullet"/>
      <w:lvlText w:val=""/>
      <w:lvlJc w:val="left"/>
      <w:pPr>
        <w:tabs>
          <w:tab w:val="num" w:pos="3611"/>
        </w:tabs>
        <w:ind w:left="3611" w:hanging="360"/>
      </w:pPr>
      <w:rPr>
        <w:rFonts w:ascii="Symbol" w:hAnsi="Symbol" w:hint="default"/>
      </w:rPr>
    </w:lvl>
    <w:lvl w:ilvl="4" w:tplc="04090003" w:tentative="1">
      <w:start w:val="1"/>
      <w:numFmt w:val="bullet"/>
      <w:lvlText w:val="o"/>
      <w:lvlJc w:val="left"/>
      <w:pPr>
        <w:tabs>
          <w:tab w:val="num" w:pos="4331"/>
        </w:tabs>
        <w:ind w:left="4331" w:hanging="360"/>
      </w:pPr>
      <w:rPr>
        <w:rFonts w:ascii="Courier New" w:hAnsi="Courier New" w:hint="default"/>
      </w:rPr>
    </w:lvl>
    <w:lvl w:ilvl="5" w:tplc="04090005" w:tentative="1">
      <w:start w:val="1"/>
      <w:numFmt w:val="bullet"/>
      <w:lvlText w:val=""/>
      <w:lvlJc w:val="left"/>
      <w:pPr>
        <w:tabs>
          <w:tab w:val="num" w:pos="5051"/>
        </w:tabs>
        <w:ind w:left="5051" w:hanging="360"/>
      </w:pPr>
      <w:rPr>
        <w:rFonts w:ascii="Wingdings" w:hAnsi="Wingdings" w:hint="default"/>
      </w:rPr>
    </w:lvl>
    <w:lvl w:ilvl="6" w:tplc="04090001" w:tentative="1">
      <w:start w:val="1"/>
      <w:numFmt w:val="bullet"/>
      <w:lvlText w:val=""/>
      <w:lvlJc w:val="left"/>
      <w:pPr>
        <w:tabs>
          <w:tab w:val="num" w:pos="5771"/>
        </w:tabs>
        <w:ind w:left="5771" w:hanging="360"/>
      </w:pPr>
      <w:rPr>
        <w:rFonts w:ascii="Symbol" w:hAnsi="Symbol" w:hint="default"/>
      </w:rPr>
    </w:lvl>
    <w:lvl w:ilvl="7" w:tplc="04090003" w:tentative="1">
      <w:start w:val="1"/>
      <w:numFmt w:val="bullet"/>
      <w:lvlText w:val="o"/>
      <w:lvlJc w:val="left"/>
      <w:pPr>
        <w:tabs>
          <w:tab w:val="num" w:pos="6491"/>
        </w:tabs>
        <w:ind w:left="6491" w:hanging="360"/>
      </w:pPr>
      <w:rPr>
        <w:rFonts w:ascii="Courier New" w:hAnsi="Courier New" w:hint="default"/>
      </w:rPr>
    </w:lvl>
    <w:lvl w:ilvl="8" w:tplc="04090005" w:tentative="1">
      <w:start w:val="1"/>
      <w:numFmt w:val="bullet"/>
      <w:lvlText w:val=""/>
      <w:lvlJc w:val="left"/>
      <w:pPr>
        <w:tabs>
          <w:tab w:val="num" w:pos="7211"/>
        </w:tabs>
        <w:ind w:left="7211" w:hanging="360"/>
      </w:pPr>
      <w:rPr>
        <w:rFonts w:ascii="Wingdings" w:hAnsi="Wingdings" w:hint="default"/>
      </w:rPr>
    </w:lvl>
  </w:abstractNum>
  <w:abstractNum w:abstractNumId="29" w15:restartNumberingAfterBreak="0">
    <w:nsid w:val="6FD2173F"/>
    <w:multiLevelType w:val="hybridMultilevel"/>
    <w:tmpl w:val="E23EEC9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749254D1"/>
    <w:multiLevelType w:val="hybridMultilevel"/>
    <w:tmpl w:val="BE822624"/>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1" w15:restartNumberingAfterBreak="0">
    <w:nsid w:val="75B612F2"/>
    <w:multiLevelType w:val="hybridMultilevel"/>
    <w:tmpl w:val="15CA6F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3F3AB6"/>
    <w:multiLevelType w:val="hybridMultilevel"/>
    <w:tmpl w:val="09FC58C4"/>
    <w:lvl w:ilvl="0" w:tplc="FFFFFFFF">
      <w:start w:val="1"/>
      <w:numFmt w:val="bullet"/>
      <w:lvlText w:val=""/>
      <w:lvlJc w:val="left"/>
      <w:pPr>
        <w:tabs>
          <w:tab w:val="num" w:pos="1440"/>
        </w:tabs>
        <w:ind w:left="1440" w:hanging="360"/>
      </w:pPr>
      <w:rPr>
        <w:rFonts w:ascii="Wingdings" w:hAnsi="Wingdings" w:hint="default"/>
      </w:rPr>
    </w:lvl>
    <w:lvl w:ilvl="1" w:tplc="0C090001">
      <w:start w:val="1"/>
      <w:numFmt w:val="bullet"/>
      <w:lvlText w:val=""/>
      <w:lvlJc w:val="left"/>
      <w:pPr>
        <w:ind w:left="2370" w:hanging="57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FE41C31"/>
    <w:multiLevelType w:val="hybridMultilevel"/>
    <w:tmpl w:val="B178E4F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9"/>
  </w:num>
  <w:num w:numId="3">
    <w:abstractNumId w:val="30"/>
  </w:num>
  <w:num w:numId="4">
    <w:abstractNumId w:val="5"/>
  </w:num>
  <w:num w:numId="5">
    <w:abstractNumId w:val="11"/>
  </w:num>
  <w:num w:numId="6">
    <w:abstractNumId w:val="17"/>
  </w:num>
  <w:num w:numId="7">
    <w:abstractNumId w:val="20"/>
  </w:num>
  <w:num w:numId="8">
    <w:abstractNumId w:val="8"/>
  </w:num>
  <w:num w:numId="9">
    <w:abstractNumId w:val="25"/>
  </w:num>
  <w:num w:numId="10">
    <w:abstractNumId w:val="28"/>
  </w:num>
  <w:num w:numId="11">
    <w:abstractNumId w:val="3"/>
  </w:num>
  <w:num w:numId="12">
    <w:abstractNumId w:val="10"/>
  </w:num>
  <w:num w:numId="13">
    <w:abstractNumId w:val="12"/>
  </w:num>
  <w:num w:numId="14">
    <w:abstractNumId w:val="27"/>
  </w:num>
  <w:num w:numId="15">
    <w:abstractNumId w:val="21"/>
  </w:num>
  <w:num w:numId="16">
    <w:abstractNumId w:val="22"/>
  </w:num>
  <w:num w:numId="17">
    <w:abstractNumId w:val="15"/>
  </w:num>
  <w:num w:numId="18">
    <w:abstractNumId w:val="26"/>
  </w:num>
  <w:num w:numId="19">
    <w:abstractNumId w:val="31"/>
  </w:num>
  <w:num w:numId="20">
    <w:abstractNumId w:val="4"/>
  </w:num>
  <w:num w:numId="21">
    <w:abstractNumId w:val="24"/>
  </w:num>
  <w:num w:numId="22">
    <w:abstractNumId w:val="19"/>
  </w:num>
  <w:num w:numId="23">
    <w:abstractNumId w:val="0"/>
  </w:num>
  <w:num w:numId="24">
    <w:abstractNumId w:val="2"/>
  </w:num>
  <w:num w:numId="25">
    <w:abstractNumId w:val="13"/>
  </w:num>
  <w:num w:numId="26">
    <w:abstractNumId w:val="14"/>
  </w:num>
  <w:num w:numId="27">
    <w:abstractNumId w:val="33"/>
  </w:num>
  <w:num w:numId="28">
    <w:abstractNumId w:val="16"/>
  </w:num>
  <w:num w:numId="29">
    <w:abstractNumId w:val="23"/>
  </w:num>
  <w:num w:numId="30">
    <w:abstractNumId w:val="18"/>
  </w:num>
  <w:num w:numId="31">
    <w:abstractNumId w:val="29"/>
  </w:num>
  <w:num w:numId="32">
    <w:abstractNumId w:val="6"/>
  </w:num>
  <w:num w:numId="33">
    <w:abstractNumId w:val="7"/>
  </w:num>
  <w:num w:numId="34">
    <w:abstractNumId w:val="32"/>
  </w:num>
  <w:num w:numId="35">
    <w:abstractNumId w:val="17"/>
  </w:num>
  <w:num w:numId="36">
    <w:abstractNumId w:val="17"/>
  </w:num>
  <w:num w:numId="37">
    <w:abstractNumId w:val="17"/>
  </w:num>
  <w:num w:numId="38">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63E"/>
    <w:rsid w:val="00003BD8"/>
    <w:rsid w:val="00004356"/>
    <w:rsid w:val="00011B6B"/>
    <w:rsid w:val="00026773"/>
    <w:rsid w:val="000268C4"/>
    <w:rsid w:val="00035E7E"/>
    <w:rsid w:val="00036A6F"/>
    <w:rsid w:val="00044DCB"/>
    <w:rsid w:val="000469A8"/>
    <w:rsid w:val="000534BD"/>
    <w:rsid w:val="0006531F"/>
    <w:rsid w:val="0007163E"/>
    <w:rsid w:val="000A3F25"/>
    <w:rsid w:val="000C601B"/>
    <w:rsid w:val="000E0ACB"/>
    <w:rsid w:val="000F1918"/>
    <w:rsid w:val="00120FDD"/>
    <w:rsid w:val="001210CF"/>
    <w:rsid w:val="0012745F"/>
    <w:rsid w:val="00130324"/>
    <w:rsid w:val="00130EE1"/>
    <w:rsid w:val="001337E8"/>
    <w:rsid w:val="00164E39"/>
    <w:rsid w:val="00177258"/>
    <w:rsid w:val="001822FD"/>
    <w:rsid w:val="00186FE6"/>
    <w:rsid w:val="00187EC2"/>
    <w:rsid w:val="001A1E94"/>
    <w:rsid w:val="001A2484"/>
    <w:rsid w:val="001B3275"/>
    <w:rsid w:val="001C05F8"/>
    <w:rsid w:val="001D0698"/>
    <w:rsid w:val="001D1FB7"/>
    <w:rsid w:val="001D411B"/>
    <w:rsid w:val="001D5050"/>
    <w:rsid w:val="001E7E8F"/>
    <w:rsid w:val="0020722F"/>
    <w:rsid w:val="00207A15"/>
    <w:rsid w:val="00207BA2"/>
    <w:rsid w:val="00212D42"/>
    <w:rsid w:val="00215B94"/>
    <w:rsid w:val="00216AE5"/>
    <w:rsid w:val="0023037D"/>
    <w:rsid w:val="00242CBC"/>
    <w:rsid w:val="00244D85"/>
    <w:rsid w:val="0024506A"/>
    <w:rsid w:val="00257FCA"/>
    <w:rsid w:val="002643CC"/>
    <w:rsid w:val="00265FBA"/>
    <w:rsid w:val="002723EE"/>
    <w:rsid w:val="002836BE"/>
    <w:rsid w:val="00284F39"/>
    <w:rsid w:val="0029328F"/>
    <w:rsid w:val="002F48AE"/>
    <w:rsid w:val="00322363"/>
    <w:rsid w:val="003508E3"/>
    <w:rsid w:val="0035463B"/>
    <w:rsid w:val="00363ED8"/>
    <w:rsid w:val="003810A1"/>
    <w:rsid w:val="00381653"/>
    <w:rsid w:val="003868E8"/>
    <w:rsid w:val="003A3BB8"/>
    <w:rsid w:val="003A55B7"/>
    <w:rsid w:val="003A74F6"/>
    <w:rsid w:val="003B2862"/>
    <w:rsid w:val="003B52EA"/>
    <w:rsid w:val="003B5745"/>
    <w:rsid w:val="003B67DD"/>
    <w:rsid w:val="003C1814"/>
    <w:rsid w:val="003C222E"/>
    <w:rsid w:val="003D078A"/>
    <w:rsid w:val="003D79E1"/>
    <w:rsid w:val="003E6DA6"/>
    <w:rsid w:val="003F685B"/>
    <w:rsid w:val="00405335"/>
    <w:rsid w:val="00415E8A"/>
    <w:rsid w:val="00422235"/>
    <w:rsid w:val="00423415"/>
    <w:rsid w:val="00444576"/>
    <w:rsid w:val="0045477B"/>
    <w:rsid w:val="00464887"/>
    <w:rsid w:val="00466FEA"/>
    <w:rsid w:val="0046739B"/>
    <w:rsid w:val="0048637E"/>
    <w:rsid w:val="004863C4"/>
    <w:rsid w:val="00487DD1"/>
    <w:rsid w:val="00497BFB"/>
    <w:rsid w:val="004A5BC1"/>
    <w:rsid w:val="004C36AE"/>
    <w:rsid w:val="004D2040"/>
    <w:rsid w:val="004E4F2E"/>
    <w:rsid w:val="004E5572"/>
    <w:rsid w:val="004E5FD8"/>
    <w:rsid w:val="004F1F5E"/>
    <w:rsid w:val="00501B91"/>
    <w:rsid w:val="00510159"/>
    <w:rsid w:val="00516B7C"/>
    <w:rsid w:val="00531C8C"/>
    <w:rsid w:val="00533985"/>
    <w:rsid w:val="0055470E"/>
    <w:rsid w:val="00556559"/>
    <w:rsid w:val="00566089"/>
    <w:rsid w:val="00572489"/>
    <w:rsid w:val="005757D0"/>
    <w:rsid w:val="00582F1A"/>
    <w:rsid w:val="00586BC7"/>
    <w:rsid w:val="005A5B8F"/>
    <w:rsid w:val="005C79E5"/>
    <w:rsid w:val="005D2BD8"/>
    <w:rsid w:val="005E5AF1"/>
    <w:rsid w:val="00605A72"/>
    <w:rsid w:val="00610698"/>
    <w:rsid w:val="0061070A"/>
    <w:rsid w:val="00620A88"/>
    <w:rsid w:val="0062614E"/>
    <w:rsid w:val="0062659D"/>
    <w:rsid w:val="006402E5"/>
    <w:rsid w:val="00641693"/>
    <w:rsid w:val="0064195E"/>
    <w:rsid w:val="00644C14"/>
    <w:rsid w:val="00687A7C"/>
    <w:rsid w:val="006A4987"/>
    <w:rsid w:val="006B53F3"/>
    <w:rsid w:val="006C1A47"/>
    <w:rsid w:val="006D3388"/>
    <w:rsid w:val="006E35B5"/>
    <w:rsid w:val="006F6009"/>
    <w:rsid w:val="007017B5"/>
    <w:rsid w:val="00704822"/>
    <w:rsid w:val="00724ADF"/>
    <w:rsid w:val="00734DC5"/>
    <w:rsid w:val="00765B2B"/>
    <w:rsid w:val="00795AC6"/>
    <w:rsid w:val="007A038A"/>
    <w:rsid w:val="007B6A6B"/>
    <w:rsid w:val="007C05F5"/>
    <w:rsid w:val="007C08A5"/>
    <w:rsid w:val="007D0ECB"/>
    <w:rsid w:val="007D30B5"/>
    <w:rsid w:val="008021C0"/>
    <w:rsid w:val="00807381"/>
    <w:rsid w:val="00832936"/>
    <w:rsid w:val="008332AE"/>
    <w:rsid w:val="008713D3"/>
    <w:rsid w:val="00871C4D"/>
    <w:rsid w:val="00872013"/>
    <w:rsid w:val="008724C9"/>
    <w:rsid w:val="00874163"/>
    <w:rsid w:val="00876B50"/>
    <w:rsid w:val="008864DF"/>
    <w:rsid w:val="008922B5"/>
    <w:rsid w:val="008B1B3B"/>
    <w:rsid w:val="008B229E"/>
    <w:rsid w:val="008B54D2"/>
    <w:rsid w:val="008B64B2"/>
    <w:rsid w:val="008D055E"/>
    <w:rsid w:val="008D49EA"/>
    <w:rsid w:val="008D5567"/>
    <w:rsid w:val="008D7DC5"/>
    <w:rsid w:val="008E195A"/>
    <w:rsid w:val="008F61C5"/>
    <w:rsid w:val="00900F10"/>
    <w:rsid w:val="00906A9A"/>
    <w:rsid w:val="00926A01"/>
    <w:rsid w:val="0093199B"/>
    <w:rsid w:val="009469BF"/>
    <w:rsid w:val="00952548"/>
    <w:rsid w:val="00957FC8"/>
    <w:rsid w:val="00972800"/>
    <w:rsid w:val="00985D69"/>
    <w:rsid w:val="009C60F0"/>
    <w:rsid w:val="009F1405"/>
    <w:rsid w:val="009F5822"/>
    <w:rsid w:val="00A007E1"/>
    <w:rsid w:val="00A208A7"/>
    <w:rsid w:val="00A26DB8"/>
    <w:rsid w:val="00A3446B"/>
    <w:rsid w:val="00A41C3C"/>
    <w:rsid w:val="00A42400"/>
    <w:rsid w:val="00A42D65"/>
    <w:rsid w:val="00A43D6F"/>
    <w:rsid w:val="00A51F97"/>
    <w:rsid w:val="00A637C7"/>
    <w:rsid w:val="00A678A8"/>
    <w:rsid w:val="00A721A6"/>
    <w:rsid w:val="00A7431B"/>
    <w:rsid w:val="00A74C8F"/>
    <w:rsid w:val="00A75634"/>
    <w:rsid w:val="00A82762"/>
    <w:rsid w:val="00A84890"/>
    <w:rsid w:val="00A961E8"/>
    <w:rsid w:val="00A9744A"/>
    <w:rsid w:val="00AC75DE"/>
    <w:rsid w:val="00AC79C4"/>
    <w:rsid w:val="00AD0327"/>
    <w:rsid w:val="00AD209E"/>
    <w:rsid w:val="00AE4369"/>
    <w:rsid w:val="00AF5D78"/>
    <w:rsid w:val="00AF62DE"/>
    <w:rsid w:val="00B02DF7"/>
    <w:rsid w:val="00B11987"/>
    <w:rsid w:val="00B303D7"/>
    <w:rsid w:val="00B3687A"/>
    <w:rsid w:val="00B36C39"/>
    <w:rsid w:val="00B41EA3"/>
    <w:rsid w:val="00B44C68"/>
    <w:rsid w:val="00B554E4"/>
    <w:rsid w:val="00B61CFC"/>
    <w:rsid w:val="00B65A1C"/>
    <w:rsid w:val="00B7008F"/>
    <w:rsid w:val="00B72168"/>
    <w:rsid w:val="00B81F9B"/>
    <w:rsid w:val="00B84581"/>
    <w:rsid w:val="00B854B2"/>
    <w:rsid w:val="00B8594F"/>
    <w:rsid w:val="00B86AF2"/>
    <w:rsid w:val="00B9689E"/>
    <w:rsid w:val="00BA13D1"/>
    <w:rsid w:val="00BC4F9D"/>
    <w:rsid w:val="00BE7549"/>
    <w:rsid w:val="00C12C4A"/>
    <w:rsid w:val="00C140F4"/>
    <w:rsid w:val="00C20B18"/>
    <w:rsid w:val="00C41C6E"/>
    <w:rsid w:val="00C423CF"/>
    <w:rsid w:val="00C44719"/>
    <w:rsid w:val="00C47D29"/>
    <w:rsid w:val="00C501C2"/>
    <w:rsid w:val="00C53F83"/>
    <w:rsid w:val="00C64E36"/>
    <w:rsid w:val="00C70775"/>
    <w:rsid w:val="00C76475"/>
    <w:rsid w:val="00C90765"/>
    <w:rsid w:val="00CB6B48"/>
    <w:rsid w:val="00CC20DA"/>
    <w:rsid w:val="00CC3376"/>
    <w:rsid w:val="00CD5285"/>
    <w:rsid w:val="00CF0533"/>
    <w:rsid w:val="00CF1942"/>
    <w:rsid w:val="00CF387E"/>
    <w:rsid w:val="00CF38E4"/>
    <w:rsid w:val="00D06BAD"/>
    <w:rsid w:val="00D14A99"/>
    <w:rsid w:val="00D16481"/>
    <w:rsid w:val="00D2284C"/>
    <w:rsid w:val="00D23731"/>
    <w:rsid w:val="00D40FDB"/>
    <w:rsid w:val="00D43933"/>
    <w:rsid w:val="00D45D56"/>
    <w:rsid w:val="00D60FD5"/>
    <w:rsid w:val="00D63EEB"/>
    <w:rsid w:val="00D74A88"/>
    <w:rsid w:val="00D907A5"/>
    <w:rsid w:val="00D91182"/>
    <w:rsid w:val="00D96053"/>
    <w:rsid w:val="00DA25B8"/>
    <w:rsid w:val="00DB3D2F"/>
    <w:rsid w:val="00DB4431"/>
    <w:rsid w:val="00DB53FB"/>
    <w:rsid w:val="00DB6153"/>
    <w:rsid w:val="00DD0998"/>
    <w:rsid w:val="00DD3B96"/>
    <w:rsid w:val="00DD6D45"/>
    <w:rsid w:val="00DE0859"/>
    <w:rsid w:val="00DE70F2"/>
    <w:rsid w:val="00DF22A4"/>
    <w:rsid w:val="00DF4105"/>
    <w:rsid w:val="00DF4ADF"/>
    <w:rsid w:val="00E11662"/>
    <w:rsid w:val="00E1585C"/>
    <w:rsid w:val="00E27FD7"/>
    <w:rsid w:val="00E5117B"/>
    <w:rsid w:val="00E57798"/>
    <w:rsid w:val="00E60CE5"/>
    <w:rsid w:val="00E61086"/>
    <w:rsid w:val="00E91198"/>
    <w:rsid w:val="00EA42AA"/>
    <w:rsid w:val="00EB0D51"/>
    <w:rsid w:val="00EB55F2"/>
    <w:rsid w:val="00EC21D3"/>
    <w:rsid w:val="00ED63AE"/>
    <w:rsid w:val="00EE25A2"/>
    <w:rsid w:val="00EF2FEF"/>
    <w:rsid w:val="00F0077D"/>
    <w:rsid w:val="00F01EA3"/>
    <w:rsid w:val="00F0717F"/>
    <w:rsid w:val="00F15F82"/>
    <w:rsid w:val="00F35A28"/>
    <w:rsid w:val="00F438FB"/>
    <w:rsid w:val="00F51051"/>
    <w:rsid w:val="00F668BB"/>
    <w:rsid w:val="00F727D1"/>
    <w:rsid w:val="00F7460C"/>
    <w:rsid w:val="00F759A5"/>
    <w:rsid w:val="00F90F42"/>
    <w:rsid w:val="00F93265"/>
    <w:rsid w:val="00F96F74"/>
    <w:rsid w:val="00FA7247"/>
    <w:rsid w:val="00FB0506"/>
    <w:rsid w:val="00FB57ED"/>
    <w:rsid w:val="00FC7FB0"/>
    <w:rsid w:val="00FE624F"/>
    <w:rsid w:val="00FE747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B5F40"/>
  <w15:docId w15:val="{0816B887-380B-46A4-A637-E5E8B332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07A15"/>
    <w:pPr>
      <w:numPr>
        <w:numId w:val="6"/>
      </w:numPr>
      <w:spacing w:before="72" w:after="72" w:line="360" w:lineRule="auto"/>
      <w:outlineLvl w:val="0"/>
    </w:pPr>
    <w:rPr>
      <w:rFonts w:ascii="Calibri" w:eastAsia="Times New Roman" w:hAnsi="Calibri" w:cs="Arial"/>
      <w:b/>
      <w:bCs/>
      <w:color w:val="142DAC"/>
      <w:kern w:val="36"/>
      <w:sz w:val="24"/>
      <w:szCs w:val="24"/>
      <w:lang w:eastAsia="en-AU"/>
    </w:rPr>
  </w:style>
  <w:style w:type="paragraph" w:styleId="Heading2">
    <w:name w:val="heading 2"/>
    <w:basedOn w:val="Normal"/>
    <w:next w:val="Normal"/>
    <w:link w:val="Heading2Char"/>
    <w:uiPriority w:val="9"/>
    <w:unhideWhenUsed/>
    <w:qFormat/>
    <w:rsid w:val="00207A15"/>
    <w:pPr>
      <w:keepNext/>
      <w:keepLines/>
      <w:numPr>
        <w:ilvl w:val="1"/>
        <w:numId w:val="6"/>
      </w:numPr>
      <w:spacing w:before="200" w:after="240" w:line="240" w:lineRule="auto"/>
      <w:outlineLvl w:val="1"/>
    </w:pPr>
    <w:rPr>
      <w:rFonts w:ascii="Calibri" w:eastAsiaTheme="majorEastAsia" w:hAnsi="Calibri" w:cs="Arial"/>
      <w:b/>
      <w:bCs/>
      <w:color w:val="4472C4" w:themeColor="accent1"/>
      <w:sz w:val="26"/>
      <w:szCs w:val="26"/>
      <w:lang w:eastAsia="en-US"/>
    </w:rPr>
  </w:style>
  <w:style w:type="paragraph" w:styleId="Heading3">
    <w:name w:val="heading 3"/>
    <w:basedOn w:val="Normal"/>
    <w:next w:val="Normal"/>
    <w:link w:val="Heading3Char"/>
    <w:uiPriority w:val="9"/>
    <w:unhideWhenUsed/>
    <w:qFormat/>
    <w:rsid w:val="00D91182"/>
    <w:pPr>
      <w:keepNext/>
      <w:keepLines/>
      <w:spacing w:before="200" w:after="0" w:line="276" w:lineRule="auto"/>
      <w:outlineLvl w:val="2"/>
    </w:pPr>
    <w:rPr>
      <w:rFonts w:asciiTheme="majorHAnsi" w:eastAsiaTheme="majorEastAsia" w:hAnsiTheme="majorHAnsi" w:cstheme="majorBidi"/>
      <w:b/>
      <w:bCs/>
      <w:color w:val="4472C4" w:themeColor="accent1"/>
      <w:lang w:eastAsia="en-US"/>
    </w:rPr>
  </w:style>
  <w:style w:type="paragraph" w:styleId="Heading4">
    <w:name w:val="heading 4"/>
    <w:basedOn w:val="Normal"/>
    <w:next w:val="Normal"/>
    <w:link w:val="Heading4Char"/>
    <w:uiPriority w:val="9"/>
    <w:unhideWhenUsed/>
    <w:qFormat/>
    <w:rsid w:val="00D91182"/>
    <w:pPr>
      <w:keepNext/>
      <w:keepLines/>
      <w:spacing w:before="200" w:after="0" w:line="276" w:lineRule="auto"/>
      <w:outlineLvl w:val="3"/>
    </w:pPr>
    <w:rPr>
      <w:rFonts w:asciiTheme="majorHAnsi" w:eastAsiaTheme="majorEastAsia" w:hAnsiTheme="majorHAnsi" w:cstheme="majorBidi"/>
      <w:b/>
      <w:bCs/>
      <w:i/>
      <w:iCs/>
      <w:color w:val="4472C4" w:themeColor="accent1"/>
      <w:lang w:eastAsia="en-US"/>
    </w:rPr>
  </w:style>
  <w:style w:type="paragraph" w:styleId="Heading5">
    <w:name w:val="heading 5"/>
    <w:basedOn w:val="Normal"/>
    <w:next w:val="Normal"/>
    <w:link w:val="Heading5Char"/>
    <w:uiPriority w:val="9"/>
    <w:semiHidden/>
    <w:unhideWhenUsed/>
    <w:qFormat/>
    <w:rsid w:val="00D91182"/>
    <w:pPr>
      <w:keepNext/>
      <w:keepLines/>
      <w:spacing w:before="200" w:after="0" w:line="276" w:lineRule="auto"/>
      <w:outlineLvl w:val="4"/>
    </w:pPr>
    <w:rPr>
      <w:rFonts w:asciiTheme="majorHAnsi" w:eastAsiaTheme="majorEastAsia" w:hAnsiTheme="majorHAnsi" w:cstheme="majorBidi"/>
      <w:color w:val="1F3763" w:themeColor="accent1" w:themeShade="7F"/>
      <w:lang w:eastAsia="en-US"/>
    </w:rPr>
  </w:style>
  <w:style w:type="paragraph" w:styleId="Heading6">
    <w:name w:val="heading 6"/>
    <w:basedOn w:val="Normal"/>
    <w:next w:val="Normal"/>
    <w:link w:val="Heading6Char"/>
    <w:uiPriority w:val="9"/>
    <w:semiHidden/>
    <w:unhideWhenUsed/>
    <w:qFormat/>
    <w:rsid w:val="00D91182"/>
    <w:pPr>
      <w:keepNext/>
      <w:keepLines/>
      <w:spacing w:before="200" w:after="0" w:line="276" w:lineRule="auto"/>
      <w:outlineLvl w:val="5"/>
    </w:pPr>
    <w:rPr>
      <w:rFonts w:asciiTheme="majorHAnsi" w:eastAsiaTheme="majorEastAsia" w:hAnsiTheme="majorHAnsi" w:cstheme="majorBidi"/>
      <w:i/>
      <w:iCs/>
      <w:color w:val="1F3763" w:themeColor="accent1" w:themeShade="7F"/>
      <w:lang w:eastAsia="en-US"/>
    </w:rPr>
  </w:style>
  <w:style w:type="paragraph" w:styleId="Heading7">
    <w:name w:val="heading 7"/>
    <w:basedOn w:val="Normal"/>
    <w:next w:val="Normal"/>
    <w:link w:val="Heading7Char"/>
    <w:uiPriority w:val="9"/>
    <w:semiHidden/>
    <w:unhideWhenUsed/>
    <w:qFormat/>
    <w:rsid w:val="00D91182"/>
    <w:pPr>
      <w:keepNext/>
      <w:keepLines/>
      <w:spacing w:before="200" w:after="0" w:line="276" w:lineRule="auto"/>
      <w:outlineLvl w:val="6"/>
    </w:pPr>
    <w:rPr>
      <w:rFonts w:asciiTheme="majorHAnsi" w:eastAsiaTheme="majorEastAsia" w:hAnsiTheme="majorHAnsi" w:cstheme="majorBidi"/>
      <w:i/>
      <w:iCs/>
      <w:color w:val="404040" w:themeColor="text1" w:themeTint="BF"/>
      <w:lang w:eastAsia="en-US"/>
    </w:rPr>
  </w:style>
  <w:style w:type="paragraph" w:styleId="Heading9">
    <w:name w:val="heading 9"/>
    <w:basedOn w:val="Normal"/>
    <w:next w:val="Normal"/>
    <w:link w:val="Heading9Char"/>
    <w:uiPriority w:val="9"/>
    <w:semiHidden/>
    <w:unhideWhenUsed/>
    <w:qFormat/>
    <w:rsid w:val="00D91182"/>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163E"/>
    <w:pPr>
      <w:ind w:left="720"/>
      <w:contextualSpacing/>
    </w:pPr>
  </w:style>
  <w:style w:type="paragraph" w:styleId="Header">
    <w:name w:val="header"/>
    <w:basedOn w:val="Normal"/>
    <w:link w:val="HeaderChar"/>
    <w:uiPriority w:val="99"/>
    <w:unhideWhenUsed/>
    <w:rsid w:val="006A4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4987"/>
  </w:style>
  <w:style w:type="paragraph" w:styleId="Footer">
    <w:name w:val="footer"/>
    <w:basedOn w:val="Normal"/>
    <w:link w:val="FooterChar"/>
    <w:unhideWhenUsed/>
    <w:rsid w:val="006A4987"/>
    <w:pPr>
      <w:tabs>
        <w:tab w:val="center" w:pos="4513"/>
        <w:tab w:val="right" w:pos="9026"/>
      </w:tabs>
      <w:spacing w:after="0" w:line="240" w:lineRule="auto"/>
    </w:pPr>
  </w:style>
  <w:style w:type="character" w:customStyle="1" w:styleId="FooterChar">
    <w:name w:val="Footer Char"/>
    <w:basedOn w:val="DefaultParagraphFont"/>
    <w:link w:val="Footer"/>
    <w:rsid w:val="006A4987"/>
  </w:style>
  <w:style w:type="character" w:styleId="Hyperlink">
    <w:name w:val="Hyperlink"/>
    <w:basedOn w:val="DefaultParagraphFont"/>
    <w:uiPriority w:val="99"/>
    <w:unhideWhenUsed/>
    <w:rsid w:val="00926A01"/>
    <w:rPr>
      <w:color w:val="0563C1" w:themeColor="hyperlink"/>
      <w:u w:val="single"/>
    </w:rPr>
  </w:style>
  <w:style w:type="character" w:styleId="UnresolvedMention">
    <w:name w:val="Unresolved Mention"/>
    <w:basedOn w:val="DefaultParagraphFont"/>
    <w:uiPriority w:val="99"/>
    <w:semiHidden/>
    <w:unhideWhenUsed/>
    <w:rsid w:val="00926A01"/>
    <w:rPr>
      <w:color w:val="605E5C"/>
      <w:shd w:val="clear" w:color="auto" w:fill="E1DFDD"/>
    </w:rPr>
  </w:style>
  <w:style w:type="character" w:styleId="CommentReference">
    <w:name w:val="annotation reference"/>
    <w:basedOn w:val="DefaultParagraphFont"/>
    <w:uiPriority w:val="99"/>
    <w:semiHidden/>
    <w:unhideWhenUsed/>
    <w:rsid w:val="00A7431B"/>
    <w:rPr>
      <w:sz w:val="16"/>
      <w:szCs w:val="16"/>
    </w:rPr>
  </w:style>
  <w:style w:type="paragraph" w:styleId="CommentText">
    <w:name w:val="annotation text"/>
    <w:basedOn w:val="Normal"/>
    <w:link w:val="CommentTextChar"/>
    <w:unhideWhenUsed/>
    <w:rsid w:val="00A7431B"/>
    <w:pPr>
      <w:spacing w:line="240" w:lineRule="auto"/>
    </w:pPr>
    <w:rPr>
      <w:sz w:val="20"/>
      <w:szCs w:val="20"/>
    </w:rPr>
  </w:style>
  <w:style w:type="character" w:customStyle="1" w:styleId="CommentTextChar">
    <w:name w:val="Comment Text Char"/>
    <w:basedOn w:val="DefaultParagraphFont"/>
    <w:link w:val="CommentText"/>
    <w:rsid w:val="00A7431B"/>
    <w:rPr>
      <w:sz w:val="20"/>
      <w:szCs w:val="20"/>
    </w:rPr>
  </w:style>
  <w:style w:type="paragraph" w:styleId="CommentSubject">
    <w:name w:val="annotation subject"/>
    <w:basedOn w:val="CommentText"/>
    <w:next w:val="CommentText"/>
    <w:link w:val="CommentSubjectChar"/>
    <w:uiPriority w:val="99"/>
    <w:semiHidden/>
    <w:unhideWhenUsed/>
    <w:rsid w:val="00A7431B"/>
    <w:rPr>
      <w:b/>
      <w:bCs/>
    </w:rPr>
  </w:style>
  <w:style w:type="character" w:customStyle="1" w:styleId="CommentSubjectChar">
    <w:name w:val="Comment Subject Char"/>
    <w:basedOn w:val="CommentTextChar"/>
    <w:link w:val="CommentSubject"/>
    <w:uiPriority w:val="99"/>
    <w:semiHidden/>
    <w:rsid w:val="00A7431B"/>
    <w:rPr>
      <w:b/>
      <w:bCs/>
      <w:sz w:val="20"/>
      <w:szCs w:val="20"/>
    </w:rPr>
  </w:style>
  <w:style w:type="paragraph" w:styleId="BodyText">
    <w:name w:val="Body Text"/>
    <w:basedOn w:val="Normal"/>
    <w:link w:val="BodyTextChar"/>
    <w:uiPriority w:val="1"/>
    <w:qFormat/>
    <w:rsid w:val="00B9689E"/>
    <w:pPr>
      <w:spacing w:after="0" w:line="240" w:lineRule="auto"/>
    </w:pPr>
    <w:rPr>
      <w:rFonts w:ascii="Arial" w:eastAsia="Times New Roman" w:hAnsi="Arial" w:cs="Times New Roman"/>
      <w:b/>
      <w:bCs/>
      <w:sz w:val="24"/>
      <w:szCs w:val="24"/>
      <w:lang w:eastAsia="en-US"/>
    </w:rPr>
  </w:style>
  <w:style w:type="character" w:customStyle="1" w:styleId="BodyTextChar">
    <w:name w:val="Body Text Char"/>
    <w:basedOn w:val="DefaultParagraphFont"/>
    <w:link w:val="BodyText"/>
    <w:rsid w:val="00B9689E"/>
    <w:rPr>
      <w:rFonts w:ascii="Arial" w:eastAsia="Times New Roman" w:hAnsi="Arial" w:cs="Times New Roman"/>
      <w:b/>
      <w:bCs/>
      <w:sz w:val="24"/>
      <w:szCs w:val="24"/>
      <w:lang w:eastAsia="en-US"/>
    </w:rPr>
  </w:style>
  <w:style w:type="paragraph" w:customStyle="1" w:styleId="byline">
    <w:name w:val="byline"/>
    <w:basedOn w:val="Normal"/>
    <w:rsid w:val="00B9689E"/>
    <w:pPr>
      <w:spacing w:before="100" w:beforeAutospacing="1" w:after="100" w:afterAutospacing="1" w:line="240" w:lineRule="auto"/>
    </w:pPr>
    <w:rPr>
      <w:rFonts w:ascii="Arial Unicode MS" w:eastAsia="Arial Unicode MS" w:hAnsi="Arial Unicode MS" w:cs="Arial Unicode MS"/>
      <w:sz w:val="24"/>
      <w:szCs w:val="24"/>
      <w:lang w:eastAsia="en-US"/>
    </w:rPr>
  </w:style>
  <w:style w:type="table" w:styleId="MediumShading1-Accent5">
    <w:name w:val="Medium Shading 1 Accent 5"/>
    <w:basedOn w:val="TableNormal"/>
    <w:uiPriority w:val="63"/>
    <w:rsid w:val="00B9689E"/>
    <w:pPr>
      <w:spacing w:after="0" w:line="240" w:lineRule="auto"/>
    </w:pPr>
    <w:rPr>
      <w:rFonts w:eastAsiaTheme="minorHAnsi"/>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rsid w:val="00216AE5"/>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rsid w:val="00216AE5"/>
    <w:rPr>
      <w:rFonts w:ascii="Times New Roman" w:eastAsia="Times New Roman" w:hAnsi="Times New Roman" w:cs="Times New Roman"/>
      <w:sz w:val="20"/>
      <w:szCs w:val="20"/>
      <w:lang w:eastAsia="en-US"/>
    </w:rPr>
  </w:style>
  <w:style w:type="paragraph" w:customStyle="1" w:styleId="DecimalAligned">
    <w:name w:val="Decimal Aligned"/>
    <w:basedOn w:val="Normal"/>
    <w:uiPriority w:val="40"/>
    <w:qFormat/>
    <w:rsid w:val="00216AE5"/>
    <w:pPr>
      <w:tabs>
        <w:tab w:val="decimal" w:pos="360"/>
      </w:tabs>
      <w:spacing w:after="200" w:line="276" w:lineRule="auto"/>
    </w:pPr>
    <w:rPr>
      <w:lang w:val="en-US" w:eastAsia="en-US"/>
    </w:rPr>
  </w:style>
  <w:style w:type="table" w:styleId="MediumShading2-Accent5">
    <w:name w:val="Medium Shading 2 Accent 5"/>
    <w:basedOn w:val="TableNormal"/>
    <w:uiPriority w:val="64"/>
    <w:rsid w:val="00216AE5"/>
    <w:pPr>
      <w:spacing w:after="0" w:line="240" w:lineRule="auto"/>
    </w:pPr>
    <w:rPr>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basedOn w:val="DefaultParagraphFont"/>
    <w:link w:val="Heading1"/>
    <w:uiPriority w:val="9"/>
    <w:rsid w:val="00207A15"/>
    <w:rPr>
      <w:rFonts w:ascii="Calibri" w:eastAsia="Times New Roman" w:hAnsi="Calibri" w:cs="Arial"/>
      <w:b/>
      <w:bCs/>
      <w:color w:val="142DAC"/>
      <w:kern w:val="36"/>
      <w:sz w:val="24"/>
      <w:szCs w:val="24"/>
      <w:lang w:eastAsia="en-AU"/>
    </w:rPr>
  </w:style>
  <w:style w:type="character" w:customStyle="1" w:styleId="Heading2Char">
    <w:name w:val="Heading 2 Char"/>
    <w:basedOn w:val="DefaultParagraphFont"/>
    <w:link w:val="Heading2"/>
    <w:uiPriority w:val="9"/>
    <w:rsid w:val="00207A15"/>
    <w:rPr>
      <w:rFonts w:ascii="Calibri" w:eastAsiaTheme="majorEastAsia" w:hAnsi="Calibri" w:cs="Arial"/>
      <w:b/>
      <w:bCs/>
      <w:color w:val="4472C4" w:themeColor="accent1"/>
      <w:sz w:val="26"/>
      <w:szCs w:val="26"/>
      <w:lang w:eastAsia="en-US"/>
    </w:rPr>
  </w:style>
  <w:style w:type="table" w:styleId="TableGrid">
    <w:name w:val="Table Grid"/>
    <w:basedOn w:val="TableNormal"/>
    <w:uiPriority w:val="59"/>
    <w:rsid w:val="00207A1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1182"/>
    <w:rPr>
      <w:rFonts w:asciiTheme="majorHAnsi" w:eastAsiaTheme="majorEastAsia" w:hAnsiTheme="majorHAnsi" w:cstheme="majorBidi"/>
      <w:b/>
      <w:bCs/>
      <w:color w:val="4472C4" w:themeColor="accent1"/>
      <w:lang w:eastAsia="en-US"/>
    </w:rPr>
  </w:style>
  <w:style w:type="character" w:customStyle="1" w:styleId="Heading4Char">
    <w:name w:val="Heading 4 Char"/>
    <w:basedOn w:val="DefaultParagraphFont"/>
    <w:link w:val="Heading4"/>
    <w:uiPriority w:val="9"/>
    <w:rsid w:val="00D91182"/>
    <w:rPr>
      <w:rFonts w:asciiTheme="majorHAnsi" w:eastAsiaTheme="majorEastAsia" w:hAnsiTheme="majorHAnsi" w:cstheme="majorBidi"/>
      <w:b/>
      <w:bCs/>
      <w:i/>
      <w:iCs/>
      <w:color w:val="4472C4" w:themeColor="accent1"/>
      <w:lang w:eastAsia="en-US"/>
    </w:rPr>
  </w:style>
  <w:style w:type="character" w:customStyle="1" w:styleId="Heading5Char">
    <w:name w:val="Heading 5 Char"/>
    <w:basedOn w:val="DefaultParagraphFont"/>
    <w:link w:val="Heading5"/>
    <w:uiPriority w:val="9"/>
    <w:semiHidden/>
    <w:rsid w:val="00D91182"/>
    <w:rPr>
      <w:rFonts w:asciiTheme="majorHAnsi" w:eastAsiaTheme="majorEastAsia" w:hAnsiTheme="majorHAnsi" w:cstheme="majorBidi"/>
      <w:color w:val="1F3763" w:themeColor="accent1" w:themeShade="7F"/>
      <w:lang w:eastAsia="en-US"/>
    </w:rPr>
  </w:style>
  <w:style w:type="character" w:customStyle="1" w:styleId="Heading6Char">
    <w:name w:val="Heading 6 Char"/>
    <w:basedOn w:val="DefaultParagraphFont"/>
    <w:link w:val="Heading6"/>
    <w:uiPriority w:val="9"/>
    <w:semiHidden/>
    <w:rsid w:val="00D91182"/>
    <w:rPr>
      <w:rFonts w:asciiTheme="majorHAnsi" w:eastAsiaTheme="majorEastAsia" w:hAnsiTheme="majorHAnsi" w:cstheme="majorBidi"/>
      <w:i/>
      <w:iCs/>
      <w:color w:val="1F3763" w:themeColor="accent1" w:themeShade="7F"/>
      <w:lang w:eastAsia="en-US"/>
    </w:rPr>
  </w:style>
  <w:style w:type="character" w:customStyle="1" w:styleId="Heading7Char">
    <w:name w:val="Heading 7 Char"/>
    <w:basedOn w:val="DefaultParagraphFont"/>
    <w:link w:val="Heading7"/>
    <w:uiPriority w:val="9"/>
    <w:semiHidden/>
    <w:rsid w:val="00D91182"/>
    <w:rPr>
      <w:rFonts w:asciiTheme="majorHAnsi" w:eastAsiaTheme="majorEastAsia" w:hAnsiTheme="majorHAnsi" w:cstheme="majorBidi"/>
      <w:i/>
      <w:iCs/>
      <w:color w:val="404040" w:themeColor="text1" w:themeTint="BF"/>
      <w:lang w:eastAsia="en-US"/>
    </w:rPr>
  </w:style>
  <w:style w:type="character" w:customStyle="1" w:styleId="Heading9Char">
    <w:name w:val="Heading 9 Char"/>
    <w:basedOn w:val="DefaultParagraphFont"/>
    <w:link w:val="Heading9"/>
    <w:uiPriority w:val="9"/>
    <w:semiHidden/>
    <w:rsid w:val="00D91182"/>
    <w:rPr>
      <w:rFonts w:asciiTheme="majorHAnsi" w:eastAsiaTheme="majorEastAsia" w:hAnsiTheme="majorHAnsi" w:cstheme="majorBidi"/>
      <w:i/>
      <w:iCs/>
      <w:color w:val="404040" w:themeColor="text1" w:themeTint="BF"/>
      <w:sz w:val="20"/>
      <w:szCs w:val="20"/>
      <w:lang w:eastAsia="en-US"/>
    </w:rPr>
  </w:style>
  <w:style w:type="paragraph" w:styleId="NoSpacing">
    <w:name w:val="No Spacing"/>
    <w:link w:val="NoSpacingChar"/>
    <w:uiPriority w:val="1"/>
    <w:qFormat/>
    <w:rsid w:val="00D91182"/>
    <w:pPr>
      <w:spacing w:after="0" w:line="240" w:lineRule="auto"/>
    </w:pPr>
    <w:rPr>
      <w:lang w:val="en-US" w:eastAsia="en-US"/>
    </w:rPr>
  </w:style>
  <w:style w:type="character" w:customStyle="1" w:styleId="NoSpacingChar">
    <w:name w:val="No Spacing Char"/>
    <w:basedOn w:val="DefaultParagraphFont"/>
    <w:link w:val="NoSpacing"/>
    <w:uiPriority w:val="1"/>
    <w:rsid w:val="00D91182"/>
    <w:rPr>
      <w:lang w:val="en-US" w:eastAsia="en-US"/>
    </w:rPr>
  </w:style>
  <w:style w:type="paragraph" w:styleId="BalloonText">
    <w:name w:val="Balloon Text"/>
    <w:basedOn w:val="Normal"/>
    <w:link w:val="BalloonTextChar"/>
    <w:semiHidden/>
    <w:unhideWhenUsed/>
    <w:rsid w:val="00D91182"/>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semiHidden/>
    <w:rsid w:val="00D91182"/>
    <w:rPr>
      <w:rFonts w:ascii="Tahoma" w:eastAsiaTheme="minorHAnsi" w:hAnsi="Tahoma" w:cs="Tahoma"/>
      <w:sz w:val="16"/>
      <w:szCs w:val="16"/>
      <w:lang w:eastAsia="en-US"/>
    </w:rPr>
  </w:style>
  <w:style w:type="paragraph" w:customStyle="1" w:styleId="figure">
    <w:name w:val="figure"/>
    <w:basedOn w:val="Normal"/>
    <w:rsid w:val="00D91182"/>
    <w:pPr>
      <w:overflowPunct w:val="0"/>
      <w:autoSpaceDE w:val="0"/>
      <w:autoSpaceDN w:val="0"/>
      <w:adjustRightInd w:val="0"/>
      <w:spacing w:before="120" w:after="0" w:line="300" w:lineRule="atLeast"/>
      <w:textAlignment w:val="baseline"/>
    </w:pPr>
    <w:rPr>
      <w:rFonts w:ascii="Times New Roman" w:eastAsia="Times New Roman" w:hAnsi="Times New Roman" w:cs="Times New Roman"/>
      <w:i/>
      <w:iCs/>
      <w:sz w:val="24"/>
      <w:szCs w:val="24"/>
      <w:lang w:eastAsia="en-US"/>
    </w:rPr>
  </w:style>
  <w:style w:type="paragraph" w:customStyle="1" w:styleId="Default">
    <w:name w:val="Default"/>
    <w:rsid w:val="00D91182"/>
    <w:pPr>
      <w:autoSpaceDE w:val="0"/>
      <w:autoSpaceDN w:val="0"/>
      <w:adjustRightInd w:val="0"/>
      <w:spacing w:after="0" w:line="240" w:lineRule="auto"/>
    </w:pPr>
    <w:rPr>
      <w:rFonts w:ascii="Garamond" w:eastAsia="Times New Roman" w:hAnsi="Garamond" w:cs="Times New Roman"/>
      <w:color w:val="000000"/>
      <w:sz w:val="24"/>
      <w:szCs w:val="24"/>
      <w:lang w:val="en-US" w:eastAsia="en-US"/>
    </w:rPr>
  </w:style>
  <w:style w:type="paragraph" w:styleId="BodyText3">
    <w:name w:val="Body Text 3"/>
    <w:basedOn w:val="Normal"/>
    <w:link w:val="BodyText3Char"/>
    <w:rsid w:val="00D91182"/>
    <w:pPr>
      <w:tabs>
        <w:tab w:val="num" w:pos="851"/>
      </w:tabs>
      <w:spacing w:after="120" w:line="240" w:lineRule="auto"/>
      <w:jc w:val="both"/>
    </w:pPr>
    <w:rPr>
      <w:rFonts w:ascii="Arial" w:eastAsia="Times New Roman" w:hAnsi="Arial" w:cs="Times New Roman"/>
      <w:i/>
      <w:iCs/>
      <w:sz w:val="24"/>
      <w:szCs w:val="24"/>
      <w:lang w:eastAsia="en-US"/>
    </w:rPr>
  </w:style>
  <w:style w:type="character" w:customStyle="1" w:styleId="BodyText3Char">
    <w:name w:val="Body Text 3 Char"/>
    <w:basedOn w:val="DefaultParagraphFont"/>
    <w:link w:val="BodyText3"/>
    <w:rsid w:val="00D91182"/>
    <w:rPr>
      <w:rFonts w:ascii="Arial" w:eastAsia="Times New Roman" w:hAnsi="Arial" w:cs="Times New Roman"/>
      <w:i/>
      <w:iCs/>
      <w:sz w:val="24"/>
      <w:szCs w:val="24"/>
      <w:lang w:eastAsia="en-US"/>
    </w:rPr>
  </w:style>
  <w:style w:type="paragraph" w:styleId="BodyTextIndent3">
    <w:name w:val="Body Text Indent 3"/>
    <w:basedOn w:val="Normal"/>
    <w:link w:val="BodyTextIndent3Char"/>
    <w:rsid w:val="00D91182"/>
    <w:pPr>
      <w:spacing w:after="120" w:line="240" w:lineRule="auto"/>
      <w:ind w:left="283"/>
      <w:jc w:val="both"/>
    </w:pPr>
    <w:rPr>
      <w:rFonts w:ascii="Arial" w:eastAsia="Times New Roman" w:hAnsi="Arial" w:cs="Times New Roman"/>
      <w:spacing w:val="-2"/>
      <w:sz w:val="16"/>
      <w:szCs w:val="16"/>
      <w:lang w:eastAsia="en-US"/>
    </w:rPr>
  </w:style>
  <w:style w:type="character" w:customStyle="1" w:styleId="BodyTextIndent3Char">
    <w:name w:val="Body Text Indent 3 Char"/>
    <w:basedOn w:val="DefaultParagraphFont"/>
    <w:link w:val="BodyTextIndent3"/>
    <w:rsid w:val="00D91182"/>
    <w:rPr>
      <w:rFonts w:ascii="Arial" w:eastAsia="Times New Roman" w:hAnsi="Arial" w:cs="Times New Roman"/>
      <w:spacing w:val="-2"/>
      <w:sz w:val="16"/>
      <w:szCs w:val="16"/>
      <w:lang w:eastAsia="en-US"/>
    </w:rPr>
  </w:style>
  <w:style w:type="paragraph" w:styleId="NormalWeb">
    <w:name w:val="Normal (Web)"/>
    <w:basedOn w:val="Normal"/>
    <w:unhideWhenUsed/>
    <w:rsid w:val="00D91182"/>
    <w:pPr>
      <w:spacing w:before="100" w:beforeAutospacing="1" w:after="372" w:line="240" w:lineRule="auto"/>
    </w:pPr>
    <w:rPr>
      <w:rFonts w:ascii="Verdana" w:eastAsia="Times New Roman" w:hAnsi="Verdana" w:cs="Times New Roman"/>
      <w:color w:val="000000"/>
      <w:sz w:val="24"/>
      <w:szCs w:val="24"/>
      <w:lang w:eastAsia="en-AU"/>
    </w:rPr>
  </w:style>
  <w:style w:type="paragraph" w:styleId="TOCHeading">
    <w:name w:val="TOC Heading"/>
    <w:basedOn w:val="Heading1"/>
    <w:next w:val="Normal"/>
    <w:uiPriority w:val="39"/>
    <w:semiHidden/>
    <w:unhideWhenUsed/>
    <w:qFormat/>
    <w:rsid w:val="00D91182"/>
    <w:pPr>
      <w:keepNext/>
      <w:keepLines/>
      <w:numPr>
        <w:numId w:val="1"/>
      </w:numPr>
      <w:tabs>
        <w:tab w:val="num" w:pos="360"/>
      </w:tabs>
      <w:spacing w:before="480" w:after="0" w:line="276" w:lineRule="auto"/>
      <w:ind w:left="426"/>
      <w:outlineLvl w:val="9"/>
    </w:pPr>
    <w:rPr>
      <w:rFonts w:asciiTheme="majorHAnsi" w:eastAsiaTheme="majorEastAsia" w:hAnsiTheme="majorHAnsi" w:cstheme="majorBidi"/>
      <w:color w:val="2F5496" w:themeColor="accent1" w:themeShade="BF"/>
      <w:kern w:val="0"/>
      <w:sz w:val="28"/>
      <w:szCs w:val="28"/>
      <w:lang w:val="en-US" w:eastAsia="en-US"/>
    </w:rPr>
  </w:style>
  <w:style w:type="paragraph" w:styleId="TOC1">
    <w:name w:val="toc 1"/>
    <w:basedOn w:val="Normal"/>
    <w:next w:val="Normal"/>
    <w:autoRedefine/>
    <w:uiPriority w:val="39"/>
    <w:unhideWhenUsed/>
    <w:rsid w:val="00D91182"/>
    <w:pPr>
      <w:spacing w:after="100" w:line="276" w:lineRule="auto"/>
    </w:pPr>
    <w:rPr>
      <w:rFonts w:eastAsiaTheme="minorHAnsi"/>
      <w:lang w:eastAsia="en-US"/>
    </w:rPr>
  </w:style>
  <w:style w:type="paragraph" w:styleId="TOC2">
    <w:name w:val="toc 2"/>
    <w:basedOn w:val="Normal"/>
    <w:next w:val="Normal"/>
    <w:autoRedefine/>
    <w:uiPriority w:val="39"/>
    <w:unhideWhenUsed/>
    <w:rsid w:val="00D91182"/>
    <w:pPr>
      <w:spacing w:after="100" w:line="276" w:lineRule="auto"/>
      <w:ind w:left="220"/>
    </w:pPr>
    <w:rPr>
      <w:rFonts w:eastAsiaTheme="minorHAnsi"/>
      <w:lang w:eastAsia="en-US"/>
    </w:rPr>
  </w:style>
  <w:style w:type="paragraph" w:styleId="TOC3">
    <w:name w:val="toc 3"/>
    <w:basedOn w:val="Normal"/>
    <w:next w:val="Normal"/>
    <w:autoRedefine/>
    <w:uiPriority w:val="39"/>
    <w:unhideWhenUsed/>
    <w:rsid w:val="00D91182"/>
    <w:pPr>
      <w:spacing w:after="100" w:line="276" w:lineRule="auto"/>
      <w:ind w:left="440"/>
    </w:pPr>
    <w:rPr>
      <w:rFonts w:eastAsiaTheme="minorHAnsi"/>
      <w:lang w:eastAsia="en-US"/>
    </w:rPr>
  </w:style>
  <w:style w:type="character" w:styleId="Strong">
    <w:name w:val="Strong"/>
    <w:basedOn w:val="DefaultParagraphFont"/>
    <w:uiPriority w:val="22"/>
    <w:qFormat/>
    <w:rsid w:val="00D91182"/>
    <w:rPr>
      <w:b/>
      <w:bCs/>
    </w:rPr>
  </w:style>
  <w:style w:type="character" w:styleId="SubtleEmphasis">
    <w:name w:val="Subtle Emphasis"/>
    <w:basedOn w:val="DefaultParagraphFont"/>
    <w:uiPriority w:val="19"/>
    <w:qFormat/>
    <w:rsid w:val="00D91182"/>
    <w:rPr>
      <w:rFonts w:eastAsiaTheme="minorEastAsia" w:cstheme="minorBidi"/>
      <w:bCs w:val="0"/>
      <w:i/>
      <w:iCs/>
      <w:color w:val="808080" w:themeColor="text1" w:themeTint="7F"/>
      <w:szCs w:val="22"/>
      <w:lang w:val="en-US"/>
    </w:rPr>
  </w:style>
  <w:style w:type="paragraph" w:styleId="TOC4">
    <w:name w:val="toc 4"/>
    <w:basedOn w:val="Normal"/>
    <w:next w:val="Normal"/>
    <w:autoRedefine/>
    <w:uiPriority w:val="39"/>
    <w:unhideWhenUsed/>
    <w:rsid w:val="00D91182"/>
    <w:pPr>
      <w:spacing w:after="100" w:line="276" w:lineRule="auto"/>
      <w:ind w:left="660"/>
    </w:pPr>
    <w:rPr>
      <w:lang w:eastAsia="en-AU"/>
    </w:rPr>
  </w:style>
  <w:style w:type="paragraph" w:styleId="TOC5">
    <w:name w:val="toc 5"/>
    <w:basedOn w:val="Normal"/>
    <w:next w:val="Normal"/>
    <w:autoRedefine/>
    <w:uiPriority w:val="39"/>
    <w:unhideWhenUsed/>
    <w:rsid w:val="00D91182"/>
    <w:pPr>
      <w:spacing w:after="100" w:line="276" w:lineRule="auto"/>
      <w:ind w:left="880"/>
    </w:pPr>
    <w:rPr>
      <w:lang w:eastAsia="en-AU"/>
    </w:rPr>
  </w:style>
  <w:style w:type="paragraph" w:styleId="TOC6">
    <w:name w:val="toc 6"/>
    <w:basedOn w:val="Normal"/>
    <w:next w:val="Normal"/>
    <w:autoRedefine/>
    <w:uiPriority w:val="39"/>
    <w:unhideWhenUsed/>
    <w:rsid w:val="00D91182"/>
    <w:pPr>
      <w:spacing w:after="100" w:line="276" w:lineRule="auto"/>
      <w:ind w:left="1100"/>
    </w:pPr>
    <w:rPr>
      <w:lang w:eastAsia="en-AU"/>
    </w:rPr>
  </w:style>
  <w:style w:type="paragraph" w:styleId="TOC7">
    <w:name w:val="toc 7"/>
    <w:basedOn w:val="Normal"/>
    <w:next w:val="Normal"/>
    <w:autoRedefine/>
    <w:uiPriority w:val="39"/>
    <w:unhideWhenUsed/>
    <w:rsid w:val="00D91182"/>
    <w:pPr>
      <w:spacing w:after="100" w:line="276" w:lineRule="auto"/>
      <w:ind w:left="1320"/>
    </w:pPr>
    <w:rPr>
      <w:lang w:eastAsia="en-AU"/>
    </w:rPr>
  </w:style>
  <w:style w:type="paragraph" w:styleId="TOC8">
    <w:name w:val="toc 8"/>
    <w:basedOn w:val="Normal"/>
    <w:next w:val="Normal"/>
    <w:autoRedefine/>
    <w:uiPriority w:val="39"/>
    <w:unhideWhenUsed/>
    <w:rsid w:val="00D91182"/>
    <w:pPr>
      <w:spacing w:after="100" w:line="276" w:lineRule="auto"/>
      <w:ind w:left="1540"/>
    </w:pPr>
    <w:rPr>
      <w:lang w:eastAsia="en-AU"/>
    </w:rPr>
  </w:style>
  <w:style w:type="paragraph" w:styleId="TOC9">
    <w:name w:val="toc 9"/>
    <w:basedOn w:val="Normal"/>
    <w:next w:val="Normal"/>
    <w:autoRedefine/>
    <w:uiPriority w:val="39"/>
    <w:unhideWhenUsed/>
    <w:rsid w:val="00D91182"/>
    <w:pPr>
      <w:spacing w:after="100" w:line="276" w:lineRule="auto"/>
      <w:ind w:left="1760"/>
    </w:pPr>
    <w:rPr>
      <w:lang w:eastAsia="en-AU"/>
    </w:rPr>
  </w:style>
  <w:style w:type="paragraph" w:styleId="BodyTextIndent2">
    <w:name w:val="Body Text Indent 2"/>
    <w:basedOn w:val="Normal"/>
    <w:link w:val="BodyTextIndent2Char"/>
    <w:uiPriority w:val="99"/>
    <w:semiHidden/>
    <w:unhideWhenUsed/>
    <w:rsid w:val="00D91182"/>
    <w:pPr>
      <w:spacing w:after="120" w:line="480" w:lineRule="auto"/>
      <w:ind w:left="283"/>
    </w:pPr>
    <w:rPr>
      <w:rFonts w:eastAsiaTheme="minorHAnsi"/>
      <w:lang w:eastAsia="en-US"/>
    </w:rPr>
  </w:style>
  <w:style w:type="character" w:customStyle="1" w:styleId="BodyTextIndent2Char">
    <w:name w:val="Body Text Indent 2 Char"/>
    <w:basedOn w:val="DefaultParagraphFont"/>
    <w:link w:val="BodyTextIndent2"/>
    <w:uiPriority w:val="99"/>
    <w:semiHidden/>
    <w:rsid w:val="00D91182"/>
    <w:rPr>
      <w:rFonts w:eastAsiaTheme="minorHAnsi"/>
      <w:lang w:eastAsia="en-US"/>
    </w:rPr>
  </w:style>
  <w:style w:type="paragraph" w:customStyle="1" w:styleId="TableFootnote">
    <w:name w:val="Table Footnote"/>
    <w:basedOn w:val="Normal"/>
    <w:rsid w:val="00D91182"/>
    <w:pPr>
      <w:spacing w:after="0" w:line="300" w:lineRule="atLeast"/>
    </w:pPr>
    <w:rPr>
      <w:rFonts w:ascii="Arial" w:eastAsia="Times New Roman" w:hAnsi="Arial" w:cs="Times New Roman"/>
      <w:spacing w:val="5"/>
      <w:sz w:val="18"/>
      <w:szCs w:val="20"/>
      <w:lang w:eastAsia="en-US"/>
    </w:rPr>
  </w:style>
  <w:style w:type="paragraph" w:customStyle="1" w:styleId="bold">
    <w:name w:val="bold"/>
    <w:basedOn w:val="Normal"/>
    <w:rsid w:val="00D91182"/>
    <w:pPr>
      <w:spacing w:before="100" w:beforeAutospacing="1" w:after="100" w:afterAutospacing="1" w:line="240" w:lineRule="auto"/>
    </w:pPr>
    <w:rPr>
      <w:rFonts w:ascii="Helvetica" w:eastAsia="Arial Unicode MS" w:hAnsi="Helvetica" w:cs="Helvetica"/>
      <w:b/>
      <w:bCs/>
      <w:sz w:val="20"/>
      <w:szCs w:val="20"/>
      <w:lang w:eastAsia="en-US"/>
    </w:rPr>
  </w:style>
  <w:style w:type="paragraph" w:styleId="BodyText2">
    <w:name w:val="Body Text 2"/>
    <w:basedOn w:val="Normal"/>
    <w:link w:val="BodyText2Char"/>
    <w:uiPriority w:val="99"/>
    <w:semiHidden/>
    <w:unhideWhenUsed/>
    <w:rsid w:val="00D91182"/>
    <w:pPr>
      <w:spacing w:after="120" w:line="480" w:lineRule="auto"/>
    </w:pPr>
    <w:rPr>
      <w:rFonts w:eastAsiaTheme="minorHAnsi"/>
      <w:lang w:eastAsia="en-US"/>
    </w:rPr>
  </w:style>
  <w:style w:type="character" w:customStyle="1" w:styleId="BodyText2Char">
    <w:name w:val="Body Text 2 Char"/>
    <w:basedOn w:val="DefaultParagraphFont"/>
    <w:link w:val="BodyText2"/>
    <w:uiPriority w:val="99"/>
    <w:semiHidden/>
    <w:rsid w:val="00D91182"/>
    <w:rPr>
      <w:rFonts w:eastAsiaTheme="minorHAnsi"/>
      <w:lang w:eastAsia="en-US"/>
    </w:rPr>
  </w:style>
  <w:style w:type="paragraph" w:styleId="Caption">
    <w:name w:val="caption"/>
    <w:basedOn w:val="Normal"/>
    <w:next w:val="Normal"/>
    <w:qFormat/>
    <w:rsid w:val="00D91182"/>
    <w:pPr>
      <w:shd w:val="clear" w:color="auto" w:fill="FFFFCC"/>
      <w:spacing w:before="60" w:after="60" w:line="240" w:lineRule="auto"/>
    </w:pPr>
    <w:rPr>
      <w:rFonts w:ascii="Arial" w:eastAsia="Times New Roman" w:hAnsi="Arial" w:cs="Times New Roman"/>
      <w:b/>
      <w:bCs/>
      <w:sz w:val="20"/>
      <w:szCs w:val="24"/>
      <w:lang w:eastAsia="en-US"/>
    </w:rPr>
  </w:style>
  <w:style w:type="paragraph" w:customStyle="1" w:styleId="Pa2">
    <w:name w:val="Pa2"/>
    <w:basedOn w:val="Default"/>
    <w:next w:val="Default"/>
    <w:uiPriority w:val="99"/>
    <w:rsid w:val="00D91182"/>
    <w:pPr>
      <w:spacing w:line="211" w:lineRule="atLeast"/>
    </w:pPr>
    <w:rPr>
      <w:rFonts w:ascii="The Sans Light" w:eastAsiaTheme="minorHAnsi" w:hAnsi="The Sans Light" w:cstheme="minorBidi"/>
      <w:color w:val="auto"/>
      <w:lang w:val="en-AU"/>
    </w:rPr>
  </w:style>
  <w:style w:type="paragraph" w:customStyle="1" w:styleId="Paragraph">
    <w:name w:val="Paragraph"/>
    <w:basedOn w:val="Normal"/>
    <w:uiPriority w:val="99"/>
    <w:rsid w:val="00D91182"/>
    <w:pPr>
      <w:spacing w:after="240" w:line="240" w:lineRule="auto"/>
      <w:ind w:left="900"/>
    </w:pPr>
    <w:rPr>
      <w:rFonts w:ascii="Times New Roman" w:eastAsia="Times New Roman" w:hAnsi="Times New Roman" w:cs="Times New Roman"/>
      <w:i/>
      <w:iCs/>
      <w:sz w:val="24"/>
      <w:szCs w:val="24"/>
      <w:lang w:eastAsia="en-US"/>
    </w:rPr>
  </w:style>
  <w:style w:type="paragraph" w:customStyle="1" w:styleId="NotHeading5">
    <w:name w:val="Not Heading 5"/>
    <w:basedOn w:val="Normal"/>
    <w:next w:val="Normal"/>
    <w:rsid w:val="00D91182"/>
    <w:pPr>
      <w:overflowPunct w:val="0"/>
      <w:autoSpaceDE w:val="0"/>
      <w:autoSpaceDN w:val="0"/>
      <w:adjustRightInd w:val="0"/>
      <w:spacing w:before="400" w:line="320" w:lineRule="atLeast"/>
      <w:textAlignment w:val="baseline"/>
    </w:pPr>
    <w:rPr>
      <w:rFonts w:ascii="Century Schoolbook" w:eastAsia="Times New Roman" w:hAnsi="Century Schoolbook" w:cs="Century Schoolbook"/>
      <w:i/>
      <w:iCs/>
      <w:kern w:val="24"/>
      <w:sz w:val="24"/>
      <w:szCs w:val="24"/>
      <w:lang w:eastAsia="en-US"/>
    </w:rPr>
  </w:style>
  <w:style w:type="character" w:customStyle="1" w:styleId="Italic">
    <w:name w:val="Italic"/>
    <w:basedOn w:val="DefaultParagraphFont"/>
    <w:rsid w:val="00D91182"/>
    <w:rPr>
      <w:rFonts w:ascii="Times" w:hAnsi="Times" w:cs="Times"/>
      <w:i/>
      <w:iCs/>
    </w:rPr>
  </w:style>
  <w:style w:type="paragraph" w:styleId="EndnoteText">
    <w:name w:val="endnote text"/>
    <w:basedOn w:val="Normal"/>
    <w:link w:val="EndnoteTextChar"/>
    <w:semiHidden/>
    <w:rsid w:val="00D91182"/>
    <w:pPr>
      <w:spacing w:after="0" w:line="240" w:lineRule="auto"/>
    </w:pPr>
    <w:rPr>
      <w:rFonts w:ascii="Times New Roman" w:eastAsia="Times New Roman" w:hAnsi="Times New Roman" w:cs="Times New Roman"/>
      <w:sz w:val="20"/>
      <w:szCs w:val="20"/>
      <w:lang w:eastAsia="en-US"/>
    </w:rPr>
  </w:style>
  <w:style w:type="character" w:customStyle="1" w:styleId="EndnoteTextChar">
    <w:name w:val="Endnote Text Char"/>
    <w:basedOn w:val="DefaultParagraphFont"/>
    <w:link w:val="EndnoteText"/>
    <w:semiHidden/>
    <w:rsid w:val="00D91182"/>
    <w:rPr>
      <w:rFonts w:ascii="Times New Roman" w:eastAsia="Times New Roman" w:hAnsi="Times New Roman" w:cs="Times New Roman"/>
      <w:sz w:val="20"/>
      <w:szCs w:val="20"/>
      <w:lang w:eastAsia="en-US"/>
    </w:rPr>
  </w:style>
  <w:style w:type="character" w:styleId="EndnoteReference">
    <w:name w:val="endnote reference"/>
    <w:basedOn w:val="DefaultParagraphFont"/>
    <w:semiHidden/>
    <w:rsid w:val="00D91182"/>
    <w:rPr>
      <w:vertAlign w:val="superscript"/>
    </w:rPr>
  </w:style>
  <w:style w:type="table" w:styleId="MediumShading1-Accent2">
    <w:name w:val="Medium Shading 1 Accent 2"/>
    <w:basedOn w:val="TableNormal"/>
    <w:uiPriority w:val="63"/>
    <w:rsid w:val="00D91182"/>
    <w:pPr>
      <w:spacing w:after="0" w:line="240" w:lineRule="auto"/>
    </w:pPr>
    <w:rPr>
      <w:rFonts w:eastAsiaTheme="minorHAnsi"/>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D91182"/>
    <w:pPr>
      <w:spacing w:after="0" w:line="240" w:lineRule="auto"/>
    </w:pPr>
    <w:rPr>
      <w:rFonts w:eastAsiaTheme="minorHAnsi"/>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PBNTEXT">
    <w:name w:val="_PBN TEXT"/>
    <w:basedOn w:val="BodyText"/>
    <w:rsid w:val="00D91182"/>
    <w:pPr>
      <w:numPr>
        <w:numId w:val="7"/>
      </w:numPr>
      <w:tabs>
        <w:tab w:val="left" w:pos="851"/>
      </w:tabs>
      <w:spacing w:after="240" w:line="360" w:lineRule="auto"/>
      <w:jc w:val="both"/>
    </w:pPr>
    <w:rPr>
      <w:b w:val="0"/>
      <w:bCs w:val="0"/>
      <w:sz w:val="28"/>
      <w:szCs w:val="20"/>
      <w:lang w:val="en-US"/>
    </w:rPr>
  </w:style>
  <w:style w:type="table" w:customStyle="1" w:styleId="MediumShading1-Accent11">
    <w:name w:val="Medium Shading 1 - Accent 11"/>
    <w:basedOn w:val="TableNormal"/>
    <w:uiPriority w:val="63"/>
    <w:rsid w:val="00D91182"/>
    <w:pPr>
      <w:spacing w:after="0" w:line="240" w:lineRule="auto"/>
    </w:pPr>
    <w:rPr>
      <w:rFonts w:eastAsiaTheme="minorHAnsi"/>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D91182"/>
    <w:pPr>
      <w:spacing w:after="0" w:line="240" w:lineRule="auto"/>
    </w:pPr>
    <w:rPr>
      <w:rFonts w:eastAsiaTheme="minorHAnsi"/>
      <w:color w:val="000000" w:themeColor="text1"/>
      <w:lang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character" w:styleId="FootnoteReference">
    <w:name w:val="footnote reference"/>
    <w:basedOn w:val="DefaultParagraphFont"/>
    <w:uiPriority w:val="99"/>
    <w:semiHidden/>
    <w:rsid w:val="00D91182"/>
    <w:rPr>
      <w:vertAlign w:val="superscript"/>
    </w:rPr>
  </w:style>
  <w:style w:type="table" w:styleId="LightGrid-Accent3">
    <w:name w:val="Light Grid Accent 3"/>
    <w:basedOn w:val="TableNormal"/>
    <w:uiPriority w:val="62"/>
    <w:rsid w:val="00D91182"/>
    <w:pPr>
      <w:spacing w:after="0" w:line="240" w:lineRule="auto"/>
    </w:pPr>
    <w:rPr>
      <w:rFonts w:eastAsiaTheme="minorHAnsi"/>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2">
    <w:name w:val="Light Grid Accent 2"/>
    <w:basedOn w:val="TableNormal"/>
    <w:uiPriority w:val="62"/>
    <w:rsid w:val="00D91182"/>
    <w:pPr>
      <w:spacing w:after="0" w:line="240" w:lineRule="auto"/>
    </w:pPr>
    <w:rPr>
      <w:rFonts w:eastAsiaTheme="minorHAnsi"/>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MediumShading1-Accent3">
    <w:name w:val="Medium Shading 1 Accent 3"/>
    <w:basedOn w:val="TableNormal"/>
    <w:uiPriority w:val="63"/>
    <w:rsid w:val="00D91182"/>
    <w:pPr>
      <w:spacing w:after="0" w:line="240" w:lineRule="auto"/>
    </w:pPr>
    <w:rPr>
      <w:rFonts w:eastAsiaTheme="minorHAnsi"/>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ColorfulGrid-Accent5">
    <w:name w:val="Colorful Grid Accent 5"/>
    <w:basedOn w:val="TableNormal"/>
    <w:uiPriority w:val="73"/>
    <w:rsid w:val="00D91182"/>
    <w:pPr>
      <w:spacing w:after="0" w:line="240" w:lineRule="auto"/>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customStyle="1" w:styleId="SectionSubHeading">
    <w:name w:val="SectionSubHeading"/>
    <w:basedOn w:val="Normal"/>
    <w:rsid w:val="00D91182"/>
    <w:pPr>
      <w:spacing w:after="240" w:line="240" w:lineRule="auto"/>
    </w:pPr>
    <w:rPr>
      <w:rFonts w:ascii="Times New Roman" w:eastAsia="Times New Roman" w:hAnsi="Times New Roman" w:cs="Times New Roman"/>
      <w:b/>
      <w:bCs/>
      <w:sz w:val="24"/>
      <w:szCs w:val="24"/>
      <w:lang w:eastAsia="en-US"/>
    </w:rPr>
  </w:style>
  <w:style w:type="paragraph" w:customStyle="1" w:styleId="dot1">
    <w:name w:val="dot1"/>
    <w:basedOn w:val="ListBullet2"/>
    <w:link w:val="dot1Char"/>
    <w:rsid w:val="00D91182"/>
    <w:pPr>
      <w:numPr>
        <w:numId w:val="0"/>
      </w:numPr>
      <w:tabs>
        <w:tab w:val="num" w:pos="280"/>
      </w:tabs>
      <w:spacing w:after="0" w:line="240" w:lineRule="auto"/>
      <w:ind w:left="284" w:hanging="284"/>
      <w:contextualSpacing w:val="0"/>
      <w:jc w:val="both"/>
    </w:pPr>
    <w:rPr>
      <w:rFonts w:ascii="Arial" w:eastAsia="Times New Roman" w:hAnsi="Arial" w:cs="Times New Roman"/>
      <w:sz w:val="20"/>
      <w:szCs w:val="24"/>
    </w:rPr>
  </w:style>
  <w:style w:type="character" w:customStyle="1" w:styleId="dot1Char">
    <w:name w:val="dot1 Char"/>
    <w:basedOn w:val="DefaultParagraphFont"/>
    <w:link w:val="dot1"/>
    <w:rsid w:val="00D91182"/>
    <w:rPr>
      <w:rFonts w:ascii="Arial" w:eastAsia="Times New Roman" w:hAnsi="Arial" w:cs="Times New Roman"/>
      <w:sz w:val="20"/>
      <w:szCs w:val="24"/>
      <w:lang w:eastAsia="en-US"/>
    </w:rPr>
  </w:style>
  <w:style w:type="paragraph" w:styleId="ListBullet2">
    <w:name w:val="List Bullet 2"/>
    <w:basedOn w:val="Normal"/>
    <w:uiPriority w:val="99"/>
    <w:semiHidden/>
    <w:unhideWhenUsed/>
    <w:rsid w:val="00D91182"/>
    <w:pPr>
      <w:numPr>
        <w:numId w:val="9"/>
      </w:numPr>
      <w:spacing w:after="200" w:line="276" w:lineRule="auto"/>
      <w:contextualSpacing/>
    </w:pPr>
    <w:rPr>
      <w:rFonts w:eastAsiaTheme="minorHAnsi"/>
      <w:lang w:eastAsia="en-US"/>
    </w:rPr>
  </w:style>
  <w:style w:type="paragraph" w:styleId="Revision">
    <w:name w:val="Revision"/>
    <w:hidden/>
    <w:uiPriority w:val="99"/>
    <w:semiHidden/>
    <w:rsid w:val="007D0ECB"/>
    <w:pPr>
      <w:spacing w:after="0" w:line="240" w:lineRule="auto"/>
    </w:pPr>
  </w:style>
  <w:style w:type="paragraph" w:customStyle="1" w:styleId="gmail-m-7569636000542746054default">
    <w:name w:val="gmail-m_-7569636000542746054default"/>
    <w:basedOn w:val="Normal"/>
    <w:rsid w:val="00957FC8"/>
    <w:pPr>
      <w:spacing w:before="100" w:beforeAutospacing="1" w:after="100" w:afterAutospacing="1" w:line="240" w:lineRule="auto"/>
    </w:pPr>
    <w:rPr>
      <w:rFonts w:ascii="Calibri" w:eastAsiaTheme="minorHAnsi" w:hAnsi="Calibri" w:cs="Calibri"/>
      <w:lang w:eastAsia="en-AU"/>
    </w:rPr>
  </w:style>
  <w:style w:type="paragraph" w:customStyle="1" w:styleId="TableParagraph">
    <w:name w:val="Table Paragraph"/>
    <w:basedOn w:val="Normal"/>
    <w:uiPriority w:val="1"/>
    <w:qFormat/>
    <w:rsid w:val="0045477B"/>
    <w:pPr>
      <w:widowControl w:val="0"/>
      <w:autoSpaceDE w:val="0"/>
      <w:autoSpaceDN w:val="0"/>
      <w:spacing w:after="0" w:line="240" w:lineRule="auto"/>
    </w:pPr>
    <w:rPr>
      <w:rFonts w:ascii="Calisto MT" w:eastAsia="Calisto MT" w:hAnsi="Calisto MT" w:cs="Calisto MT"/>
      <w:lang w:val="en-US" w:eastAsia="en-US"/>
    </w:rPr>
  </w:style>
  <w:style w:type="character" w:customStyle="1" w:styleId="cf01">
    <w:name w:val="cf01"/>
    <w:basedOn w:val="DefaultParagraphFont"/>
    <w:rsid w:val="00DF4AD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041740">
      <w:bodyDiv w:val="1"/>
      <w:marLeft w:val="0"/>
      <w:marRight w:val="0"/>
      <w:marTop w:val="0"/>
      <w:marBottom w:val="0"/>
      <w:divBdr>
        <w:top w:val="none" w:sz="0" w:space="0" w:color="auto"/>
        <w:left w:val="none" w:sz="0" w:space="0" w:color="auto"/>
        <w:bottom w:val="none" w:sz="0" w:space="0" w:color="auto"/>
        <w:right w:val="none" w:sz="0" w:space="0" w:color="auto"/>
      </w:divBdr>
      <w:divsChild>
        <w:div w:id="119962548">
          <w:marLeft w:val="0"/>
          <w:marRight w:val="0"/>
          <w:marTop w:val="0"/>
          <w:marBottom w:val="0"/>
          <w:divBdr>
            <w:top w:val="none" w:sz="0" w:space="0" w:color="auto"/>
            <w:left w:val="none" w:sz="0" w:space="0" w:color="auto"/>
            <w:bottom w:val="none" w:sz="0" w:space="0" w:color="auto"/>
            <w:right w:val="none" w:sz="0" w:space="0" w:color="auto"/>
          </w:divBdr>
        </w:div>
        <w:div w:id="218639578">
          <w:marLeft w:val="0"/>
          <w:marRight w:val="0"/>
          <w:marTop w:val="0"/>
          <w:marBottom w:val="0"/>
          <w:divBdr>
            <w:top w:val="none" w:sz="0" w:space="0" w:color="auto"/>
            <w:left w:val="none" w:sz="0" w:space="0" w:color="auto"/>
            <w:bottom w:val="none" w:sz="0" w:space="0" w:color="auto"/>
            <w:right w:val="none" w:sz="0" w:space="0" w:color="auto"/>
          </w:divBdr>
        </w:div>
        <w:div w:id="275407014">
          <w:marLeft w:val="0"/>
          <w:marRight w:val="0"/>
          <w:marTop w:val="0"/>
          <w:marBottom w:val="0"/>
          <w:divBdr>
            <w:top w:val="none" w:sz="0" w:space="0" w:color="auto"/>
            <w:left w:val="none" w:sz="0" w:space="0" w:color="auto"/>
            <w:bottom w:val="none" w:sz="0" w:space="0" w:color="auto"/>
            <w:right w:val="none" w:sz="0" w:space="0" w:color="auto"/>
          </w:divBdr>
        </w:div>
        <w:div w:id="546137902">
          <w:marLeft w:val="0"/>
          <w:marRight w:val="0"/>
          <w:marTop w:val="0"/>
          <w:marBottom w:val="0"/>
          <w:divBdr>
            <w:top w:val="none" w:sz="0" w:space="0" w:color="auto"/>
            <w:left w:val="none" w:sz="0" w:space="0" w:color="auto"/>
            <w:bottom w:val="none" w:sz="0" w:space="0" w:color="auto"/>
            <w:right w:val="none" w:sz="0" w:space="0" w:color="auto"/>
          </w:divBdr>
        </w:div>
        <w:div w:id="613485377">
          <w:marLeft w:val="0"/>
          <w:marRight w:val="0"/>
          <w:marTop w:val="0"/>
          <w:marBottom w:val="0"/>
          <w:divBdr>
            <w:top w:val="none" w:sz="0" w:space="0" w:color="auto"/>
            <w:left w:val="none" w:sz="0" w:space="0" w:color="auto"/>
            <w:bottom w:val="none" w:sz="0" w:space="0" w:color="auto"/>
            <w:right w:val="none" w:sz="0" w:space="0" w:color="auto"/>
          </w:divBdr>
        </w:div>
        <w:div w:id="708796345">
          <w:marLeft w:val="0"/>
          <w:marRight w:val="0"/>
          <w:marTop w:val="0"/>
          <w:marBottom w:val="0"/>
          <w:divBdr>
            <w:top w:val="none" w:sz="0" w:space="0" w:color="auto"/>
            <w:left w:val="none" w:sz="0" w:space="0" w:color="auto"/>
            <w:bottom w:val="none" w:sz="0" w:space="0" w:color="auto"/>
            <w:right w:val="none" w:sz="0" w:space="0" w:color="auto"/>
          </w:divBdr>
        </w:div>
        <w:div w:id="772287673">
          <w:marLeft w:val="0"/>
          <w:marRight w:val="0"/>
          <w:marTop w:val="0"/>
          <w:marBottom w:val="0"/>
          <w:divBdr>
            <w:top w:val="none" w:sz="0" w:space="0" w:color="auto"/>
            <w:left w:val="none" w:sz="0" w:space="0" w:color="auto"/>
            <w:bottom w:val="none" w:sz="0" w:space="0" w:color="auto"/>
            <w:right w:val="none" w:sz="0" w:space="0" w:color="auto"/>
          </w:divBdr>
        </w:div>
        <w:div w:id="778794721">
          <w:marLeft w:val="0"/>
          <w:marRight w:val="0"/>
          <w:marTop w:val="0"/>
          <w:marBottom w:val="0"/>
          <w:divBdr>
            <w:top w:val="none" w:sz="0" w:space="0" w:color="auto"/>
            <w:left w:val="none" w:sz="0" w:space="0" w:color="auto"/>
            <w:bottom w:val="none" w:sz="0" w:space="0" w:color="auto"/>
            <w:right w:val="none" w:sz="0" w:space="0" w:color="auto"/>
          </w:divBdr>
        </w:div>
        <w:div w:id="1037244826">
          <w:marLeft w:val="0"/>
          <w:marRight w:val="0"/>
          <w:marTop w:val="0"/>
          <w:marBottom w:val="0"/>
          <w:divBdr>
            <w:top w:val="none" w:sz="0" w:space="0" w:color="auto"/>
            <w:left w:val="none" w:sz="0" w:space="0" w:color="auto"/>
            <w:bottom w:val="none" w:sz="0" w:space="0" w:color="auto"/>
            <w:right w:val="none" w:sz="0" w:space="0" w:color="auto"/>
          </w:divBdr>
        </w:div>
        <w:div w:id="1138689528">
          <w:marLeft w:val="0"/>
          <w:marRight w:val="0"/>
          <w:marTop w:val="0"/>
          <w:marBottom w:val="0"/>
          <w:divBdr>
            <w:top w:val="none" w:sz="0" w:space="0" w:color="auto"/>
            <w:left w:val="none" w:sz="0" w:space="0" w:color="auto"/>
            <w:bottom w:val="none" w:sz="0" w:space="0" w:color="auto"/>
            <w:right w:val="none" w:sz="0" w:space="0" w:color="auto"/>
          </w:divBdr>
        </w:div>
        <w:div w:id="1201698230">
          <w:marLeft w:val="0"/>
          <w:marRight w:val="0"/>
          <w:marTop w:val="0"/>
          <w:marBottom w:val="0"/>
          <w:divBdr>
            <w:top w:val="none" w:sz="0" w:space="0" w:color="auto"/>
            <w:left w:val="none" w:sz="0" w:space="0" w:color="auto"/>
            <w:bottom w:val="none" w:sz="0" w:space="0" w:color="auto"/>
            <w:right w:val="none" w:sz="0" w:space="0" w:color="auto"/>
          </w:divBdr>
        </w:div>
        <w:div w:id="1207567898">
          <w:marLeft w:val="0"/>
          <w:marRight w:val="0"/>
          <w:marTop w:val="0"/>
          <w:marBottom w:val="0"/>
          <w:divBdr>
            <w:top w:val="none" w:sz="0" w:space="0" w:color="auto"/>
            <w:left w:val="none" w:sz="0" w:space="0" w:color="auto"/>
            <w:bottom w:val="none" w:sz="0" w:space="0" w:color="auto"/>
            <w:right w:val="none" w:sz="0" w:space="0" w:color="auto"/>
          </w:divBdr>
        </w:div>
        <w:div w:id="1220165434">
          <w:marLeft w:val="0"/>
          <w:marRight w:val="0"/>
          <w:marTop w:val="0"/>
          <w:marBottom w:val="0"/>
          <w:divBdr>
            <w:top w:val="none" w:sz="0" w:space="0" w:color="auto"/>
            <w:left w:val="none" w:sz="0" w:space="0" w:color="auto"/>
            <w:bottom w:val="none" w:sz="0" w:space="0" w:color="auto"/>
            <w:right w:val="none" w:sz="0" w:space="0" w:color="auto"/>
          </w:divBdr>
        </w:div>
        <w:div w:id="1349599453">
          <w:marLeft w:val="0"/>
          <w:marRight w:val="0"/>
          <w:marTop w:val="0"/>
          <w:marBottom w:val="0"/>
          <w:divBdr>
            <w:top w:val="none" w:sz="0" w:space="0" w:color="auto"/>
            <w:left w:val="none" w:sz="0" w:space="0" w:color="auto"/>
            <w:bottom w:val="none" w:sz="0" w:space="0" w:color="auto"/>
            <w:right w:val="none" w:sz="0" w:space="0" w:color="auto"/>
          </w:divBdr>
        </w:div>
        <w:div w:id="1450658665">
          <w:marLeft w:val="0"/>
          <w:marRight w:val="0"/>
          <w:marTop w:val="0"/>
          <w:marBottom w:val="0"/>
          <w:divBdr>
            <w:top w:val="none" w:sz="0" w:space="0" w:color="auto"/>
            <w:left w:val="none" w:sz="0" w:space="0" w:color="auto"/>
            <w:bottom w:val="none" w:sz="0" w:space="0" w:color="auto"/>
            <w:right w:val="none" w:sz="0" w:space="0" w:color="auto"/>
          </w:divBdr>
        </w:div>
        <w:div w:id="1563908202">
          <w:marLeft w:val="0"/>
          <w:marRight w:val="0"/>
          <w:marTop w:val="0"/>
          <w:marBottom w:val="0"/>
          <w:divBdr>
            <w:top w:val="none" w:sz="0" w:space="0" w:color="auto"/>
            <w:left w:val="none" w:sz="0" w:space="0" w:color="auto"/>
            <w:bottom w:val="none" w:sz="0" w:space="0" w:color="auto"/>
            <w:right w:val="none" w:sz="0" w:space="0" w:color="auto"/>
          </w:divBdr>
        </w:div>
        <w:div w:id="1691563821">
          <w:marLeft w:val="0"/>
          <w:marRight w:val="0"/>
          <w:marTop w:val="0"/>
          <w:marBottom w:val="0"/>
          <w:divBdr>
            <w:top w:val="none" w:sz="0" w:space="0" w:color="auto"/>
            <w:left w:val="none" w:sz="0" w:space="0" w:color="auto"/>
            <w:bottom w:val="none" w:sz="0" w:space="0" w:color="auto"/>
            <w:right w:val="none" w:sz="0" w:space="0" w:color="auto"/>
          </w:divBdr>
        </w:div>
        <w:div w:id="1715617631">
          <w:marLeft w:val="0"/>
          <w:marRight w:val="0"/>
          <w:marTop w:val="0"/>
          <w:marBottom w:val="0"/>
          <w:divBdr>
            <w:top w:val="none" w:sz="0" w:space="0" w:color="auto"/>
            <w:left w:val="none" w:sz="0" w:space="0" w:color="auto"/>
            <w:bottom w:val="none" w:sz="0" w:space="0" w:color="auto"/>
            <w:right w:val="none" w:sz="0" w:space="0" w:color="auto"/>
          </w:divBdr>
        </w:div>
        <w:div w:id="1723678026">
          <w:marLeft w:val="0"/>
          <w:marRight w:val="0"/>
          <w:marTop w:val="0"/>
          <w:marBottom w:val="0"/>
          <w:divBdr>
            <w:top w:val="none" w:sz="0" w:space="0" w:color="auto"/>
            <w:left w:val="none" w:sz="0" w:space="0" w:color="auto"/>
            <w:bottom w:val="none" w:sz="0" w:space="0" w:color="auto"/>
            <w:right w:val="none" w:sz="0" w:space="0" w:color="auto"/>
          </w:divBdr>
        </w:div>
        <w:div w:id="1756702454">
          <w:marLeft w:val="0"/>
          <w:marRight w:val="0"/>
          <w:marTop w:val="0"/>
          <w:marBottom w:val="0"/>
          <w:divBdr>
            <w:top w:val="none" w:sz="0" w:space="0" w:color="auto"/>
            <w:left w:val="none" w:sz="0" w:space="0" w:color="auto"/>
            <w:bottom w:val="none" w:sz="0" w:space="0" w:color="auto"/>
            <w:right w:val="none" w:sz="0" w:space="0" w:color="auto"/>
          </w:divBdr>
        </w:div>
        <w:div w:id="1794589343">
          <w:marLeft w:val="0"/>
          <w:marRight w:val="0"/>
          <w:marTop w:val="0"/>
          <w:marBottom w:val="0"/>
          <w:divBdr>
            <w:top w:val="none" w:sz="0" w:space="0" w:color="auto"/>
            <w:left w:val="none" w:sz="0" w:space="0" w:color="auto"/>
            <w:bottom w:val="none" w:sz="0" w:space="0" w:color="auto"/>
            <w:right w:val="none" w:sz="0" w:space="0" w:color="auto"/>
          </w:divBdr>
        </w:div>
        <w:div w:id="1906798259">
          <w:marLeft w:val="0"/>
          <w:marRight w:val="0"/>
          <w:marTop w:val="0"/>
          <w:marBottom w:val="0"/>
          <w:divBdr>
            <w:top w:val="none" w:sz="0" w:space="0" w:color="auto"/>
            <w:left w:val="none" w:sz="0" w:space="0" w:color="auto"/>
            <w:bottom w:val="none" w:sz="0" w:space="0" w:color="auto"/>
            <w:right w:val="none" w:sz="0" w:space="0" w:color="auto"/>
          </w:divBdr>
        </w:div>
        <w:div w:id="1957902644">
          <w:marLeft w:val="0"/>
          <w:marRight w:val="0"/>
          <w:marTop w:val="0"/>
          <w:marBottom w:val="0"/>
          <w:divBdr>
            <w:top w:val="none" w:sz="0" w:space="0" w:color="auto"/>
            <w:left w:val="none" w:sz="0" w:space="0" w:color="auto"/>
            <w:bottom w:val="none" w:sz="0" w:space="0" w:color="auto"/>
            <w:right w:val="none" w:sz="0" w:space="0" w:color="auto"/>
          </w:divBdr>
        </w:div>
        <w:div w:id="1959991375">
          <w:marLeft w:val="0"/>
          <w:marRight w:val="0"/>
          <w:marTop w:val="0"/>
          <w:marBottom w:val="0"/>
          <w:divBdr>
            <w:top w:val="none" w:sz="0" w:space="0" w:color="auto"/>
            <w:left w:val="none" w:sz="0" w:space="0" w:color="auto"/>
            <w:bottom w:val="none" w:sz="0" w:space="0" w:color="auto"/>
            <w:right w:val="none" w:sz="0" w:space="0" w:color="auto"/>
          </w:divBdr>
        </w:div>
        <w:div w:id="1997764200">
          <w:marLeft w:val="0"/>
          <w:marRight w:val="0"/>
          <w:marTop w:val="0"/>
          <w:marBottom w:val="0"/>
          <w:divBdr>
            <w:top w:val="none" w:sz="0" w:space="0" w:color="auto"/>
            <w:left w:val="none" w:sz="0" w:space="0" w:color="auto"/>
            <w:bottom w:val="none" w:sz="0" w:space="0" w:color="auto"/>
            <w:right w:val="none" w:sz="0" w:space="0" w:color="auto"/>
          </w:divBdr>
        </w:div>
        <w:div w:id="2070422523">
          <w:marLeft w:val="0"/>
          <w:marRight w:val="0"/>
          <w:marTop w:val="0"/>
          <w:marBottom w:val="0"/>
          <w:divBdr>
            <w:top w:val="none" w:sz="0" w:space="0" w:color="auto"/>
            <w:left w:val="none" w:sz="0" w:space="0" w:color="auto"/>
            <w:bottom w:val="none" w:sz="0" w:space="0" w:color="auto"/>
            <w:right w:val="none" w:sz="0" w:space="0" w:color="auto"/>
          </w:divBdr>
        </w:div>
        <w:div w:id="2117827562">
          <w:marLeft w:val="0"/>
          <w:marRight w:val="0"/>
          <w:marTop w:val="0"/>
          <w:marBottom w:val="0"/>
          <w:divBdr>
            <w:top w:val="none" w:sz="0" w:space="0" w:color="auto"/>
            <w:left w:val="none" w:sz="0" w:space="0" w:color="auto"/>
            <w:bottom w:val="none" w:sz="0" w:space="0" w:color="auto"/>
            <w:right w:val="none" w:sz="0" w:space="0" w:color="auto"/>
          </w:divBdr>
        </w:div>
      </w:divsChild>
    </w:div>
    <w:div w:id="860821977">
      <w:bodyDiv w:val="1"/>
      <w:marLeft w:val="0"/>
      <w:marRight w:val="0"/>
      <w:marTop w:val="0"/>
      <w:marBottom w:val="0"/>
      <w:divBdr>
        <w:top w:val="none" w:sz="0" w:space="0" w:color="auto"/>
        <w:left w:val="none" w:sz="0" w:space="0" w:color="auto"/>
        <w:bottom w:val="none" w:sz="0" w:space="0" w:color="auto"/>
        <w:right w:val="none" w:sz="0" w:space="0" w:color="auto"/>
      </w:divBdr>
    </w:div>
    <w:div w:id="1083260452">
      <w:bodyDiv w:val="1"/>
      <w:marLeft w:val="0"/>
      <w:marRight w:val="0"/>
      <w:marTop w:val="0"/>
      <w:marBottom w:val="0"/>
      <w:divBdr>
        <w:top w:val="none" w:sz="0" w:space="0" w:color="auto"/>
        <w:left w:val="none" w:sz="0" w:space="0" w:color="auto"/>
        <w:bottom w:val="none" w:sz="0" w:space="0" w:color="auto"/>
        <w:right w:val="none" w:sz="0" w:space="0" w:color="auto"/>
      </w:divBdr>
    </w:div>
    <w:div w:id="1446922469">
      <w:bodyDiv w:val="1"/>
      <w:marLeft w:val="0"/>
      <w:marRight w:val="0"/>
      <w:marTop w:val="0"/>
      <w:marBottom w:val="0"/>
      <w:divBdr>
        <w:top w:val="none" w:sz="0" w:space="0" w:color="auto"/>
        <w:left w:val="none" w:sz="0" w:space="0" w:color="auto"/>
        <w:bottom w:val="none" w:sz="0" w:space="0" w:color="auto"/>
        <w:right w:val="none" w:sz="0" w:space="0" w:color="auto"/>
      </w:divBdr>
      <w:divsChild>
        <w:div w:id="321856536">
          <w:marLeft w:val="336"/>
          <w:marRight w:val="0"/>
          <w:marTop w:val="120"/>
          <w:marBottom w:val="312"/>
          <w:divBdr>
            <w:top w:val="none" w:sz="0" w:space="0" w:color="auto"/>
            <w:left w:val="none" w:sz="0" w:space="0" w:color="auto"/>
            <w:bottom w:val="none" w:sz="0" w:space="0" w:color="auto"/>
            <w:right w:val="none" w:sz="0" w:space="0" w:color="auto"/>
          </w:divBdr>
          <w:divsChild>
            <w:div w:id="13734631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62163204">
          <w:marLeft w:val="336"/>
          <w:marRight w:val="0"/>
          <w:marTop w:val="120"/>
          <w:marBottom w:val="312"/>
          <w:divBdr>
            <w:top w:val="none" w:sz="0" w:space="0" w:color="auto"/>
            <w:left w:val="none" w:sz="0" w:space="0" w:color="auto"/>
            <w:bottom w:val="none" w:sz="0" w:space="0" w:color="auto"/>
            <w:right w:val="none" w:sz="0" w:space="0" w:color="auto"/>
          </w:divBdr>
          <w:divsChild>
            <w:div w:id="9648902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73689693">
          <w:marLeft w:val="336"/>
          <w:marRight w:val="0"/>
          <w:marTop w:val="120"/>
          <w:marBottom w:val="312"/>
          <w:divBdr>
            <w:top w:val="none" w:sz="0" w:space="0" w:color="auto"/>
            <w:left w:val="none" w:sz="0" w:space="0" w:color="auto"/>
            <w:bottom w:val="none" w:sz="0" w:space="0" w:color="auto"/>
            <w:right w:val="none" w:sz="0" w:space="0" w:color="auto"/>
          </w:divBdr>
          <w:divsChild>
            <w:div w:id="12870103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82035429">
          <w:marLeft w:val="336"/>
          <w:marRight w:val="0"/>
          <w:marTop w:val="120"/>
          <w:marBottom w:val="312"/>
          <w:divBdr>
            <w:top w:val="none" w:sz="0" w:space="0" w:color="auto"/>
            <w:left w:val="none" w:sz="0" w:space="0" w:color="auto"/>
            <w:bottom w:val="none" w:sz="0" w:space="0" w:color="auto"/>
            <w:right w:val="none" w:sz="0" w:space="0" w:color="auto"/>
          </w:divBdr>
          <w:divsChild>
            <w:div w:id="2371315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52182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ir.sa.gov.au/__data/assets/pdf_file/0018/430209/state_drought_support_measures_report_2006-2011.pdf" TargetMode="External"/><Relationship Id="rId13" Type="http://schemas.openxmlformats.org/officeDocument/2006/relationships/hyperlink" Target="https://en.wikipedia.org/wiki/File:2009decileanomaly_-_new.gif"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File:2006decileanomaly_-_new.gif"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en.wikipedia.org/wiki/File:2010decileanomaly.gif" TargetMode="External"/><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gi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15442-B920-4E03-9EAF-295CB07BD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30</Pages>
  <Words>8515</Words>
  <Characters>48540</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Murray River Millennium Drought</dc:title>
  <dc:subject/>
  <dc:creator>Greg Cock</dc:creator>
  <cp:keywords/>
  <dc:description/>
  <cp:lastModifiedBy>Ellgar, Elyse (PIRSA)</cp:lastModifiedBy>
  <cp:revision>9</cp:revision>
  <cp:lastPrinted>2022-09-13T23:13:00Z</cp:lastPrinted>
  <dcterms:created xsi:type="dcterms:W3CDTF">2022-12-23T00:45:00Z</dcterms:created>
  <dcterms:modified xsi:type="dcterms:W3CDTF">2023-01-09T02:43:00Z</dcterms:modified>
</cp:coreProperties>
</file>