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29" w:rsidRPr="005B4129" w:rsidRDefault="005B4129">
      <w:pPr>
        <w:rPr>
          <w:rFonts w:ascii="Arial" w:hAnsi="Arial" w:cs="Arial"/>
          <w:b/>
          <w:color w:val="365F91" w:themeColor="accent1" w:themeShade="BF"/>
          <w:sz w:val="32"/>
          <w:szCs w:val="32"/>
        </w:rPr>
      </w:pPr>
      <w:r w:rsidRPr="005B4129">
        <w:rPr>
          <w:rFonts w:ascii="Arial" w:hAnsi="Arial" w:cs="Arial"/>
          <w:b/>
          <w:color w:val="365F91" w:themeColor="accent1" w:themeShade="BF"/>
          <w:sz w:val="32"/>
          <w:szCs w:val="32"/>
        </w:rPr>
        <w:t>CANNED FRUITS MARKETING ACT AMENDMENT BILL 1987</w:t>
      </w:r>
    </w:p>
    <w:p w:rsidR="005B4129" w:rsidRPr="005B4129" w:rsidRDefault="005B4129">
      <w:pPr>
        <w:rPr>
          <w:rFonts w:ascii="Arial" w:hAnsi="Arial" w:cs="Arial"/>
          <w:b/>
          <w:color w:val="365F91" w:themeColor="accent1" w:themeShade="BF"/>
          <w:sz w:val="28"/>
          <w:szCs w:val="28"/>
        </w:rPr>
      </w:pPr>
      <w:r w:rsidRPr="005B4129">
        <w:rPr>
          <w:rFonts w:ascii="Arial" w:hAnsi="Arial" w:cs="Arial"/>
          <w:b/>
          <w:color w:val="365F91" w:themeColor="accent1" w:themeShade="BF"/>
          <w:sz w:val="28"/>
          <w:szCs w:val="28"/>
        </w:rPr>
        <w:t>Legislative Assembly, 5 November 1987, pages 1736-7</w:t>
      </w:r>
    </w:p>
    <w:p w:rsidR="005B4129" w:rsidRPr="005B4129" w:rsidRDefault="005B4129">
      <w:pPr>
        <w:rPr>
          <w:rFonts w:ascii="Arial" w:hAnsi="Arial" w:cs="Arial"/>
          <w:color w:val="365F91" w:themeColor="accent1" w:themeShade="BF"/>
          <w:sz w:val="28"/>
          <w:szCs w:val="28"/>
        </w:rPr>
      </w:pPr>
      <w:r w:rsidRPr="005B4129">
        <w:rPr>
          <w:rFonts w:ascii="Arial" w:hAnsi="Arial" w:cs="Arial"/>
          <w:color w:val="365F91" w:themeColor="accent1" w:themeShade="BF"/>
          <w:sz w:val="28"/>
          <w:szCs w:val="28"/>
        </w:rPr>
        <w:t>Second reading</w:t>
      </w:r>
    </w:p>
    <w:p w:rsidR="005B4129" w:rsidRDefault="005B4129">
      <w:pPr>
        <w:rPr>
          <w:rFonts w:ascii="Arial" w:hAnsi="Arial" w:cs="Arial"/>
          <w:sz w:val="24"/>
          <w:szCs w:val="24"/>
        </w:rPr>
      </w:pPr>
      <w:r w:rsidRPr="005B4129">
        <w:rPr>
          <w:rFonts w:ascii="Arial" w:hAnsi="Arial" w:cs="Arial"/>
          <w:b/>
          <w:sz w:val="24"/>
          <w:szCs w:val="24"/>
        </w:rPr>
        <w:t>The Hon. Lynn Arnold, for the Hon. M.K. MAYES (Minister of Agriculture),</w:t>
      </w:r>
      <w:r w:rsidRPr="005B4129">
        <w:rPr>
          <w:rFonts w:ascii="Arial" w:hAnsi="Arial" w:cs="Arial"/>
          <w:sz w:val="24"/>
          <w:szCs w:val="24"/>
        </w:rPr>
        <w:t xml:space="preserve"> obtained leave and introduced a Bill for an Act to amend the Canned Fruits Marketing Act 1980. Read a first time. </w:t>
      </w:r>
    </w:p>
    <w:p w:rsidR="005B4129" w:rsidRDefault="005B4129">
      <w:pPr>
        <w:rPr>
          <w:rFonts w:ascii="Arial" w:hAnsi="Arial" w:cs="Arial"/>
          <w:sz w:val="24"/>
          <w:szCs w:val="24"/>
        </w:rPr>
      </w:pPr>
      <w:r w:rsidRPr="005B4129">
        <w:rPr>
          <w:rFonts w:ascii="Arial" w:hAnsi="Arial" w:cs="Arial"/>
          <w:sz w:val="24"/>
          <w:szCs w:val="24"/>
        </w:rPr>
        <w:t xml:space="preserve">The Hon. LYNN ARNOLD: I move: That this Bill be now read a second time. </w:t>
      </w:r>
    </w:p>
    <w:p w:rsidR="005B4129" w:rsidRDefault="005B4129">
      <w:pPr>
        <w:rPr>
          <w:rFonts w:ascii="Arial" w:hAnsi="Arial" w:cs="Arial"/>
          <w:sz w:val="24"/>
          <w:szCs w:val="24"/>
        </w:rPr>
      </w:pPr>
      <w:r w:rsidRPr="005B4129">
        <w:rPr>
          <w:rFonts w:ascii="Arial" w:hAnsi="Arial" w:cs="Arial"/>
          <w:sz w:val="24"/>
          <w:szCs w:val="24"/>
        </w:rPr>
        <w:t xml:space="preserve">I seek leave to have the second reading explanation of the Bill inserted in Hansard without my reading it. Leave granted. </w:t>
      </w:r>
    </w:p>
    <w:p w:rsidR="005B4129" w:rsidRDefault="005B4129">
      <w:pPr>
        <w:rPr>
          <w:rFonts w:ascii="Arial" w:hAnsi="Arial" w:cs="Arial"/>
          <w:sz w:val="24"/>
          <w:szCs w:val="24"/>
        </w:rPr>
      </w:pPr>
      <w:r w:rsidRPr="005B4129">
        <w:rPr>
          <w:rFonts w:ascii="Arial" w:hAnsi="Arial" w:cs="Arial"/>
          <w:sz w:val="24"/>
          <w:szCs w:val="24"/>
        </w:rPr>
        <w:t xml:space="preserve">Explanation of Bill </w:t>
      </w:r>
    </w:p>
    <w:p w:rsidR="005B4129" w:rsidRDefault="005B4129">
      <w:pPr>
        <w:rPr>
          <w:rFonts w:ascii="Arial" w:hAnsi="Arial" w:cs="Arial"/>
          <w:sz w:val="24"/>
          <w:szCs w:val="24"/>
        </w:rPr>
      </w:pPr>
      <w:r w:rsidRPr="005B4129">
        <w:rPr>
          <w:rFonts w:ascii="Arial" w:hAnsi="Arial" w:cs="Arial"/>
          <w:sz w:val="24"/>
          <w:szCs w:val="24"/>
        </w:rPr>
        <w:t>Since January 1980, the marketing of canned deciduous fruit produced mainly in South Australia, New South Wales and Victoria has been controlled through the Australian Canned Fruits Corporation.</w:t>
      </w:r>
      <w:r>
        <w:rPr>
          <w:rFonts w:ascii="Arial" w:hAnsi="Arial" w:cs="Arial"/>
          <w:sz w:val="24"/>
          <w:szCs w:val="24"/>
        </w:rPr>
        <w:t xml:space="preserve"> </w:t>
      </w:r>
      <w:r w:rsidRPr="005B4129">
        <w:rPr>
          <w:rFonts w:ascii="Arial" w:hAnsi="Arial" w:cs="Arial"/>
          <w:sz w:val="24"/>
          <w:szCs w:val="24"/>
        </w:rPr>
        <w:t xml:space="preserve"> This is implemented under terms of agreements between canners and within the framework of the Commonwealth Canned Fruits Marketing Act 1979 and complementary legislation of the States concerned.</w:t>
      </w:r>
      <w:r>
        <w:rPr>
          <w:rFonts w:ascii="Arial" w:hAnsi="Arial" w:cs="Arial"/>
          <w:sz w:val="24"/>
          <w:szCs w:val="24"/>
        </w:rPr>
        <w:t xml:space="preserve"> </w:t>
      </w:r>
      <w:r w:rsidRPr="005B4129">
        <w:rPr>
          <w:rFonts w:ascii="Arial" w:hAnsi="Arial" w:cs="Arial"/>
          <w:sz w:val="24"/>
          <w:szCs w:val="24"/>
        </w:rPr>
        <w:t xml:space="preserve">The corporation acquires and arranges for marketing of canned deciduous fruit, sets minimum selling prices, equalises returns to canners from domestic and export market sales and arranges for the provision of seasonal finance to canners. </w:t>
      </w:r>
    </w:p>
    <w:p w:rsidR="005B4129" w:rsidRDefault="005B4129">
      <w:pPr>
        <w:rPr>
          <w:rFonts w:ascii="Arial" w:hAnsi="Arial" w:cs="Arial"/>
          <w:sz w:val="24"/>
          <w:szCs w:val="24"/>
        </w:rPr>
      </w:pPr>
      <w:r w:rsidRPr="005B4129">
        <w:rPr>
          <w:rFonts w:ascii="Arial" w:hAnsi="Arial" w:cs="Arial"/>
          <w:sz w:val="24"/>
          <w:szCs w:val="24"/>
        </w:rPr>
        <w:t xml:space="preserve">Following the Industries Assistance Commission Interim Report on Canned Fruit (Statutory Marketing and Interim Assistance Arrangements), the Commonwealth Government has agreed with industry requests to continue the current marketing arrangements for a further year to 31 December 1988. </w:t>
      </w:r>
      <w:r>
        <w:rPr>
          <w:rFonts w:ascii="Arial" w:hAnsi="Arial" w:cs="Arial"/>
          <w:sz w:val="24"/>
          <w:szCs w:val="24"/>
        </w:rPr>
        <w:t xml:space="preserve"> </w:t>
      </w:r>
      <w:r w:rsidRPr="005B4129">
        <w:rPr>
          <w:rFonts w:ascii="Arial" w:hAnsi="Arial" w:cs="Arial"/>
          <w:sz w:val="24"/>
          <w:szCs w:val="24"/>
        </w:rPr>
        <w:t xml:space="preserve">Federal Parliament has been presented with a Bill which extends operation of the Commonwealth Act to that date and the purpose of the measure before members is to secure a similar extension to the complementary South Australian Act. </w:t>
      </w:r>
      <w:r>
        <w:rPr>
          <w:rFonts w:ascii="Arial" w:hAnsi="Arial" w:cs="Arial"/>
          <w:sz w:val="24"/>
          <w:szCs w:val="24"/>
        </w:rPr>
        <w:t xml:space="preserve"> </w:t>
      </w:r>
      <w:r w:rsidRPr="005B4129">
        <w:rPr>
          <w:rFonts w:ascii="Arial" w:hAnsi="Arial" w:cs="Arial"/>
          <w:sz w:val="24"/>
          <w:szCs w:val="24"/>
        </w:rPr>
        <w:t xml:space="preserve">Parliaments in other relevant States naturally are required to undertake the same action. </w:t>
      </w:r>
    </w:p>
    <w:p w:rsidR="005B4129" w:rsidRDefault="005B4129">
      <w:pPr>
        <w:rPr>
          <w:rFonts w:ascii="Arial" w:hAnsi="Arial" w:cs="Arial"/>
          <w:sz w:val="24"/>
          <w:szCs w:val="24"/>
        </w:rPr>
      </w:pPr>
      <w:r w:rsidRPr="005B4129">
        <w:rPr>
          <w:rFonts w:ascii="Arial" w:hAnsi="Arial" w:cs="Arial"/>
          <w:sz w:val="24"/>
          <w:szCs w:val="24"/>
        </w:rPr>
        <w:t xml:space="preserve">Clause 1 is formal. Clause 2 amends section 4 of the principal Act which is the interpretation provision. </w:t>
      </w:r>
      <w:r>
        <w:rPr>
          <w:rFonts w:ascii="Arial" w:hAnsi="Arial" w:cs="Arial"/>
          <w:sz w:val="24"/>
          <w:szCs w:val="24"/>
        </w:rPr>
        <w:t xml:space="preserve"> </w:t>
      </w:r>
      <w:r w:rsidRPr="005B4129">
        <w:rPr>
          <w:rFonts w:ascii="Arial" w:hAnsi="Arial" w:cs="Arial"/>
          <w:sz w:val="24"/>
          <w:szCs w:val="24"/>
        </w:rPr>
        <w:t xml:space="preserve">The definition of ‘season’ has been amended to extend the season to 31 December 1988. </w:t>
      </w:r>
    </w:p>
    <w:p w:rsidR="003254A2" w:rsidRPr="005B4129" w:rsidRDefault="005B4129">
      <w:pPr>
        <w:rPr>
          <w:rFonts w:ascii="Arial" w:hAnsi="Arial" w:cs="Arial"/>
          <w:sz w:val="24"/>
          <w:szCs w:val="24"/>
        </w:rPr>
      </w:pPr>
      <w:r w:rsidRPr="005B4129">
        <w:rPr>
          <w:rFonts w:ascii="Arial" w:hAnsi="Arial" w:cs="Arial"/>
          <w:sz w:val="24"/>
          <w:szCs w:val="24"/>
        </w:rPr>
        <w:t>Mr GUNN secured the adjournment of the debate.</w:t>
      </w:r>
    </w:p>
    <w:p w:rsidR="005B4129" w:rsidRPr="005B4129" w:rsidRDefault="005B4129">
      <w:pPr>
        <w:rPr>
          <w:rFonts w:ascii="Arial" w:hAnsi="Arial" w:cs="Arial"/>
          <w:sz w:val="24"/>
          <w:szCs w:val="24"/>
        </w:rPr>
      </w:pPr>
    </w:p>
    <w:sectPr w:rsidR="005B4129" w:rsidRPr="005B4129"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659" w:rsidRDefault="00EB1659" w:rsidP="005B4129">
      <w:pPr>
        <w:spacing w:after="0" w:line="240" w:lineRule="auto"/>
      </w:pPr>
      <w:r>
        <w:separator/>
      </w:r>
    </w:p>
  </w:endnote>
  <w:endnote w:type="continuationSeparator" w:id="1">
    <w:p w:rsidR="00EB1659" w:rsidRDefault="00EB1659" w:rsidP="005B4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129" w:rsidRDefault="005B4129" w:rsidP="005B4129">
    <w:pPr>
      <w:pStyle w:val="Footer"/>
      <w:jc w:val="right"/>
      <w:rPr>
        <w:color w:val="548DD4" w:themeColor="text2" w:themeTint="99"/>
      </w:rPr>
    </w:pPr>
    <w:r>
      <w:rPr>
        <w:rFonts w:hint="eastAsia"/>
        <w:noProof/>
        <w:color w:val="548DD4" w:themeColor="text2" w:themeTint="99"/>
      </w:rPr>
      <w:t>History of Agriculture South Australia</w:t>
    </w:r>
  </w:p>
  <w:p w:rsidR="005B4129" w:rsidRDefault="005B4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659" w:rsidRDefault="00EB1659" w:rsidP="005B4129">
      <w:pPr>
        <w:spacing w:after="0" w:line="240" w:lineRule="auto"/>
      </w:pPr>
      <w:r>
        <w:separator/>
      </w:r>
    </w:p>
  </w:footnote>
  <w:footnote w:type="continuationSeparator" w:id="1">
    <w:p w:rsidR="00EB1659" w:rsidRDefault="00EB1659" w:rsidP="005B41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4129"/>
    <w:rsid w:val="003254A2"/>
    <w:rsid w:val="005B4129"/>
    <w:rsid w:val="00EB1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41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129"/>
  </w:style>
  <w:style w:type="paragraph" w:styleId="Footer">
    <w:name w:val="footer"/>
    <w:basedOn w:val="Normal"/>
    <w:link w:val="FooterChar"/>
    <w:uiPriority w:val="99"/>
    <w:semiHidden/>
    <w:unhideWhenUsed/>
    <w:rsid w:val="005B41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41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2020-09-15T02:19:00Z</dcterms:created>
  <dcterms:modified xsi:type="dcterms:W3CDTF">2020-09-15T02:22:00Z</dcterms:modified>
</cp:coreProperties>
</file>