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F5F9" w14:textId="7B1930AE" w:rsidR="00504355" w:rsidRPr="00255A09" w:rsidRDefault="00504355" w:rsidP="00D624B8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255A09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DAIRY PRODUCE ACT AMENDMENT BILL</w:t>
      </w:r>
      <w:r w:rsidR="00255A09" w:rsidRPr="00255A09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1940</w:t>
      </w:r>
    </w:p>
    <w:p w14:paraId="106D879D" w14:textId="0E879C33" w:rsidR="00255A09" w:rsidRPr="00255A09" w:rsidRDefault="00255A09" w:rsidP="00D624B8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255A09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22 August 1940, pages 346-7</w:t>
      </w:r>
    </w:p>
    <w:p w14:paraId="40D73377" w14:textId="0380055B" w:rsidR="00504355" w:rsidRPr="00255A09" w:rsidRDefault="00504355" w:rsidP="00D624B8">
      <w:pPr>
        <w:widowControl w:val="0"/>
        <w:spacing w:after="0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255A09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06E493A6" w14:textId="77777777" w:rsidR="00D624B8" w:rsidRDefault="00D624B8" w:rsidP="00D624B8">
      <w:pPr>
        <w:widowControl w:val="0"/>
        <w:spacing w:after="0" w:line="276" w:lineRule="auto"/>
        <w:ind w:left="40" w:right="4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1ADE2630" w14:textId="2EAF1A53" w:rsidR="00504355" w:rsidRPr="00D624B8" w:rsidRDefault="00504355" w:rsidP="00D624B8">
      <w:pPr>
        <w:widowControl w:val="0"/>
        <w:spacing w:after="0" w:line="276" w:lineRule="auto"/>
        <w:ind w:left="40" w:right="4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D624B8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The Hon. R. T. RUDALL (Angas—-Commissioner of Crown Lands)—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This Bill extends the period of operation of the Dairy Produce Act, 1934, which is a necessary part of the Australian scheme for securing a home consumption price for butter and cheese. 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scheme, although originally accepted with hesitation, appears now to have become an integral part of the economic organization of the Commonwealth.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Unless renewed the South Australian Act will expire at the end of September next. 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Bill proposes to extend the Act for a further period of two years, following the previous decisions of Parliament on this matter.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At the same time the opportunity has been taken to declare a definite term of office for the members of the Dairy Produce Board. 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>At present they hold office for an indefinite period.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It is proposed that their term shall be a maximum of three years, with a right of re-appointment if the Government should think fit. 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This amendment is not suggested because of any dissatisfaction with the present board, but merely to alter a rule which may in future prove an inconvenient one both to the board and the Government. 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position that members of the board hold office indefinitely arose because of previous amendments and compromises and was not deliberately sought by the Government. </w:t>
      </w:r>
      <w:r w:rsid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>I move the second reading.</w:t>
      </w:r>
    </w:p>
    <w:p w14:paraId="4066BDD8" w14:textId="77777777" w:rsidR="00D624B8" w:rsidRDefault="00D624B8" w:rsidP="00D624B8">
      <w:pPr>
        <w:widowControl w:val="0"/>
        <w:spacing w:after="60" w:line="276" w:lineRule="auto"/>
        <w:ind w:right="4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576BBDA0" w14:textId="1611B558" w:rsidR="00504355" w:rsidRPr="00D624B8" w:rsidRDefault="00504355" w:rsidP="00D624B8">
      <w:pPr>
        <w:widowControl w:val="0"/>
        <w:spacing w:after="60" w:line="276" w:lineRule="auto"/>
        <w:ind w:right="4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D624B8">
        <w:rPr>
          <w:rFonts w:ascii="Arial" w:eastAsia="Century Schoolbook" w:hAnsi="Arial" w:cs="Arial"/>
          <w:color w:val="000000"/>
          <w:sz w:val="24"/>
          <w:szCs w:val="24"/>
          <w:lang w:val="en-US"/>
        </w:rPr>
        <w:t>Mr. THOMPSON secured the adjournment of the debate.</w:t>
      </w:r>
    </w:p>
    <w:p w14:paraId="55C4CDE8" w14:textId="77777777" w:rsidR="00E61AB8" w:rsidRPr="00D624B8" w:rsidRDefault="00E61AB8" w:rsidP="00D624B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61AB8" w:rsidRPr="00D624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21EA" w14:textId="77777777" w:rsidR="00255A09" w:rsidRDefault="00255A09" w:rsidP="00255A09">
      <w:pPr>
        <w:spacing w:after="0" w:line="240" w:lineRule="auto"/>
      </w:pPr>
      <w:r>
        <w:separator/>
      </w:r>
    </w:p>
  </w:endnote>
  <w:endnote w:type="continuationSeparator" w:id="0">
    <w:p w14:paraId="31E35A3B" w14:textId="77777777" w:rsidR="00255A09" w:rsidRDefault="00255A09" w:rsidP="002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20DA" w14:textId="77777777" w:rsidR="00255A09" w:rsidRPr="00255A09" w:rsidRDefault="00255A09" w:rsidP="00255A09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255A09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4BE52329" w14:textId="77777777" w:rsidR="00255A09" w:rsidRPr="00255A09" w:rsidRDefault="00255A09" w:rsidP="00255A09">
    <w:pPr>
      <w:spacing w:after="200" w:line="276" w:lineRule="auto"/>
      <w:rPr>
        <w:rFonts w:ascii="Calibri" w:eastAsia="Calibri" w:hAnsi="Calibri" w:cs="Times New Roman"/>
        <w:lang w:val="en-US"/>
      </w:rPr>
    </w:pPr>
  </w:p>
  <w:p w14:paraId="1BDD6FAC" w14:textId="77777777" w:rsidR="00255A09" w:rsidRDefault="0025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E1B4" w14:textId="77777777" w:rsidR="00255A09" w:rsidRDefault="00255A09" w:rsidP="00255A09">
      <w:pPr>
        <w:spacing w:after="0" w:line="240" w:lineRule="auto"/>
      </w:pPr>
      <w:r>
        <w:separator/>
      </w:r>
    </w:p>
  </w:footnote>
  <w:footnote w:type="continuationSeparator" w:id="0">
    <w:p w14:paraId="15F55897" w14:textId="77777777" w:rsidR="00255A09" w:rsidRDefault="00255A09" w:rsidP="0025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55"/>
    <w:rsid w:val="00255A09"/>
    <w:rsid w:val="00504355"/>
    <w:rsid w:val="00D624B8"/>
    <w:rsid w:val="00E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20BC"/>
  <w15:chartTrackingRefBased/>
  <w15:docId w15:val="{ABCA1D9A-71F1-45DF-81B1-E88507E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09"/>
  </w:style>
  <w:style w:type="paragraph" w:styleId="Footer">
    <w:name w:val="footer"/>
    <w:basedOn w:val="Normal"/>
    <w:link w:val="FooterChar"/>
    <w:uiPriority w:val="99"/>
    <w:unhideWhenUsed/>
    <w:rsid w:val="002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2022-05-25T04:09:00Z</dcterms:created>
  <dcterms:modified xsi:type="dcterms:W3CDTF">2022-05-26T07:31:00Z</dcterms:modified>
</cp:coreProperties>
</file>