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730" w:rsidRPr="00E37730" w:rsidRDefault="00E37730">
      <w:pPr>
        <w:rPr>
          <w:rFonts w:ascii="Arial" w:hAnsi="Arial" w:cs="Arial"/>
          <w:b/>
          <w:color w:val="365F91" w:themeColor="accent1" w:themeShade="BF"/>
          <w:sz w:val="32"/>
          <w:szCs w:val="32"/>
        </w:rPr>
      </w:pPr>
      <w:r w:rsidRPr="00E37730">
        <w:rPr>
          <w:rFonts w:ascii="Arial" w:hAnsi="Arial" w:cs="Arial"/>
          <w:b/>
          <w:color w:val="365F91" w:themeColor="accent1" w:themeShade="BF"/>
          <w:sz w:val="32"/>
          <w:szCs w:val="32"/>
        </w:rPr>
        <w:t>MARKETING OF EGGS ACT AMENDMENT BILL 1983</w:t>
      </w:r>
    </w:p>
    <w:p w:rsidR="00E37730" w:rsidRPr="00E37730" w:rsidRDefault="00E37730">
      <w:pPr>
        <w:rPr>
          <w:rFonts w:ascii="Arial" w:hAnsi="Arial" w:cs="Arial"/>
          <w:b/>
          <w:color w:val="365F91" w:themeColor="accent1" w:themeShade="BF"/>
          <w:sz w:val="28"/>
          <w:szCs w:val="28"/>
        </w:rPr>
      </w:pPr>
      <w:r w:rsidRPr="00E37730">
        <w:rPr>
          <w:rFonts w:ascii="Arial" w:hAnsi="Arial" w:cs="Arial"/>
          <w:b/>
          <w:color w:val="365F91" w:themeColor="accent1" w:themeShade="BF"/>
          <w:sz w:val="28"/>
          <w:szCs w:val="28"/>
        </w:rPr>
        <w:t>Legislative Council</w:t>
      </w:r>
      <w:r>
        <w:rPr>
          <w:rFonts w:ascii="Arial" w:hAnsi="Arial" w:cs="Arial"/>
          <w:b/>
          <w:color w:val="365F91" w:themeColor="accent1" w:themeShade="BF"/>
          <w:sz w:val="28"/>
          <w:szCs w:val="28"/>
        </w:rPr>
        <w:t>,</w:t>
      </w:r>
      <w:r w:rsidRPr="00E37730">
        <w:rPr>
          <w:rFonts w:ascii="Arial" w:hAnsi="Arial" w:cs="Arial"/>
          <w:b/>
          <w:color w:val="365F91" w:themeColor="accent1" w:themeShade="BF"/>
          <w:sz w:val="28"/>
          <w:szCs w:val="28"/>
        </w:rPr>
        <w:t xml:space="preserve"> 26 October 1983, page 1340</w:t>
      </w:r>
    </w:p>
    <w:p w:rsidR="00E37730" w:rsidRPr="00E37730" w:rsidRDefault="00E37730">
      <w:pPr>
        <w:rPr>
          <w:rFonts w:ascii="Arial" w:hAnsi="Arial" w:cs="Arial"/>
          <w:color w:val="365F91" w:themeColor="accent1" w:themeShade="BF"/>
          <w:sz w:val="28"/>
          <w:szCs w:val="28"/>
        </w:rPr>
      </w:pPr>
      <w:r w:rsidRPr="00E37730">
        <w:rPr>
          <w:rFonts w:ascii="Arial" w:hAnsi="Arial" w:cs="Arial"/>
          <w:color w:val="365F91" w:themeColor="accent1" w:themeShade="BF"/>
          <w:sz w:val="28"/>
          <w:szCs w:val="28"/>
        </w:rPr>
        <w:t>Second reading</w:t>
      </w:r>
    </w:p>
    <w:p w:rsidR="00E37730" w:rsidRDefault="00E37730">
      <w:pPr>
        <w:rPr>
          <w:rFonts w:ascii="Arial" w:hAnsi="Arial" w:cs="Arial"/>
          <w:sz w:val="24"/>
          <w:szCs w:val="24"/>
        </w:rPr>
      </w:pPr>
      <w:r w:rsidRPr="00E37730">
        <w:rPr>
          <w:rFonts w:ascii="Arial" w:hAnsi="Arial" w:cs="Arial"/>
          <w:b/>
          <w:sz w:val="24"/>
          <w:szCs w:val="24"/>
        </w:rPr>
        <w:t>The Hon. FRANK BLEVINS (Minister of Agriculture</w:t>
      </w:r>
      <w:r w:rsidRPr="00E37730">
        <w:rPr>
          <w:rFonts w:ascii="Arial" w:hAnsi="Arial" w:cs="Arial"/>
          <w:sz w:val="24"/>
          <w:szCs w:val="24"/>
        </w:rPr>
        <w:t xml:space="preserve">) obtained leave and introduced a Bill for an Act to amend the Marketing of Eggs Act 1941, and to make a consequential amendment to the Egg Industry Stabilization Act, 1973. Read a first time. </w:t>
      </w:r>
    </w:p>
    <w:p w:rsidR="00E37730" w:rsidRDefault="00E37730">
      <w:pPr>
        <w:rPr>
          <w:rFonts w:ascii="Arial" w:hAnsi="Arial" w:cs="Arial"/>
          <w:sz w:val="24"/>
          <w:szCs w:val="24"/>
        </w:rPr>
      </w:pPr>
      <w:r w:rsidRPr="00E37730">
        <w:rPr>
          <w:rFonts w:ascii="Arial" w:hAnsi="Arial" w:cs="Arial"/>
          <w:sz w:val="24"/>
          <w:szCs w:val="24"/>
        </w:rPr>
        <w:t xml:space="preserve">The Hon. FRANK BLEVINS: I move: That this Bill be now read a second time. </w:t>
      </w:r>
    </w:p>
    <w:p w:rsidR="00E37730" w:rsidRDefault="00E37730">
      <w:pPr>
        <w:rPr>
          <w:rFonts w:ascii="Arial" w:hAnsi="Arial" w:cs="Arial"/>
          <w:sz w:val="24"/>
          <w:szCs w:val="24"/>
        </w:rPr>
      </w:pPr>
      <w:r w:rsidRPr="00E37730">
        <w:rPr>
          <w:rFonts w:ascii="Arial" w:hAnsi="Arial" w:cs="Arial"/>
          <w:sz w:val="24"/>
          <w:szCs w:val="24"/>
        </w:rPr>
        <w:t>This simple amendment proposes to increase from three to four the number of Government appointments to the South Australian Egg Board.</w:t>
      </w:r>
      <w:r>
        <w:rPr>
          <w:rFonts w:ascii="Arial" w:hAnsi="Arial" w:cs="Arial"/>
          <w:sz w:val="24"/>
          <w:szCs w:val="24"/>
        </w:rPr>
        <w:t xml:space="preserve"> </w:t>
      </w:r>
      <w:r w:rsidRPr="00E37730">
        <w:rPr>
          <w:rFonts w:ascii="Arial" w:hAnsi="Arial" w:cs="Arial"/>
          <w:sz w:val="24"/>
          <w:szCs w:val="24"/>
        </w:rPr>
        <w:t xml:space="preserve"> Currently, the membership of the Board consists of three representatives elected by the industry and three Government appointees, one of whom is appointed as Chairman. </w:t>
      </w:r>
      <w:r>
        <w:rPr>
          <w:rFonts w:ascii="Arial" w:hAnsi="Arial" w:cs="Arial"/>
          <w:sz w:val="24"/>
          <w:szCs w:val="24"/>
        </w:rPr>
        <w:t xml:space="preserve"> </w:t>
      </w:r>
      <w:r w:rsidRPr="00E37730">
        <w:rPr>
          <w:rFonts w:ascii="Arial" w:hAnsi="Arial" w:cs="Arial"/>
          <w:sz w:val="24"/>
          <w:szCs w:val="24"/>
        </w:rPr>
        <w:t xml:space="preserve">The egg industry is anxious to ensure that the Egg Board should not be regarded by the public as a body dominated by producers. </w:t>
      </w:r>
      <w:r>
        <w:rPr>
          <w:rFonts w:ascii="Arial" w:hAnsi="Arial" w:cs="Arial"/>
          <w:sz w:val="24"/>
          <w:szCs w:val="24"/>
        </w:rPr>
        <w:t xml:space="preserve"> </w:t>
      </w:r>
      <w:r w:rsidRPr="00E37730">
        <w:rPr>
          <w:rFonts w:ascii="Arial" w:hAnsi="Arial" w:cs="Arial"/>
          <w:sz w:val="24"/>
          <w:szCs w:val="24"/>
        </w:rPr>
        <w:t xml:space="preserve">Accordingly, the Government has been requested to legislate to provide for a clear majority of non-producer members by appointing four members to a Board of seven. </w:t>
      </w:r>
      <w:r>
        <w:rPr>
          <w:rFonts w:ascii="Arial" w:hAnsi="Arial" w:cs="Arial"/>
          <w:sz w:val="24"/>
          <w:szCs w:val="24"/>
        </w:rPr>
        <w:t xml:space="preserve"> </w:t>
      </w:r>
      <w:r w:rsidRPr="00E37730">
        <w:rPr>
          <w:rFonts w:ascii="Arial" w:hAnsi="Arial" w:cs="Arial"/>
          <w:sz w:val="24"/>
          <w:szCs w:val="24"/>
        </w:rPr>
        <w:t xml:space="preserve">The Chairman, now acting in a full-time capacity has, and will continue to have, a deliberative and casting vote at Board proceedings. </w:t>
      </w:r>
      <w:r>
        <w:rPr>
          <w:rFonts w:ascii="Arial" w:hAnsi="Arial" w:cs="Arial"/>
          <w:sz w:val="24"/>
          <w:szCs w:val="24"/>
        </w:rPr>
        <w:t xml:space="preserve"> </w:t>
      </w:r>
      <w:r w:rsidRPr="00E37730">
        <w:rPr>
          <w:rFonts w:ascii="Arial" w:hAnsi="Arial" w:cs="Arial"/>
          <w:sz w:val="24"/>
          <w:szCs w:val="24"/>
        </w:rPr>
        <w:t xml:space="preserve">The Bill contains a consequential amendment to the Egg Industry Stabilization Act. </w:t>
      </w:r>
      <w:r>
        <w:rPr>
          <w:rFonts w:ascii="Arial" w:hAnsi="Arial" w:cs="Arial"/>
          <w:sz w:val="24"/>
          <w:szCs w:val="24"/>
        </w:rPr>
        <w:t xml:space="preserve"> </w:t>
      </w:r>
      <w:r w:rsidRPr="00E37730">
        <w:rPr>
          <w:rFonts w:ascii="Arial" w:hAnsi="Arial" w:cs="Arial"/>
          <w:sz w:val="24"/>
          <w:szCs w:val="24"/>
        </w:rPr>
        <w:t xml:space="preserve">That Act constitutes a Poultry Farmer Licensing Committee consisting of the three appointed members of the South Australian Egg Board. </w:t>
      </w:r>
      <w:r>
        <w:rPr>
          <w:rFonts w:ascii="Arial" w:hAnsi="Arial" w:cs="Arial"/>
          <w:sz w:val="24"/>
          <w:szCs w:val="24"/>
        </w:rPr>
        <w:t xml:space="preserve"> </w:t>
      </w:r>
      <w:r w:rsidRPr="00E37730">
        <w:rPr>
          <w:rFonts w:ascii="Arial" w:hAnsi="Arial" w:cs="Arial"/>
          <w:sz w:val="24"/>
          <w:szCs w:val="24"/>
        </w:rPr>
        <w:t xml:space="preserve">The amendment enables the Committee to be increased to four, in line with the increase in membership of the Board. </w:t>
      </w:r>
      <w:r>
        <w:rPr>
          <w:rFonts w:ascii="Arial" w:hAnsi="Arial" w:cs="Arial"/>
          <w:sz w:val="24"/>
          <w:szCs w:val="24"/>
        </w:rPr>
        <w:t xml:space="preserve"> </w:t>
      </w:r>
      <w:r w:rsidRPr="00E37730">
        <w:rPr>
          <w:rFonts w:ascii="Arial" w:hAnsi="Arial" w:cs="Arial"/>
          <w:sz w:val="24"/>
          <w:szCs w:val="24"/>
        </w:rPr>
        <w:t>The quorum of the Committee is increased from two to three.</w:t>
      </w:r>
      <w:r>
        <w:rPr>
          <w:rFonts w:ascii="Arial" w:hAnsi="Arial" w:cs="Arial"/>
          <w:sz w:val="24"/>
          <w:szCs w:val="24"/>
        </w:rPr>
        <w:t xml:space="preserve"> </w:t>
      </w:r>
      <w:r w:rsidRPr="00E37730">
        <w:rPr>
          <w:rFonts w:ascii="Arial" w:hAnsi="Arial" w:cs="Arial"/>
          <w:sz w:val="24"/>
          <w:szCs w:val="24"/>
        </w:rPr>
        <w:t xml:space="preserve"> Clause 1 is formal. </w:t>
      </w:r>
      <w:r>
        <w:rPr>
          <w:rFonts w:ascii="Arial" w:hAnsi="Arial" w:cs="Arial"/>
          <w:sz w:val="24"/>
          <w:szCs w:val="24"/>
        </w:rPr>
        <w:t xml:space="preserve"> </w:t>
      </w:r>
      <w:r w:rsidRPr="00E37730">
        <w:rPr>
          <w:rFonts w:ascii="Arial" w:hAnsi="Arial" w:cs="Arial"/>
          <w:sz w:val="24"/>
          <w:szCs w:val="24"/>
        </w:rPr>
        <w:t xml:space="preserve">Clause 2 strikes out subsection (2) of section 4 and substitutes a new subsection which provides that the Board shall consist of seven members of whom three are to be elected in accordance with section 4a, and four are to be appointed by the Governor. </w:t>
      </w:r>
      <w:r>
        <w:rPr>
          <w:rFonts w:ascii="Arial" w:hAnsi="Arial" w:cs="Arial"/>
          <w:sz w:val="24"/>
          <w:szCs w:val="24"/>
        </w:rPr>
        <w:t xml:space="preserve"> </w:t>
      </w:r>
      <w:r w:rsidRPr="00E37730">
        <w:rPr>
          <w:rFonts w:ascii="Arial" w:hAnsi="Arial" w:cs="Arial"/>
          <w:sz w:val="24"/>
          <w:szCs w:val="24"/>
        </w:rPr>
        <w:t xml:space="preserve">Clause 3 makes consequential amendments to the Egg Industry Stabilization Act, 1973. </w:t>
      </w:r>
    </w:p>
    <w:p w:rsidR="00672BDC" w:rsidRPr="00E37730" w:rsidRDefault="00E37730">
      <w:pPr>
        <w:rPr>
          <w:rFonts w:ascii="Arial" w:hAnsi="Arial" w:cs="Arial"/>
          <w:sz w:val="24"/>
          <w:szCs w:val="24"/>
        </w:rPr>
      </w:pPr>
      <w:r w:rsidRPr="00E37730">
        <w:rPr>
          <w:rFonts w:ascii="Arial" w:hAnsi="Arial" w:cs="Arial"/>
          <w:sz w:val="24"/>
          <w:szCs w:val="24"/>
        </w:rPr>
        <w:t>The Hon. M.B. CAMERON secured t</w:t>
      </w:r>
      <w:r>
        <w:rPr>
          <w:rFonts w:ascii="Arial" w:hAnsi="Arial" w:cs="Arial"/>
          <w:sz w:val="24"/>
          <w:szCs w:val="24"/>
        </w:rPr>
        <w:t xml:space="preserve">he adjournment of the debate. </w:t>
      </w:r>
    </w:p>
    <w:sectPr w:rsidR="00672BDC" w:rsidRPr="00E37730" w:rsidSect="00672BDC">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28B" w:rsidRDefault="000C428B" w:rsidP="00E37730">
      <w:pPr>
        <w:spacing w:after="0" w:line="240" w:lineRule="auto"/>
      </w:pPr>
      <w:r>
        <w:separator/>
      </w:r>
    </w:p>
  </w:endnote>
  <w:endnote w:type="continuationSeparator" w:id="1">
    <w:p w:rsidR="000C428B" w:rsidRDefault="000C428B" w:rsidP="00E377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730" w:rsidRDefault="00E37730" w:rsidP="00E37730">
    <w:pPr>
      <w:pStyle w:val="Footer"/>
      <w:jc w:val="right"/>
      <w:rPr>
        <w:color w:val="548DD4" w:themeColor="text2" w:themeTint="99"/>
      </w:rPr>
    </w:pPr>
    <w:r>
      <w:rPr>
        <w:rFonts w:hint="eastAsia"/>
        <w:noProof/>
        <w:color w:val="548DD4" w:themeColor="text2" w:themeTint="99"/>
      </w:rPr>
      <w:t>History of Agriculture South Australia</w:t>
    </w:r>
  </w:p>
  <w:p w:rsidR="00E37730" w:rsidRDefault="00E377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28B" w:rsidRDefault="000C428B" w:rsidP="00E37730">
      <w:pPr>
        <w:spacing w:after="0" w:line="240" w:lineRule="auto"/>
      </w:pPr>
      <w:r>
        <w:separator/>
      </w:r>
    </w:p>
  </w:footnote>
  <w:footnote w:type="continuationSeparator" w:id="1">
    <w:p w:rsidR="000C428B" w:rsidRDefault="000C428B" w:rsidP="00E3773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37730"/>
    <w:rsid w:val="000C428B"/>
    <w:rsid w:val="00672BDC"/>
    <w:rsid w:val="00E377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B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77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7730"/>
  </w:style>
  <w:style w:type="paragraph" w:styleId="Footer">
    <w:name w:val="footer"/>
    <w:basedOn w:val="Normal"/>
    <w:link w:val="FooterChar"/>
    <w:uiPriority w:val="99"/>
    <w:semiHidden/>
    <w:unhideWhenUsed/>
    <w:rsid w:val="00E377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77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294</Words>
  <Characters>1681</Characters>
  <Application>Microsoft Office Word</Application>
  <DocSecurity>0</DocSecurity>
  <Lines>14</Lines>
  <Paragraphs>3</Paragraphs>
  <ScaleCrop>false</ScaleCrop>
  <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2020-09-07T10:43:00Z</dcterms:created>
  <dcterms:modified xsi:type="dcterms:W3CDTF">2020-09-07T10:46:00Z</dcterms:modified>
</cp:coreProperties>
</file>