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8C" w:rsidRDefault="00824D8C" w:rsidP="000A4A20">
      <w:pPr>
        <w:jc w:val="center"/>
        <w:rPr>
          <w:b/>
          <w:sz w:val="28"/>
        </w:rPr>
      </w:pPr>
      <w:r>
        <w:rPr>
          <w:noProof/>
          <w:lang w:eastAsia="en-AU"/>
        </w:rPr>
        <w:drawing>
          <wp:inline distT="0" distB="0" distL="0" distR="0" wp14:anchorId="3737498D" wp14:editId="02B83E79">
            <wp:extent cx="2254827" cy="160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5222" cy="1613474"/>
                    </a:xfrm>
                    <a:prstGeom prst="rect">
                      <a:avLst/>
                    </a:prstGeom>
                  </pic:spPr>
                </pic:pic>
              </a:graphicData>
            </a:graphic>
          </wp:inline>
        </w:drawing>
      </w:r>
    </w:p>
    <w:p w:rsidR="00484E2B" w:rsidRPr="000A4A20" w:rsidRDefault="006F65F8" w:rsidP="000A4A20">
      <w:pPr>
        <w:jc w:val="center"/>
        <w:rPr>
          <w:b/>
          <w:sz w:val="28"/>
        </w:rPr>
      </w:pPr>
      <w:r>
        <w:rPr>
          <w:b/>
          <w:sz w:val="28"/>
        </w:rPr>
        <w:t xml:space="preserve">NEIGHBOUR </w:t>
      </w:r>
      <w:r w:rsidR="000A4A20" w:rsidRPr="000A4A20">
        <w:rPr>
          <w:b/>
          <w:sz w:val="28"/>
        </w:rPr>
        <w:t xml:space="preserve">NOTIFICATION </w:t>
      </w:r>
      <w:r>
        <w:rPr>
          <w:b/>
          <w:sz w:val="28"/>
        </w:rPr>
        <w:t>RECORD SHEET</w:t>
      </w:r>
    </w:p>
    <w:p w:rsidR="000A4A20" w:rsidRDefault="000A4A20" w:rsidP="000A4A20">
      <w:pPr>
        <w:jc w:val="center"/>
        <w:rPr>
          <w:b/>
        </w:rPr>
      </w:pPr>
    </w:p>
    <w:p w:rsidR="006F65F8" w:rsidRDefault="006F65F8" w:rsidP="000A4A20">
      <w:pPr>
        <w:rPr>
          <w:b/>
          <w:sz w:val="24"/>
          <w:szCs w:val="24"/>
        </w:rPr>
      </w:pPr>
      <w:r>
        <w:rPr>
          <w:b/>
          <w:sz w:val="24"/>
          <w:szCs w:val="24"/>
        </w:rPr>
        <w:t>Neighbours have been notified of the following:</w:t>
      </w:r>
    </w:p>
    <w:p w:rsidR="00AB5A50" w:rsidRDefault="00AB5A50" w:rsidP="000A4A20">
      <w:pPr>
        <w:rPr>
          <w:b/>
          <w:sz w:val="24"/>
          <w:szCs w:val="24"/>
        </w:rPr>
      </w:pPr>
    </w:p>
    <w:p w:rsidR="00E32F19" w:rsidRPr="00E32F19" w:rsidRDefault="000A4A20" w:rsidP="00E32F19">
      <w:pPr>
        <w:pStyle w:val="ListParagraph"/>
        <w:numPr>
          <w:ilvl w:val="0"/>
          <w:numId w:val="2"/>
        </w:numPr>
        <w:spacing w:before="120" w:line="276" w:lineRule="auto"/>
        <w:ind w:left="714" w:hanging="357"/>
        <w:rPr>
          <w:sz w:val="24"/>
          <w:szCs w:val="24"/>
        </w:rPr>
      </w:pPr>
      <w:r w:rsidRPr="00E32F19">
        <w:rPr>
          <w:b/>
          <w:sz w:val="24"/>
          <w:szCs w:val="24"/>
        </w:rPr>
        <w:t>Property</w:t>
      </w:r>
      <w:r w:rsidR="006F65F8" w:rsidRPr="00E32F19">
        <w:rPr>
          <w:b/>
          <w:sz w:val="24"/>
          <w:szCs w:val="24"/>
        </w:rPr>
        <w:t>/locations</w:t>
      </w:r>
      <w:r w:rsidRPr="00E32F19">
        <w:rPr>
          <w:sz w:val="24"/>
          <w:szCs w:val="24"/>
        </w:rPr>
        <w:t xml:space="preserve"> where baits will be: _______________________________________________________</w:t>
      </w:r>
      <w:r w:rsidR="00AB5A50">
        <w:rPr>
          <w:sz w:val="24"/>
          <w:szCs w:val="24"/>
        </w:rPr>
        <w:t>______________</w:t>
      </w:r>
    </w:p>
    <w:p w:rsidR="00E32F19" w:rsidRPr="00E32F19" w:rsidRDefault="00E32F19" w:rsidP="00E32F19">
      <w:pPr>
        <w:pStyle w:val="ListParagraph"/>
        <w:numPr>
          <w:ilvl w:val="0"/>
          <w:numId w:val="2"/>
        </w:numPr>
        <w:spacing w:before="120" w:line="276" w:lineRule="auto"/>
        <w:ind w:left="714" w:hanging="357"/>
        <w:rPr>
          <w:sz w:val="24"/>
          <w:szCs w:val="24"/>
        </w:rPr>
      </w:pPr>
      <w:r w:rsidRPr="00E32F19">
        <w:rPr>
          <w:b/>
          <w:sz w:val="24"/>
          <w:szCs w:val="24"/>
        </w:rPr>
        <w:t>Start and finish date</w:t>
      </w:r>
      <w:r w:rsidRPr="00E32F19">
        <w:rPr>
          <w:sz w:val="24"/>
          <w:szCs w:val="24"/>
        </w:rPr>
        <w:t xml:space="preserve"> for baiting program: _____________________________________________________</w:t>
      </w:r>
      <w:r w:rsidR="00AB5A50">
        <w:rPr>
          <w:sz w:val="24"/>
          <w:szCs w:val="24"/>
        </w:rPr>
        <w:t>________________</w:t>
      </w:r>
    </w:p>
    <w:p w:rsidR="0020781F" w:rsidRDefault="0020781F" w:rsidP="0020781F">
      <w:pPr>
        <w:pStyle w:val="ListParagraph"/>
        <w:spacing w:before="120" w:line="276" w:lineRule="auto"/>
        <w:ind w:left="714"/>
        <w:jc w:val="both"/>
        <w:rPr>
          <w:sz w:val="24"/>
          <w:szCs w:val="24"/>
        </w:rPr>
      </w:pPr>
    </w:p>
    <w:p w:rsidR="006F65F8" w:rsidRDefault="006F65F8" w:rsidP="00E32F19">
      <w:pPr>
        <w:pStyle w:val="ListParagraph"/>
        <w:numPr>
          <w:ilvl w:val="0"/>
          <w:numId w:val="2"/>
        </w:numPr>
        <w:spacing w:before="120" w:line="276" w:lineRule="auto"/>
        <w:ind w:left="714" w:hanging="357"/>
        <w:jc w:val="both"/>
        <w:rPr>
          <w:sz w:val="24"/>
          <w:szCs w:val="24"/>
        </w:rPr>
      </w:pPr>
      <w:r w:rsidRPr="00E32F19">
        <w:rPr>
          <w:sz w:val="24"/>
          <w:szCs w:val="24"/>
        </w:rPr>
        <w:t>Poisons pose an extreme risk to livestock and domestic dogs. Please take steps (e.g. restraint or muzzling) to make sure your dogs does not have access to the baits of affected animals.</w:t>
      </w:r>
    </w:p>
    <w:p w:rsidR="00B93911" w:rsidRPr="00E32F19" w:rsidRDefault="00B93911" w:rsidP="00B93911">
      <w:pPr>
        <w:pStyle w:val="ListParagraph"/>
        <w:spacing w:before="120" w:line="276" w:lineRule="auto"/>
        <w:ind w:left="714"/>
        <w:jc w:val="both"/>
        <w:rPr>
          <w:sz w:val="24"/>
          <w:szCs w:val="24"/>
        </w:rPr>
      </w:pPr>
    </w:p>
    <w:p w:rsidR="00824D8C" w:rsidRPr="00E32F19" w:rsidRDefault="00E32F19" w:rsidP="00E32F19">
      <w:pPr>
        <w:pStyle w:val="ListParagraph"/>
        <w:numPr>
          <w:ilvl w:val="0"/>
          <w:numId w:val="2"/>
        </w:numPr>
        <w:spacing w:before="120" w:line="276" w:lineRule="auto"/>
        <w:ind w:left="714" w:hanging="357"/>
        <w:rPr>
          <w:sz w:val="24"/>
          <w:szCs w:val="24"/>
        </w:rPr>
      </w:pPr>
      <w:r w:rsidRPr="00E32F19">
        <w:rPr>
          <w:sz w:val="24"/>
          <w:szCs w:val="24"/>
        </w:rPr>
        <w:t>Baits remain toxic for at least 12 months, even after rain.</w:t>
      </w:r>
    </w:p>
    <w:p w:rsidR="00E32F19" w:rsidRDefault="00E32F19" w:rsidP="00E32F19">
      <w:pPr>
        <w:rPr>
          <w:sz w:val="24"/>
          <w:szCs w:val="24"/>
        </w:rPr>
      </w:pPr>
    </w:p>
    <w:p w:rsidR="00447B9F" w:rsidRPr="00E32F19" w:rsidRDefault="00447B9F" w:rsidP="00E32F19">
      <w:pPr>
        <w:pStyle w:val="ListParagraph"/>
        <w:numPr>
          <w:ilvl w:val="0"/>
          <w:numId w:val="2"/>
        </w:numPr>
        <w:spacing w:after="120"/>
        <w:rPr>
          <w:szCs w:val="24"/>
        </w:rPr>
      </w:pPr>
      <w:r w:rsidRPr="00E32F19">
        <w:rPr>
          <w:szCs w:val="24"/>
        </w:rPr>
        <w:t>(circle applicable bait situation)</w:t>
      </w:r>
    </w:p>
    <w:p w:rsidR="00824D8C" w:rsidRDefault="00824D8C" w:rsidP="00E32F19">
      <w:pPr>
        <w:ind w:firstLine="360"/>
        <w:rPr>
          <w:sz w:val="24"/>
          <w:szCs w:val="24"/>
        </w:rPr>
      </w:pPr>
      <w:r w:rsidRPr="00824D8C">
        <w:rPr>
          <w:b/>
          <w:sz w:val="24"/>
          <w:szCs w:val="24"/>
        </w:rPr>
        <w:t>Toxin:</w:t>
      </w:r>
      <w:r w:rsidR="00E32F19">
        <w:rPr>
          <w:sz w:val="24"/>
          <w:szCs w:val="24"/>
        </w:rPr>
        <w:tab/>
      </w:r>
      <w:r w:rsidR="00E32F19">
        <w:rPr>
          <w:sz w:val="24"/>
          <w:szCs w:val="24"/>
        </w:rPr>
        <w:tab/>
      </w:r>
      <w:r>
        <w:rPr>
          <w:sz w:val="24"/>
          <w:szCs w:val="24"/>
        </w:rPr>
        <w:t>1080</w:t>
      </w:r>
      <w:r>
        <w:rPr>
          <w:sz w:val="24"/>
          <w:szCs w:val="24"/>
        </w:rPr>
        <w:tab/>
      </w:r>
      <w:r>
        <w:rPr>
          <w:sz w:val="24"/>
          <w:szCs w:val="24"/>
        </w:rPr>
        <w:tab/>
      </w:r>
      <w:proofErr w:type="spellStart"/>
      <w:r>
        <w:rPr>
          <w:sz w:val="24"/>
          <w:szCs w:val="24"/>
        </w:rPr>
        <w:t>Pindone</w:t>
      </w:r>
      <w:proofErr w:type="spellEnd"/>
      <w:r>
        <w:rPr>
          <w:sz w:val="24"/>
          <w:szCs w:val="24"/>
        </w:rPr>
        <w:tab/>
        <w:t>Strychnine</w:t>
      </w:r>
      <w:r w:rsidR="008E311F">
        <w:rPr>
          <w:sz w:val="24"/>
          <w:szCs w:val="24"/>
        </w:rPr>
        <w:tab/>
        <w:t>PAPP</w:t>
      </w:r>
    </w:p>
    <w:p w:rsidR="00824D8C" w:rsidRDefault="00824D8C" w:rsidP="00E32F19">
      <w:pPr>
        <w:ind w:firstLine="360"/>
        <w:rPr>
          <w:sz w:val="24"/>
          <w:szCs w:val="24"/>
        </w:rPr>
      </w:pPr>
      <w:r w:rsidRPr="00824D8C">
        <w:rPr>
          <w:b/>
          <w:sz w:val="24"/>
          <w:szCs w:val="24"/>
        </w:rPr>
        <w:t>Target Animal:</w:t>
      </w:r>
      <w:r w:rsidRPr="00824D8C">
        <w:rPr>
          <w:b/>
          <w:sz w:val="24"/>
          <w:szCs w:val="24"/>
        </w:rPr>
        <w:tab/>
      </w:r>
      <w:r>
        <w:rPr>
          <w:sz w:val="24"/>
          <w:szCs w:val="24"/>
        </w:rPr>
        <w:t>Rabbit</w:t>
      </w:r>
      <w:r>
        <w:rPr>
          <w:sz w:val="24"/>
          <w:szCs w:val="24"/>
        </w:rPr>
        <w:tab/>
      </w:r>
      <w:r>
        <w:rPr>
          <w:sz w:val="24"/>
          <w:szCs w:val="24"/>
        </w:rPr>
        <w:tab/>
        <w:t>Fox</w:t>
      </w:r>
      <w:r>
        <w:rPr>
          <w:sz w:val="24"/>
          <w:szCs w:val="24"/>
        </w:rPr>
        <w:tab/>
      </w:r>
      <w:r>
        <w:rPr>
          <w:sz w:val="24"/>
          <w:szCs w:val="24"/>
        </w:rPr>
        <w:tab/>
        <w:t>Wild Dog</w:t>
      </w:r>
      <w:r>
        <w:rPr>
          <w:sz w:val="24"/>
          <w:szCs w:val="24"/>
        </w:rPr>
        <w:tab/>
      </w:r>
      <w:r w:rsidR="008E311F">
        <w:rPr>
          <w:sz w:val="24"/>
          <w:szCs w:val="24"/>
        </w:rPr>
        <w:t>Pig</w:t>
      </w:r>
    </w:p>
    <w:p w:rsidR="00824D8C" w:rsidRDefault="00824D8C" w:rsidP="00E32F19">
      <w:pPr>
        <w:ind w:firstLine="360"/>
        <w:rPr>
          <w:sz w:val="24"/>
          <w:szCs w:val="24"/>
        </w:rPr>
      </w:pPr>
      <w:r w:rsidRPr="00824D8C">
        <w:rPr>
          <w:b/>
          <w:sz w:val="24"/>
          <w:szCs w:val="24"/>
        </w:rPr>
        <w:t>Bait Type:</w:t>
      </w:r>
      <w:r>
        <w:rPr>
          <w:sz w:val="24"/>
          <w:szCs w:val="24"/>
        </w:rPr>
        <w:tab/>
      </w:r>
      <w:r>
        <w:rPr>
          <w:sz w:val="24"/>
          <w:szCs w:val="24"/>
        </w:rPr>
        <w:tab/>
        <w:t>Meat</w:t>
      </w:r>
      <w:r>
        <w:rPr>
          <w:sz w:val="24"/>
          <w:szCs w:val="24"/>
        </w:rPr>
        <w:tab/>
      </w:r>
      <w:r>
        <w:rPr>
          <w:sz w:val="24"/>
          <w:szCs w:val="24"/>
        </w:rPr>
        <w:tab/>
        <w:t>Grain</w:t>
      </w:r>
      <w:r>
        <w:rPr>
          <w:sz w:val="24"/>
          <w:szCs w:val="24"/>
        </w:rPr>
        <w:tab/>
      </w:r>
      <w:r>
        <w:rPr>
          <w:sz w:val="24"/>
          <w:szCs w:val="24"/>
        </w:rPr>
        <w:tab/>
        <w:t>Powder</w:t>
      </w:r>
      <w:r w:rsidR="008E311F">
        <w:rPr>
          <w:sz w:val="24"/>
          <w:szCs w:val="24"/>
        </w:rPr>
        <w:tab/>
        <w:t>Oats</w:t>
      </w:r>
      <w:r w:rsidR="008E311F">
        <w:rPr>
          <w:sz w:val="24"/>
          <w:szCs w:val="24"/>
        </w:rPr>
        <w:tab/>
        <w:t>Capsule</w:t>
      </w:r>
      <w:bookmarkStart w:id="0" w:name="_GoBack"/>
      <w:bookmarkEnd w:id="0"/>
    </w:p>
    <w:p w:rsidR="00824D8C" w:rsidRPr="000A4A20" w:rsidRDefault="00824D8C" w:rsidP="00E32F19">
      <w:pPr>
        <w:ind w:firstLine="360"/>
        <w:rPr>
          <w:sz w:val="24"/>
          <w:szCs w:val="24"/>
        </w:rPr>
      </w:pPr>
      <w:r w:rsidRPr="00824D8C">
        <w:rPr>
          <w:b/>
          <w:sz w:val="24"/>
          <w:szCs w:val="24"/>
        </w:rPr>
        <w:t>Situation:</w:t>
      </w:r>
      <w:r w:rsidR="00B93911">
        <w:rPr>
          <w:sz w:val="24"/>
          <w:szCs w:val="24"/>
        </w:rPr>
        <w:tab/>
      </w:r>
      <w:r w:rsidR="00B93911">
        <w:rPr>
          <w:sz w:val="24"/>
          <w:szCs w:val="24"/>
        </w:rPr>
        <w:tab/>
        <w:t>Property</w:t>
      </w:r>
      <w:r w:rsidR="00B93911">
        <w:rPr>
          <w:sz w:val="24"/>
          <w:szCs w:val="24"/>
        </w:rPr>
        <w:tab/>
      </w:r>
      <w:r>
        <w:rPr>
          <w:sz w:val="24"/>
          <w:szCs w:val="24"/>
        </w:rPr>
        <w:t>Trap</w:t>
      </w:r>
      <w:r w:rsidR="008E311F">
        <w:rPr>
          <w:sz w:val="24"/>
          <w:szCs w:val="24"/>
        </w:rPr>
        <w:tab/>
      </w:r>
      <w:r w:rsidR="008E311F">
        <w:rPr>
          <w:sz w:val="24"/>
          <w:szCs w:val="24"/>
        </w:rPr>
        <w:tab/>
        <w:t>CPE</w:t>
      </w:r>
    </w:p>
    <w:p w:rsidR="00E32F19" w:rsidRDefault="00E32F19" w:rsidP="00E32F19">
      <w:pPr>
        <w:jc w:val="both"/>
        <w:rPr>
          <w:b/>
          <w:sz w:val="24"/>
          <w:szCs w:val="24"/>
        </w:rPr>
      </w:pPr>
    </w:p>
    <w:p w:rsidR="00E32F19" w:rsidRDefault="00E32F19" w:rsidP="00E32F19">
      <w:pPr>
        <w:pStyle w:val="ListParagraph"/>
        <w:numPr>
          <w:ilvl w:val="0"/>
          <w:numId w:val="2"/>
        </w:numPr>
        <w:jc w:val="both"/>
        <w:rPr>
          <w:b/>
          <w:sz w:val="24"/>
          <w:szCs w:val="24"/>
        </w:rPr>
      </w:pPr>
      <w:r w:rsidRPr="00E32F19">
        <w:rPr>
          <w:b/>
          <w:sz w:val="24"/>
          <w:szCs w:val="24"/>
        </w:rPr>
        <w:t>Advise all other people on your property about this baiting program and the risk to dogs.</w:t>
      </w:r>
    </w:p>
    <w:p w:rsidR="00E32F19" w:rsidRDefault="00E32F19" w:rsidP="00E32F19">
      <w:pPr>
        <w:jc w:val="both"/>
        <w:rPr>
          <w:b/>
          <w:sz w:val="24"/>
          <w:szCs w:val="24"/>
        </w:rPr>
      </w:pPr>
    </w:p>
    <w:p w:rsidR="00E32F19" w:rsidRDefault="00E32F19" w:rsidP="00E32F19">
      <w:pPr>
        <w:jc w:val="both"/>
        <w:rPr>
          <w:sz w:val="24"/>
          <w:szCs w:val="24"/>
        </w:rPr>
      </w:pPr>
      <w:r w:rsidRPr="00E32F19">
        <w:rPr>
          <w:sz w:val="24"/>
          <w:szCs w:val="24"/>
        </w:rPr>
        <w:t>Use the table on the following page to record neighbour notification</w:t>
      </w:r>
      <w:r>
        <w:rPr>
          <w:sz w:val="24"/>
          <w:szCs w:val="24"/>
        </w:rPr>
        <w:t>.</w:t>
      </w:r>
    </w:p>
    <w:p w:rsidR="00E32F19" w:rsidRPr="00AB5A50" w:rsidRDefault="00E32F19" w:rsidP="00E32F19">
      <w:pPr>
        <w:jc w:val="both"/>
        <w:rPr>
          <w:sz w:val="24"/>
          <w:szCs w:val="24"/>
        </w:rPr>
      </w:pPr>
      <w:r>
        <w:rPr>
          <w:sz w:val="24"/>
          <w:szCs w:val="24"/>
        </w:rPr>
        <w:t>Records must be kept for two years after the completion of the baiting program.</w:t>
      </w:r>
    </w:p>
    <w:p w:rsidR="0020781F" w:rsidRDefault="0020781F" w:rsidP="00824D8C">
      <w:pPr>
        <w:jc w:val="both"/>
        <w:rPr>
          <w:b/>
          <w:sz w:val="24"/>
          <w:szCs w:val="24"/>
        </w:rPr>
        <w:sectPr w:rsidR="0020781F" w:rsidSect="0020781F">
          <w:pgSz w:w="11906" w:h="16838"/>
          <w:pgMar w:top="1440" w:right="1440" w:bottom="1440" w:left="1440" w:header="709" w:footer="709" w:gutter="0"/>
          <w:cols w:space="708"/>
          <w:docGrid w:linePitch="360"/>
        </w:sectPr>
      </w:pPr>
    </w:p>
    <w:p w:rsidR="00E32F19" w:rsidRPr="00E32F19" w:rsidRDefault="00E32F19" w:rsidP="00824D8C">
      <w:pPr>
        <w:jc w:val="both"/>
        <w:rPr>
          <w:b/>
          <w:sz w:val="24"/>
          <w:szCs w:val="24"/>
        </w:rPr>
      </w:pPr>
      <w:r w:rsidRPr="00E32F19">
        <w:rPr>
          <w:b/>
          <w:sz w:val="24"/>
          <w:szCs w:val="24"/>
        </w:rPr>
        <w:lastRenderedPageBreak/>
        <w:t>RECORD OF NEIGHBOUR NOTIFICATION</w:t>
      </w:r>
      <w:r w:rsidR="00575646">
        <w:rPr>
          <w:b/>
          <w:sz w:val="24"/>
          <w:szCs w:val="24"/>
        </w:rPr>
        <w:t xml:space="preserve"> (this record must be completed and kept for 2 years)</w:t>
      </w:r>
    </w:p>
    <w:tbl>
      <w:tblPr>
        <w:tblStyle w:val="TableGrid"/>
        <w:tblW w:w="14596" w:type="dxa"/>
        <w:tblLook w:val="04A0" w:firstRow="1" w:lastRow="0" w:firstColumn="1" w:lastColumn="0" w:noHBand="0" w:noVBand="1"/>
      </w:tblPr>
      <w:tblGrid>
        <w:gridCol w:w="1394"/>
        <w:gridCol w:w="869"/>
        <w:gridCol w:w="1920"/>
        <w:gridCol w:w="1199"/>
        <w:gridCol w:w="850"/>
        <w:gridCol w:w="851"/>
        <w:gridCol w:w="850"/>
        <w:gridCol w:w="851"/>
        <w:gridCol w:w="850"/>
        <w:gridCol w:w="851"/>
        <w:gridCol w:w="851"/>
        <w:gridCol w:w="3260"/>
      </w:tblGrid>
      <w:tr w:rsidR="00F92862" w:rsidTr="00F92862">
        <w:trPr>
          <w:cantSplit/>
          <w:trHeight w:val="649"/>
        </w:trPr>
        <w:tc>
          <w:tcPr>
            <w:tcW w:w="1394" w:type="dxa"/>
            <w:vMerge w:val="restart"/>
            <w:textDirection w:val="btLr"/>
          </w:tcPr>
          <w:p w:rsidR="00F92862" w:rsidRDefault="00F92862" w:rsidP="00EA5449">
            <w:pPr>
              <w:ind w:left="113" w:right="113"/>
              <w:rPr>
                <w:sz w:val="24"/>
                <w:szCs w:val="24"/>
              </w:rPr>
            </w:pPr>
            <w:r>
              <w:rPr>
                <w:sz w:val="24"/>
                <w:szCs w:val="24"/>
              </w:rPr>
              <w:t>Date</w:t>
            </w:r>
          </w:p>
        </w:tc>
        <w:tc>
          <w:tcPr>
            <w:tcW w:w="869" w:type="dxa"/>
            <w:vMerge w:val="restart"/>
            <w:textDirection w:val="btLr"/>
          </w:tcPr>
          <w:p w:rsidR="00F92862" w:rsidRDefault="00F92862" w:rsidP="00EA5449">
            <w:pPr>
              <w:ind w:left="113" w:right="113"/>
              <w:rPr>
                <w:sz w:val="24"/>
                <w:szCs w:val="24"/>
              </w:rPr>
            </w:pPr>
            <w:r>
              <w:rPr>
                <w:sz w:val="24"/>
                <w:szCs w:val="24"/>
              </w:rPr>
              <w:t>Time</w:t>
            </w:r>
          </w:p>
        </w:tc>
        <w:tc>
          <w:tcPr>
            <w:tcW w:w="1920" w:type="dxa"/>
            <w:vMerge w:val="restart"/>
            <w:textDirection w:val="btLr"/>
          </w:tcPr>
          <w:p w:rsidR="00F92862" w:rsidRDefault="00F92862" w:rsidP="00EA5449">
            <w:pPr>
              <w:ind w:left="113" w:right="113"/>
              <w:rPr>
                <w:sz w:val="24"/>
                <w:szCs w:val="24"/>
              </w:rPr>
            </w:pPr>
            <w:r>
              <w:rPr>
                <w:sz w:val="24"/>
                <w:szCs w:val="24"/>
              </w:rPr>
              <w:t>Neighbour</w:t>
            </w:r>
          </w:p>
        </w:tc>
        <w:tc>
          <w:tcPr>
            <w:tcW w:w="1199" w:type="dxa"/>
            <w:vMerge w:val="restart"/>
            <w:textDirection w:val="btLr"/>
          </w:tcPr>
          <w:p w:rsidR="00F92862" w:rsidRDefault="00F92862" w:rsidP="00EA5449">
            <w:pPr>
              <w:ind w:left="113" w:right="113"/>
              <w:rPr>
                <w:sz w:val="24"/>
                <w:szCs w:val="24"/>
              </w:rPr>
            </w:pPr>
            <w:r>
              <w:rPr>
                <w:sz w:val="24"/>
                <w:szCs w:val="24"/>
              </w:rPr>
              <w:t>Contact method (phone, email, letter)</w:t>
            </w:r>
          </w:p>
        </w:tc>
        <w:tc>
          <w:tcPr>
            <w:tcW w:w="5954" w:type="dxa"/>
            <w:gridSpan w:val="7"/>
          </w:tcPr>
          <w:p w:rsidR="00F92862" w:rsidRDefault="00F92862" w:rsidP="00F92862">
            <w:pPr>
              <w:jc w:val="center"/>
              <w:rPr>
                <w:sz w:val="24"/>
                <w:szCs w:val="24"/>
              </w:rPr>
            </w:pPr>
            <w:r>
              <w:rPr>
                <w:sz w:val="24"/>
                <w:szCs w:val="24"/>
              </w:rPr>
              <w:t>Neighbour has been notified of:</w:t>
            </w:r>
          </w:p>
          <w:p w:rsidR="00F92862" w:rsidRDefault="00F92862" w:rsidP="00F92862">
            <w:pPr>
              <w:jc w:val="center"/>
              <w:rPr>
                <w:sz w:val="24"/>
                <w:szCs w:val="24"/>
              </w:rPr>
            </w:pPr>
            <w:r w:rsidRPr="00F92862">
              <w:rPr>
                <w:szCs w:val="24"/>
              </w:rPr>
              <w:t>(tick each box once notified)</w:t>
            </w:r>
          </w:p>
        </w:tc>
        <w:tc>
          <w:tcPr>
            <w:tcW w:w="3260" w:type="dxa"/>
            <w:vMerge w:val="restart"/>
            <w:textDirection w:val="btLr"/>
          </w:tcPr>
          <w:p w:rsidR="00F92862" w:rsidRDefault="00F92862" w:rsidP="00EA5449">
            <w:pPr>
              <w:ind w:left="113" w:right="113"/>
              <w:rPr>
                <w:sz w:val="24"/>
                <w:szCs w:val="24"/>
              </w:rPr>
            </w:pPr>
            <w:r>
              <w:rPr>
                <w:sz w:val="24"/>
                <w:szCs w:val="24"/>
              </w:rPr>
              <w:t>Comments</w:t>
            </w:r>
          </w:p>
        </w:tc>
      </w:tr>
      <w:tr w:rsidR="00F92862" w:rsidTr="00F92862">
        <w:trPr>
          <w:cantSplit/>
          <w:trHeight w:val="2260"/>
        </w:trPr>
        <w:tc>
          <w:tcPr>
            <w:tcW w:w="1394" w:type="dxa"/>
            <w:vMerge/>
            <w:textDirection w:val="btLr"/>
          </w:tcPr>
          <w:p w:rsidR="00F92862" w:rsidRDefault="00F92862" w:rsidP="00EA5449">
            <w:pPr>
              <w:ind w:left="113" w:right="113"/>
              <w:rPr>
                <w:sz w:val="24"/>
                <w:szCs w:val="24"/>
              </w:rPr>
            </w:pPr>
          </w:p>
        </w:tc>
        <w:tc>
          <w:tcPr>
            <w:tcW w:w="869" w:type="dxa"/>
            <w:vMerge/>
            <w:textDirection w:val="btLr"/>
          </w:tcPr>
          <w:p w:rsidR="00F92862" w:rsidRDefault="00F92862" w:rsidP="00EA5449">
            <w:pPr>
              <w:ind w:left="113" w:right="113"/>
              <w:rPr>
                <w:sz w:val="24"/>
                <w:szCs w:val="24"/>
              </w:rPr>
            </w:pPr>
          </w:p>
        </w:tc>
        <w:tc>
          <w:tcPr>
            <w:tcW w:w="1920" w:type="dxa"/>
            <w:vMerge/>
            <w:textDirection w:val="btLr"/>
          </w:tcPr>
          <w:p w:rsidR="00F92862" w:rsidRDefault="00F92862" w:rsidP="00EA5449">
            <w:pPr>
              <w:ind w:left="113" w:right="113"/>
              <w:rPr>
                <w:sz w:val="24"/>
                <w:szCs w:val="24"/>
              </w:rPr>
            </w:pPr>
          </w:p>
        </w:tc>
        <w:tc>
          <w:tcPr>
            <w:tcW w:w="1199" w:type="dxa"/>
            <w:vMerge/>
            <w:textDirection w:val="btLr"/>
          </w:tcPr>
          <w:p w:rsidR="00F92862" w:rsidRDefault="00F92862" w:rsidP="00EA5449">
            <w:pPr>
              <w:ind w:left="113" w:right="113"/>
              <w:rPr>
                <w:sz w:val="24"/>
                <w:szCs w:val="24"/>
              </w:rPr>
            </w:pPr>
          </w:p>
        </w:tc>
        <w:tc>
          <w:tcPr>
            <w:tcW w:w="850" w:type="dxa"/>
            <w:textDirection w:val="btLr"/>
          </w:tcPr>
          <w:p w:rsidR="00F92862" w:rsidRDefault="00F92862" w:rsidP="00EA5449">
            <w:pPr>
              <w:ind w:left="113" w:right="113"/>
              <w:rPr>
                <w:sz w:val="24"/>
                <w:szCs w:val="24"/>
              </w:rPr>
            </w:pPr>
            <w:r w:rsidRPr="00EA5449">
              <w:rPr>
                <w:sz w:val="24"/>
                <w:szCs w:val="24"/>
              </w:rPr>
              <w:t>Advised of extreme danger to dogs</w:t>
            </w:r>
          </w:p>
        </w:tc>
        <w:tc>
          <w:tcPr>
            <w:tcW w:w="851" w:type="dxa"/>
            <w:textDirection w:val="btLr"/>
          </w:tcPr>
          <w:p w:rsidR="00F92862" w:rsidRDefault="00F92862" w:rsidP="00EA5449">
            <w:pPr>
              <w:ind w:left="113" w:right="113"/>
              <w:rPr>
                <w:sz w:val="24"/>
                <w:szCs w:val="24"/>
              </w:rPr>
            </w:pPr>
            <w:r w:rsidRPr="00EA5449">
              <w:rPr>
                <w:sz w:val="24"/>
                <w:szCs w:val="24"/>
              </w:rPr>
              <w:t>Require precautions to protect dogs</w:t>
            </w:r>
          </w:p>
        </w:tc>
        <w:tc>
          <w:tcPr>
            <w:tcW w:w="850" w:type="dxa"/>
            <w:textDirection w:val="btLr"/>
          </w:tcPr>
          <w:p w:rsidR="00F92862" w:rsidRDefault="00F92862" w:rsidP="00EA5449">
            <w:pPr>
              <w:ind w:left="113" w:right="113"/>
              <w:rPr>
                <w:sz w:val="24"/>
                <w:szCs w:val="24"/>
              </w:rPr>
            </w:pPr>
            <w:r w:rsidRPr="00EA5449">
              <w:rPr>
                <w:sz w:val="24"/>
                <w:szCs w:val="24"/>
              </w:rPr>
              <w:t>Type of bait</w:t>
            </w:r>
          </w:p>
        </w:tc>
        <w:tc>
          <w:tcPr>
            <w:tcW w:w="851" w:type="dxa"/>
            <w:textDirection w:val="btLr"/>
          </w:tcPr>
          <w:p w:rsidR="00F92862" w:rsidRDefault="00F92862" w:rsidP="00EA5449">
            <w:pPr>
              <w:ind w:left="113" w:right="113"/>
              <w:rPr>
                <w:sz w:val="24"/>
                <w:szCs w:val="24"/>
              </w:rPr>
            </w:pPr>
            <w:r w:rsidRPr="00EA5449">
              <w:rPr>
                <w:sz w:val="24"/>
                <w:szCs w:val="24"/>
              </w:rPr>
              <w:t>Date of first bait</w:t>
            </w:r>
          </w:p>
        </w:tc>
        <w:tc>
          <w:tcPr>
            <w:tcW w:w="850" w:type="dxa"/>
            <w:textDirection w:val="btLr"/>
          </w:tcPr>
          <w:p w:rsidR="00F92862" w:rsidRDefault="00F92862" w:rsidP="0020781F">
            <w:pPr>
              <w:ind w:left="113" w:right="113"/>
              <w:rPr>
                <w:sz w:val="24"/>
                <w:szCs w:val="24"/>
              </w:rPr>
            </w:pPr>
            <w:r w:rsidRPr="00EA5449">
              <w:rPr>
                <w:sz w:val="24"/>
                <w:szCs w:val="24"/>
              </w:rPr>
              <w:t>Duration of bait</w:t>
            </w:r>
            <w:r w:rsidR="0020781F">
              <w:rPr>
                <w:sz w:val="24"/>
                <w:szCs w:val="24"/>
              </w:rPr>
              <w:t xml:space="preserve"> program</w:t>
            </w:r>
          </w:p>
        </w:tc>
        <w:tc>
          <w:tcPr>
            <w:tcW w:w="851" w:type="dxa"/>
            <w:textDirection w:val="btLr"/>
          </w:tcPr>
          <w:p w:rsidR="00F92862" w:rsidRDefault="00F92862" w:rsidP="00EA5449">
            <w:pPr>
              <w:ind w:left="113" w:right="113"/>
              <w:rPr>
                <w:sz w:val="24"/>
                <w:szCs w:val="24"/>
              </w:rPr>
            </w:pPr>
            <w:r>
              <w:rPr>
                <w:sz w:val="24"/>
                <w:szCs w:val="24"/>
              </w:rPr>
              <w:t>Location of baits</w:t>
            </w:r>
          </w:p>
        </w:tc>
        <w:tc>
          <w:tcPr>
            <w:tcW w:w="851" w:type="dxa"/>
            <w:textDirection w:val="btLr"/>
          </w:tcPr>
          <w:p w:rsidR="00F92862" w:rsidRDefault="00F92862" w:rsidP="0020781F">
            <w:pPr>
              <w:ind w:left="113" w:right="113"/>
              <w:rPr>
                <w:sz w:val="24"/>
                <w:szCs w:val="24"/>
              </w:rPr>
            </w:pPr>
            <w:r>
              <w:rPr>
                <w:sz w:val="24"/>
                <w:szCs w:val="24"/>
              </w:rPr>
              <w:t>Advise other people of baits</w:t>
            </w:r>
          </w:p>
        </w:tc>
        <w:tc>
          <w:tcPr>
            <w:tcW w:w="3260" w:type="dxa"/>
            <w:vMerge/>
            <w:textDirection w:val="btLr"/>
          </w:tcPr>
          <w:p w:rsidR="00F92862" w:rsidRDefault="00F92862" w:rsidP="00EA5449">
            <w:pPr>
              <w:ind w:left="113" w:right="113"/>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r w:rsidR="00F92862" w:rsidTr="00F92862">
        <w:tc>
          <w:tcPr>
            <w:tcW w:w="1394" w:type="dxa"/>
          </w:tcPr>
          <w:p w:rsidR="00F92862" w:rsidRDefault="00F92862" w:rsidP="00032875">
            <w:pPr>
              <w:jc w:val="both"/>
              <w:rPr>
                <w:sz w:val="24"/>
                <w:szCs w:val="24"/>
              </w:rPr>
            </w:pPr>
          </w:p>
        </w:tc>
        <w:tc>
          <w:tcPr>
            <w:tcW w:w="869" w:type="dxa"/>
          </w:tcPr>
          <w:p w:rsidR="00F92862" w:rsidRDefault="00F92862" w:rsidP="00032875">
            <w:pPr>
              <w:jc w:val="both"/>
              <w:rPr>
                <w:sz w:val="24"/>
                <w:szCs w:val="24"/>
              </w:rPr>
            </w:pPr>
          </w:p>
        </w:tc>
        <w:tc>
          <w:tcPr>
            <w:tcW w:w="1920" w:type="dxa"/>
          </w:tcPr>
          <w:p w:rsidR="00F92862" w:rsidRDefault="00F92862" w:rsidP="00032875">
            <w:pPr>
              <w:jc w:val="both"/>
              <w:rPr>
                <w:sz w:val="24"/>
                <w:szCs w:val="24"/>
              </w:rPr>
            </w:pPr>
          </w:p>
        </w:tc>
        <w:tc>
          <w:tcPr>
            <w:tcW w:w="1199"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0"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851" w:type="dxa"/>
          </w:tcPr>
          <w:p w:rsidR="00F92862" w:rsidRDefault="00F92862" w:rsidP="00032875">
            <w:pPr>
              <w:jc w:val="both"/>
              <w:rPr>
                <w:sz w:val="24"/>
                <w:szCs w:val="24"/>
              </w:rPr>
            </w:pPr>
          </w:p>
        </w:tc>
        <w:tc>
          <w:tcPr>
            <w:tcW w:w="3260" w:type="dxa"/>
          </w:tcPr>
          <w:p w:rsidR="00F92862" w:rsidRDefault="00F92862" w:rsidP="00032875">
            <w:pPr>
              <w:jc w:val="both"/>
              <w:rPr>
                <w:sz w:val="24"/>
                <w:szCs w:val="24"/>
              </w:rPr>
            </w:pPr>
          </w:p>
        </w:tc>
      </w:tr>
    </w:tbl>
    <w:p w:rsidR="006F65F8" w:rsidRPr="00032875" w:rsidRDefault="006F65F8" w:rsidP="00032875">
      <w:pPr>
        <w:jc w:val="both"/>
        <w:rPr>
          <w:sz w:val="24"/>
          <w:szCs w:val="24"/>
        </w:rPr>
      </w:pPr>
    </w:p>
    <w:sectPr w:rsidR="006F65F8" w:rsidRPr="00032875" w:rsidSect="0020781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03D5"/>
    <w:multiLevelType w:val="hybridMultilevel"/>
    <w:tmpl w:val="D94E47CE"/>
    <w:lvl w:ilvl="0" w:tplc="D1F069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812C8A"/>
    <w:multiLevelType w:val="hybridMultilevel"/>
    <w:tmpl w:val="6FC42808"/>
    <w:lvl w:ilvl="0" w:tplc="FD52B6E8">
      <w:start w:val="1"/>
      <w:numFmt w:val="decimal"/>
      <w:lvlText w:val="%1."/>
      <w:lvlJc w:val="left"/>
      <w:pPr>
        <w:ind w:left="72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20"/>
    <w:rsid w:val="00032875"/>
    <w:rsid w:val="000A4A20"/>
    <w:rsid w:val="0020781F"/>
    <w:rsid w:val="00214518"/>
    <w:rsid w:val="00417EE5"/>
    <w:rsid w:val="00447B9F"/>
    <w:rsid w:val="00484E2B"/>
    <w:rsid w:val="00575646"/>
    <w:rsid w:val="006F65F8"/>
    <w:rsid w:val="00824D8C"/>
    <w:rsid w:val="008E311F"/>
    <w:rsid w:val="00963313"/>
    <w:rsid w:val="00AB5A50"/>
    <w:rsid w:val="00B93911"/>
    <w:rsid w:val="00D441F2"/>
    <w:rsid w:val="00E32F19"/>
    <w:rsid w:val="00EA5449"/>
    <w:rsid w:val="00F92862"/>
    <w:rsid w:val="00FB3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EF81"/>
  <w15:chartTrackingRefBased/>
  <w15:docId w15:val="{93AE76C6-510E-4F94-A14F-7B352901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337">
      <w:bodyDiv w:val="1"/>
      <w:marLeft w:val="0"/>
      <w:marRight w:val="0"/>
      <w:marTop w:val="0"/>
      <w:marBottom w:val="0"/>
      <w:divBdr>
        <w:top w:val="none" w:sz="0" w:space="0" w:color="auto"/>
        <w:left w:val="none" w:sz="0" w:space="0" w:color="auto"/>
        <w:bottom w:val="none" w:sz="0" w:space="0" w:color="auto"/>
        <w:right w:val="none" w:sz="0" w:space="0" w:color="auto"/>
      </w:divBdr>
    </w:div>
    <w:div w:id="1150712699">
      <w:bodyDiv w:val="1"/>
      <w:marLeft w:val="0"/>
      <w:marRight w:val="0"/>
      <w:marTop w:val="0"/>
      <w:marBottom w:val="0"/>
      <w:divBdr>
        <w:top w:val="none" w:sz="0" w:space="0" w:color="auto"/>
        <w:left w:val="none" w:sz="0" w:space="0" w:color="auto"/>
        <w:bottom w:val="none" w:sz="0" w:space="0" w:color="auto"/>
        <w:right w:val="none" w:sz="0" w:space="0" w:color="auto"/>
      </w:divBdr>
    </w:div>
    <w:div w:id="1322076335">
      <w:bodyDiv w:val="1"/>
      <w:marLeft w:val="0"/>
      <w:marRight w:val="0"/>
      <w:marTop w:val="0"/>
      <w:marBottom w:val="0"/>
      <w:divBdr>
        <w:top w:val="none" w:sz="0" w:space="0" w:color="auto"/>
        <w:left w:val="none" w:sz="0" w:space="0" w:color="auto"/>
        <w:bottom w:val="none" w:sz="0" w:space="0" w:color="auto"/>
        <w:right w:val="none" w:sz="0" w:space="0" w:color="auto"/>
      </w:divBdr>
    </w:div>
    <w:div w:id="15185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Lindell (PIRSA)</dc:creator>
  <cp:keywords/>
  <dc:description/>
  <cp:lastModifiedBy>Fielder, Kate (PIRSA)</cp:lastModifiedBy>
  <cp:revision>2</cp:revision>
  <dcterms:created xsi:type="dcterms:W3CDTF">2020-09-16T06:51:00Z</dcterms:created>
  <dcterms:modified xsi:type="dcterms:W3CDTF">2020-09-16T06:51:00Z</dcterms:modified>
</cp:coreProperties>
</file>